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INV-00005054</w:t>
      </w:r>
    </w:p>
    <w:p>
      <w:r>
        <w:t>Date: 13-Jun-2009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406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$40,600.00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$2,500.00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84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$4,200.00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$25,000.00</w:t>
            </w:r>
          </w:p>
        </w:tc>
      </w:tr>
    </w:tbl>
    <w:p>
      <w:r>
        <w:rPr>
          <w:b/>
        </w:rPr>
        <w:t>Total Amount: $72,300.00</w:t>
      </w:r>
    </w:p>
    <w:p>
      <w:r>
        <w:rPr>
          <w:b/>
        </w:rPr>
        <w:t>Due Date: 28-Jun-2009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