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54.png" ContentType="image/png"/>
  <Override PartName="/word/media/rId58.png" ContentType="image/png"/>
  <Override PartName="/word/media/rId63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multi_state_quarto</w:t>
      </w:r>
    </w:p>
    <w:bookmarkStart w:id="20" w:name="heron-uk-02-002-cvdvalvereplacement"/>
    <w:p>
      <w:pPr>
        <w:pStyle w:val="Heading2"/>
      </w:pPr>
      <w:r>
        <w:t xml:space="preserve">HERON-UK-02-002-CVDValveReplacement</w:t>
      </w:r>
    </w:p>
    <w:bookmarkEnd w:id="20"/>
    <w:bookmarkStart w:id="21" w:name="import-results"/>
    <w:p>
      <w:pPr>
        <w:pStyle w:val="Heading2"/>
      </w:pPr>
      <w:r>
        <w:t xml:space="preserve">Import Results</w:t>
      </w:r>
    </w:p>
    <w:bookmarkEnd w:id="21"/>
    <w:bookmarkStart w:id="43" w:name="incidence"/>
    <w:p>
      <w:pPr>
        <w:pStyle w:val="Heading2"/>
      </w:pPr>
      <w:r>
        <w:t xml:space="preserve">Incidence</w:t>
      </w:r>
    </w:p>
    <w:bookmarkStart w:id="25" w:name="X78b5c892b9722661c5dd7cd1ff8eb75495969d4"/>
    <w:p>
      <w:pPr>
        <w:pStyle w:val="Heading3"/>
      </w:pPr>
      <w:r>
        <w:t xml:space="preserve">Age-standardised incidence by socioeconomic status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_state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Xf9133e4a3aa360dd280ed1e1274ec65565190d1"/>
    <w:p>
      <w:pPr>
        <w:pStyle w:val="Heading3"/>
      </w:pPr>
      <w:r>
        <w:t xml:space="preserve">Incidence by age and socioeconomic status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multi_state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42" w:name="Xa55e5bf72c16f83625142c48fb8a5183c1afd2d"/>
    <w:p>
      <w:pPr>
        <w:pStyle w:val="Heading3"/>
      </w:pPr>
      <w:r>
        <w:t xml:space="preserve">Incidence by year and socioeconomic status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_state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Age-standardised incidence by socioeconomic status and sex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_state_files/figure-docx/unnamed-chunk-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Incidence of Aortic Stenosis by age group and socioeconomic status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multi_state_files/figure-docx/unnamed-chunk-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Incidence of Aortic Valve Replacement by age group and socioeconomic status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ulti_state_files/figure-docx/unnamed-chunk-8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50" w:name="characteristics"/>
    <w:p>
      <w:pPr>
        <w:pStyle w:val="Heading2"/>
      </w:pPr>
      <w:r>
        <w:t xml:space="preserve">Characteristics</w:t>
      </w:r>
    </w:p>
    <w:bookmarkStart w:id="44" w:name="characteristics-of-healthy-population"/>
    <w:p>
      <w:pPr>
        <w:pStyle w:val="Heading3"/>
      </w:pPr>
      <w:r>
        <w:t xml:space="preserve">Characteristics of healthy population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healthy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Ses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overall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23,058,763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4,476,073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4,552,529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4,562,136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5,002,170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4,432,642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33,213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2013-10-10 [2012-01-01 - 2019-08-28]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2012-05-08 [2012-01-01 - 2018-12-13]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2013-02-08 [2012-01-01 - 2019-04-03]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2014-01-01 [2012-01-01 - 2019-09-25]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2014-09-17 [2012-01-01 - 2020-01-03]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2014-02-27 [2012-01-01 - 2019-12-12]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2014-10-01 [2012-01-01 - 2020-07-16]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2,307,265 (10.01%)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269,157 (6.01%)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329,663 (7.24%)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465,079 (10.19%)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673,379 (13.46%)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567,829 (12.81%)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2,158 (6.50%)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1,042,555 (4.52%)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53,155 (1.19%)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82,997 (1.82%)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161,693 (3.54%)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353,743 (7.07%)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389,839 (8.79%)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1,128 (3.40%)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405,266 (1.76%)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52,744 (1.18%)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61,578 (1.35%)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77,618 (1.70%)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110,112 (2.20%)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102,699 (2.32%)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515 (1.55%)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207,708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23,181 (0.52%)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29,001 (0.64%)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39,651 (0.87%)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63,288 (1.27%)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52,312 (1.18%)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275 (0.83%)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1,323,924 (5.74%)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301,648 (6.74%)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278,854 (6.13%)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264,578 (5.80%)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261,464 (5.23%)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214,212 (4.83%)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3,168 (9.54%)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17,772,045 (77.07%)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3,776,188 (84.36%)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3,770,436 (82.82%)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3,553,517 (77.89%)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3,540,184 (70.77%)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3,105,751 (70.07%)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25,969 (78.19%)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Ckd 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14,755,295 (63.99%)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2,760,947 (61.68%)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2,880,204 (63.27%)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2,946,781 (64.59%)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3,319,165 (66.35%)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2,824,093 (63.71%)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24,105 (72.58%)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3,150,413 (13.66%)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596,279 (13.32%)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591,911 (13.00%)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595,588 (13.06%)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674,708 (13.49%)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687,844 (15.52%)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4,083 (12.29%)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4,246,094 (18.41%)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926,002 (20.69%)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886,192 (19.47%)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838,867 (18.39%)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833,866 (16.67%)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757,208 (17.08%)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3,959 (11.92%)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839,227 (3.64%)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180,821 (4.04%)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180,957 (3.97%)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167,652 (3.67%)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160,333 (3.21%)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148,479 (3.35%)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985 (2.97%)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49,173 (0.21%)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9,488 (0.21%)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9,912 (0.22%)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9,922 (0.22%)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9,890 (0.20%)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9,902 (0.22%)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 (0.18%)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18,561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2,536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3,353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3,326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4,208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5,116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[27 - 56]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 [29 - 60]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 [28 - 58]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 [27 - 56]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 [26 - 52]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 [26 - 52]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 [26 - 55]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42.78 (18.85)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45.48 (19.30)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44.28 (19.39)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42.90 (18.92)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40.79 (18.16)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40.65 (18.03)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42.42 (19.57)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7,152,963 (31.02%)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1,137,848 (25.42%)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1,313,943 (28.86%)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1,409,799 (30.90%)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1,737,417 (34.73%)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1,542,648 (34.80%)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11,308 (34.05%)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4,728,228 (20.51%)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851,167 (19.02%)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865,558 (19.01%)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949,950 (20.82%)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1,105,707 (22.10%)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949,630 (21.42%)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6,216 (18.72%)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3,592,446 (15.58%)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761,673 (17.02%)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708,557 (15.56%)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689,885 (15.12%)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737,422 (14.74%)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689,805 (15.56%)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5,104 (15.37%)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2,807,122 (12.17%)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603,991 (13.49%)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585,650 (12.86%)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552,609 (12.11%)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551,361 (11.02%)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509,566 (11.50%)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3,945 (11.88%)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2,216,997 (9.61%)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515,215 (11.51%)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499,719 (10.98%)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445,291 (9.76%)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407,343 (8.14%)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346,598 (7.82%)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2,831 (8.52%)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1,435,678 (6.23%)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339,377 (7.58%)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324,550 (7.13%)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286,475 (6.28%)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261,879 (5.24%)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221,563 (5.00%)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1,834 (5.52%)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854,116 (3.70%)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201,862 (4.51%)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192,043 (4.22%)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171,816 (3.77%)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153,709 (3.07%)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133,363 (3.01%)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1,323 (3.98%)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271,213 (1.18%)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64,940 (1.45%)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62,509 (1.37%)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56,311 (1.23%)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47,332 (0.95%)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39,469 (0.89%)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652 (1.96%)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11,781,564 (51.09%)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2,312,882 (51.67%)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2,343,621 (51.48%)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2,346,764 (51.44%)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2,546,917 (50.92%)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2,214,855 (49.97%)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16,525 (49.75%)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11,277,199 (48.91%)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2,163,191 (48.33%)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2,208,908 (48.52%)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2,215,372 (48.56%)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2,455,253 (49.08%)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2,217,787 (50.03%)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16,688 (50.25%)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465 [365 - 5,073]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1,126 [365 - 5,388]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642 [365 - 5,388]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389 [365 - 4,781]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[365 - 4,098]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446 [365 - 4,821]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[365 - 4,670]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2,177.79 (2,252.14)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2,435.71 (2,304.12)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2,281.18 (2,278.19)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2,101.47 (2,226.21)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1,959.01 (2,180.31)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2,137.45 (2,247.68)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2,060.80 (2,207.14)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7,294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910,246 (3.95%)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138,905 (3.10%)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160,879 (3.53%)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170,870 (3.75%)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204,299 (4.08%)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234,164 (5.28%)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1,129 (3.40%)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290,531 (1.26%)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68,377 (1.53%)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65,372 (1.44%)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57,709 (1.26%)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52,141 (1.04%)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46,545 (1.05%)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387 (1.17%)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329,513 (1.43%)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65,210 (1.46%)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70,447 (1.55%)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66,646 (1.46%)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62,773 (1.25%)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63,911 (1.44%)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526 (1.58%)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594,884 (2.58%)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103,722 (2.32%)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110,445 (2.43%)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112,162 (2.46%)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125,772 (2.51%)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141,924 (3.20%)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859 (2.59%)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2,414,211 (10.47%)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495,769 (11.08%)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499,930 (10.98%)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472,953 (10.37%)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482,740 (9.65%)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459,734 (10.37%)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3,085 (9.29%)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8,749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1,895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1,902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1,830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1,521 (0.03%)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1,589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1,111,313 (4.82%)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181,412 (4.05%)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202,487 (4.45%)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213,989 (4.69%)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250,272 (5.00%)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261,765 (5.91%)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1,388 (4.18%)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Acei arbs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2,277,644 (9.88%)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469,538 (10.49%)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475,531 (10.45%)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447,589 (9.81%)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453,745 (9.07%)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428,603 (9.67%)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2,638 (7.94%)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Beta blockers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1,495,288 (6.48%)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297,165 (6.64%)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305,534 (6.71%)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290,928 (6.38%)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300,285 (6.00%)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299,452 (6.76%)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1,924 (5.79%)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Furosemide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475,815 (2.06%)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87,448 (1.95%)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95,405 (2.10%)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93,513 (2.05%)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96,529 (1.93%)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102,317 (2.31%)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603 (1.82%)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Isglt2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52,264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7,475 (0.17%)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8,905 (0.20%)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9,870 (0.22%)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12,453 (0.25%)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13,481 (0.30%)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(0.24%)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Mineralocorticoid receptor antagonists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100,232 (0.43%)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19,215 (0.43%)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19,856 (0.44%)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19,306 (0.42%)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20,521 (0.41%)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21,191 (0.48%)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143 (0.43%)</w:t>
            </w:r>
          </w:p>
        </w:tc>
      </w:tr>
    </w:tbl>
    <w:bookmarkEnd w:id="44"/>
    <w:bookmarkStart w:id="45" w:name="X632c070428063cbe85cc86418a884eafdf7d292"/>
    <w:p>
      <w:pPr>
        <w:pStyle w:val="Heading3"/>
      </w:pPr>
      <w:r>
        <w:t xml:space="preserve">Characteristics of aortic stenosis patients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healthy_to_as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Ses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overall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165,836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37,019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32,484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2023-08-10 [2019-08-30 - 2025-03-31]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2023-12-20 [2020-01-02 - 2025-03-31]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2023-09-26 [2019-10-02 - 2025-03-31]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2023-07-24 [2019-09-01 - 2025-03-31]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2023-06-02 [2019-07-05 - 2025-03-31]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2023-03-29 [2019-04-12 - 2025-03-31]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2021-09-11 [2017-05-19 - 2025-03-31]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2012-01-09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2012-01-11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2012-01-17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2012-01-21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2012-01-09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2012-01-24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2012-10-23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2,003.00 [900.00 - 3,266.00]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2,073.00 [953.00 - 3,392.00]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2,035.00 [920.00 - 3,266.00]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1,989.00 [887.00 - 3,257.00]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1,954.00 [870.00 - 3,209.00]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1,926.00 [864.00 - 3,174.00]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1,444.50 [548.50 - 2,935.50]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2,126.50 (1,394.35)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2,187.60 (1,406.03)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2,143.47 (1,391.88)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2,116.13 (1,394.97)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2,091.74 (1,389.32)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2,069.69 (1,382.15)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1,805.76 (1,371.40)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9.00 to 4,721.00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5,329 (3.21%)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730 (1.89%)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849 (2.29%)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1,127 (3.47%)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1,317 (4.30%)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1,304 (4.84%)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2,063 (1.24%)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90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153 (0.41%)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342 (1.05%)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718 (2.34%)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760 (2.82%)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542 (0.33%)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(0.24%)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106 (0.29%)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103 (0.32%)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140 (0.46%)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97 (0.36%)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122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5,533 (3.34%)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1,514 (3.93%)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1,325 (3.58%)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1,092 (3.36%)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895 (2.92%)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698 (2.59%)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(5.77%)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152,247 (91.81%)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36,103 (93.63%)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34,565 (93.37%)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29,798 (91.73%)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27,565 (89.91%)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24,073 (89.29%)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143 (91.67%)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Ckd 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4,483 (2.70%)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648 (1.68%)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895 (2.42%)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825 (2.54%)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1,084 (3.54%)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1,020 (3.78%)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 (7.05%)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18,840 (11.36%)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3,652 (9.47%)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3,943 (10.65%)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3,672 (11.30%)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3,814 (12.44%)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3,746 (13.90%)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 (8.33%)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63,675 (38.40%)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16,051 (41.63%)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14,604 (39.45%)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12,425 (38.25%)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11,188 (36.49%)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9,343 (34.66%)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 (41.03%)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64,345 (38.80%)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15,101 (39.16%)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14,518 (39.22%)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12,701 (39.10%)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11,774 (38.40%)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10,195 (37.82%)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 (35.90%)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10,379 (6.26%)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2,293 (5.95%)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2,288 (6.18%)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2,023 (6.23%)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1,941 (6.33%)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1,824 (6.77%)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(6.41%)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4,114 (2.48%)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814 (2.11%)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771 (2.08%)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838 (2.58%)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858 (2.80%)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831 (3.08%)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[76 - 89]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 [78 - 90]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 [77 - 89]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[76 - 89]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[75 - 89]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[73 - 88]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 [74 - 89]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81.56 (10.77)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82.88 (10.07)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82.36 (10.26)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81.73 (10.66)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80.75 (11.13)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79.27 (11.67)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80.72 (11.66)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to 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to 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to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 to 106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274 (0.17%)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 (0.16%)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 (0.19%)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 (0.19%)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 (0.21%)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651 (0.39%)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 (0.22%)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119 (0.32%)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133 (0.41%)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148 (0.48%)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163 (0.60%)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1,198 (0.72%)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197 (0.51%)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205 (0.55%)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229 (0.70%)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253 (0.83%)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313 (1.16%)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4,288 (2.59%)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799 (2.07%)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761 (2.06%)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747 (2.30%)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912 (2.97%)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1,067 (3.96%)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14,143 (8.53%)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2,534 (6.57%)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2,624 (7.09%)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2,619 (8.06%)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3,063 (9.99%)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3,281 (12.17%)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(14.10%)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38,270 (23.08%)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7,968 (20.66%)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8,233 (22.24%)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7,485 (23.04%)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7,466 (24.35%)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7,086 (26.28%)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 (20.51%)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68,597 (41.36%)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16,726 (43.38%)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16,005 (43.23%)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13,565 (41.76%)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12,187 (39.75%)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10,052 (37.29%)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 (39.74%)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38,415 (23.16%)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10,209 (26.48%)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9,014 (24.35%)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7,643 (23.53%)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6,573 (21.44%)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4,941 (18.33%)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 (22.44%)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78,481 (47.32%)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17,575 (45.58%)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17,072 (46.12%)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15,423 (47.48%)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14,993 (48.90%)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13,343 (49.49%)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 (48.08%)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87,355 (52.68%)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20,984 (54.42%)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19,947 (53.88%)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17,061 (52.52%)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15,666 (51.10%)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13,616 (50.51%)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(51.92%)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7,771 [4,828 - 9,768]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8,008 [5,104 - 9,933]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7,888 [4,928 - 9,835]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7,714 [4,748 - 9,737]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7,613 [4,660 - 9,605]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7,582 [4,652 - 9,581]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7,115 [4,354 - 9,240]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7,025.16 (2,957.87)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7,177.91 (2,944.46)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7,093.63 (2,953.89)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6,985.65 (2,962.62)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6,908.98 (2,966.69)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6,895.43 (2,953.44)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6,500.56 (3,086.61)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375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374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507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42,713 (25.76%)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8,259 (21.42%)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8,851 (23.91%)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8,326 (25.63%)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8,691 (28.35%)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8,555 (31.73%)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 (19.87%)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56,838 (34.27%)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13,676 (35.47%)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12,938 (34.95%)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11,097 (34.16%)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10,280 (33.53%)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8,801 (32.65%)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 (29.49%)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32,398 (19.54%)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7,238 (18.77%)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7,044 (19.03%)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6,268 (19.30%)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6,119 (19.96%)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5,704 (21.16%)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 (16.03%)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95,597 (57.65%)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21,140 (54.83%)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20,875 (56.39%)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18,734 (57.67%)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18,161 (59.24%)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16,604 (61.59%)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(53.21%)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139,226 (83.95%)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31,868 (82.65%)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30,941 (83.58%)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27,216 (83.78%)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26,031 (84.90%)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23,039 (85.46%)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131 (83.97%)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1,309 (0.79%)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304 (0.79%)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286 (0.77%)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265 (0.82%)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250 (0.82%)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 (0.75%)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55,510 (33.47%)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10,987 (28.49%)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11,430 (30.88%)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10,897 (33.55%)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11,329 (36.95%)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10,826 (40.16%)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 (26.28%)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Acei arbs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87,104 (52.52%)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19,944 (51.72%)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19,405 (52.42%)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17,040 (52.46%)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16,227 (52.93%)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14,405 (53.43%)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(53.21%)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Beta blockers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83,481 (50.34%)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19,112 (49.57%)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18,408 (49.73%)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16,252 (50.03%)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15,669 (51.11%)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13,969 (51.82%)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71 (45.51%)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Furosemide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64,661 (38.99%)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14,112 (36.60%)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14,122 (38.15%)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12,759 (39.28%)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12,305 (40.14%)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11,307 (41.94%)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 (35.90%)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Isglt2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14,727 (8.88%)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3,289 (8.53%)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3,182 (8.60%)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2,812 (8.66%)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2,838 (9.26%)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2,595 (9.63%)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 (7.05%)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Mineralocorticoid receptor antagonists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20,848 (12.57%)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4,856 (12.59%)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4,614 (12.46%)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4,103 (12.63%)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3,777 (12.32%)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3,480 (12.91%)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(11.54%)</w:t>
            </w:r>
          </w:p>
        </w:tc>
      </w:tr>
    </w:tbl>
    <w:bookmarkEnd w:id="45"/>
    <w:bookmarkStart w:id="46" w:name="X2138522450d041581201aabb242d0fcc51bfd6b"/>
    <w:p>
      <w:pPr>
        <w:pStyle w:val="Heading3"/>
      </w:pPr>
      <w:r>
        <w:t xml:space="preserve">Characteristics of patients dying after AVR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healthy_to_death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Ses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overall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1,480,907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291,325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288,398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290,837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306,226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2018-07-31 [2015-04-01 - 2021-10-27]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2018-08-22 [2015-04-15 - 2021-11-17]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2018-07-27 [2015-04-01 - 2021-10-28]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2018-07-03 [2015-03-16 - 2021-10-12]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2018-08-13 [2015-04-14 - 2021-10-30]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2018-07-30 [2015-04-01 - 2021-10-15]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2017-09-18 [2014-03-13 - 2021-02-03]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2012-01-03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1,677.00 [683.00 - 3,030.00]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1,698.00 [680.00 - 3,069.00]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1,663.00 [667.00 - 3,024.00]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1,632.00 [668.00 - 3,006.00]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1,699.00 [701.00 - 3,036.00]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1,691.00 [702.00 - 3,029.00]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1,114.00 [454.00 - 2,446.00]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1,916.26 (1,384.08)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1,933.63 (1,397.39)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1,907.26 (1,387.33)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1,891.73 (1,381.58)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1,927.85 (1,378.21)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1,922.70 (1,375.74)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1,533.13 (1,312.20)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4,837.00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45,969 (3.10%)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5,118 (1.76%)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6,265 (2.07%)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9,315 (3.23%)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12,172 (4.19%)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13,080 (4.27%)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(1.22%)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27,970 (1.89%)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977 (0.34%)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1,943 (0.64%)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4,282 (1.48%)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9,530 (3.28%)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11,224 (3.67%)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 (0.90%)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5,519 (0.37%)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679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820 (0.27%)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1,035 (0.36%)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1,449 (0.50%)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1,532 (0.50%)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1,535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255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233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282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396 (0.14%)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95,683 (6.46%)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22,263 (7.64%)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20,581 (6.80%)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20,360 (7.06%)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16,995 (5.84%)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15,335 (5.01%)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149 (9.55%)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1,304,231 (88.07%)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262,033 (89.95%)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272,718 (90.14%)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253,124 (87.77%)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250,295 (86.06%)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264,690 (86.44%)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1,371 (87.83%)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Ckd 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154,359 (10.42%)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23,999 (8.24%)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28,380 (9.38%)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30,713 (10.65%)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33,116 (11.39%)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37,803 (12.34%)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348 (22.29%)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285,899 (19.31%)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49,991 (17.16%)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54,397 (17.98%)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54,253 (18.81%)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59,127 (20.33%)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67,852 (22.16%)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279 (17.87%)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498,921 (33.69%)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105,959 (36.37%)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105,633 (34.91%)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96,697 (33.53%)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93,968 (32.31%)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96,229 (31.42%)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435 (27.87%)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436,837 (29.50%)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90,944 (31.22%)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92,853 (30.69%)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86,049 (29.84%)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83,714 (28.78%)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82,879 (27.06%)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398 (25.50%)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73,903 (4.99%)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15,050 (5.17%)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15,342 (5.07%)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14,685 (5.09%)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14,420 (4.96%)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14,321 (4.68%)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 (5.45%)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30,988 (2.09%)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5,382 (1.85%)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5,955 (1.97%)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6,001 (2.08%)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6,492 (2.23%)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7,142 (2.33%)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 (1.02%)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[71 - 89]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[74 - 90]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[73 - 89]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 [72 - 89]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[69 - 88]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 [66 - 86]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 [69 - 89]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78.25 (14.23)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80.66 (13.08)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79.93 (13.35)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78.90 (14.02)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77.05 (14.57)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74.82 (15.20)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77.80 (16.02)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8,802 (0.59%)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1,160 (0.40%)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1,372 (0.45%)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1,660 (0.58%)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2,029 (0.70%)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2,562 (0.84%)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(1.22%)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17,164 (1.16%)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2,036 (0.70%)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2,441 (0.81%)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2,982 (1.03%)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3,980 (1.37%)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5,703 (1.86%)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(1.41%)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40,630 (2.74%)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5,240 (1.80%)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5,898 (1.95%)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7,099 (2.46%)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9,276 (3.19%)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13,054 (4.26%)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 (4.04%)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94,193 (6.36%)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13,264 (4.55%)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15,121 (5.00%)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16,775 (5.82%)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20,851 (7.17%)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28,073 (9.17%)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109 (6.98%)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180,526 (12.19%)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28,137 (9.66%)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31,794 (10.51%)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33,586 (11.65%)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39,062 (13.43%)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47,758 (15.60%)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189 (12.11%)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329,117 (22.22%)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60,830 (20.88%)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65,848 (21.76%)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62,985 (21.84%)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67,220 (23.11%)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71,938 (23.49%)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296 (18.96%)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484,402 (32.71%)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103,219 (35.43%)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104,913 (34.68%)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95,994 (33.29%)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91,615 (31.50%)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88,187 (28.80%)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474 (30.37%)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326,073 (22.02%)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77,439 (26.58%)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75,173 (24.85%)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67,317 (23.34%)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56,804 (19.53%)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48,951 (15.99%)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389 (24.92%)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744,047 (50.24%)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148,284 (50.90%)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153,836 (50.84%)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146,166 (50.68%)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145,247 (49.94%)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149,761 (48.91%)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753 (48.24%)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736,860 (49.76%)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143,041 (49.10%)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148,724 (49.16%)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142,232 (49.32%)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145,590 (50.06%)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156,465 (51.09%)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808 (51.76%)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5,931 [2,458 - 7,715]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6,035 [2,497 - 7,841]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5,952 [2,387 - 7,749]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5,882 [2,353 - 7,664]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5,921 [2,535 - 7,688]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5,884 [2,526 - 7,646]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5,609 [1,835 - 7,282]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5,346.66 (2,946.77)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5,429.15 (2,975.89)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5,345.34 (2,972.24)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5,289.96 (2,955.88)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5,350.65 (2,919.45)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5,321.17 (2,908.82)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4,938.30 (2,942.12)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367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191,958 (12.96%)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29,379 (10.08%)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35,075 (11.59%)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36,396 (12.62%)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41,971 (14.43%)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48,951 (15.99%)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186 (11.92%)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280,623 (18.95%)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59,706 (20.49%)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60,360 (19.95%)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55,543 (19.26%)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53,164 (18.28%)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51,573 (16.84%)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277 (17.75%)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371,863 (25.11%)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77,070 (26.45%)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79,451 (26.26%)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75,078 (26.03%)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69,705 (23.97%)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70,173 (22.92%)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386 (24.73%)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581,054 (39.24%)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111,728 (38.35%)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117,181 (38.73%)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112,233 (38.92%)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116,740 (40.14%)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122,635 (40.05%)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537 (34.40%)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934,233 (63.09%)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182,859 (62.77%)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190,704 (63.03%)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180,932 (62.74%)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185,918 (63.93%)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192,956 (63.01%)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864 (55.35%)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7,511 (0.51%)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1,609 (0.55%)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1,629 (0.54%)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1,500 (0.52%)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1,400 (0.48%)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1,367 (0.45%)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(0.38%)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374,291 (25.27%)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62,959 (21.61%)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70,462 (23.29%)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72,107 (25.00%)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80,046 (27.52%)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88,379 (28.86%)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338 (21.65%)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Acei arbs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520,047 (35.12%)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102,253 (35.10%)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106,183 (35.09%)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100,390 (34.81%)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103,469 (35.58%)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107,277 (35.03%)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475 (30.43%)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Beta blockers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456,986 (30.86%)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90,962 (31.22%)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93,933 (31.05%)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88,191 (30.58%)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90,178 (31.01%)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93,304 (30.47%)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418 (26.78%)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Furosemide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408,726 (27.60%)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79,126 (27.16%)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83,854 (27.71%)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79,886 (27.70%)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80,919 (27.82%)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84,541 (27.61%)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400 (25.62%)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Isglt2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23,541 (1.59%)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4,032 (1.38%)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4,486 (1.48%)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4,479 (1.55%)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4,956 (1.70%)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5,569 (1.82%)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(1.22%)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Mineralocorticoid receptor antagonists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106,430 (7.19%)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21,407 (7.35%)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21,532 (7.12%)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20,428 (7.08%)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20,856 (7.17%)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22,105 (7.22%)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102 (6.53%)</w:t>
            </w:r>
          </w:p>
        </w:tc>
      </w:tr>
    </w:tbl>
    <w:bookmarkEnd w:id="46"/>
    <w:bookmarkStart w:id="47" w:name="Xdb7dad3ca7da3f5e6df2f7d12bd461d7c91c5b9"/>
    <w:p>
      <w:pPr>
        <w:pStyle w:val="Heading3"/>
      </w:pPr>
      <w:r>
        <w:t xml:space="preserve">Characteristics of patients receiving AVR after AS diagnosis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as_to_avr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Ses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overall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27,980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[2022-03-19 - 2025-03-31]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[2022-06-03 - 2025-03-31]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[2022-04-19 - 2025-03-31]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[2022-03-13 - 2025-03-31]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[2022-03-15 - 2025-03-31]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[2022-03-15 - 2025-03-31]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2023-08-23 [2020-07-27 - 2025-03-31]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2012-03-16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2012-04-30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2012-06-29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2012-03-16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2012-05-03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2012-08-30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2016-11-09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286.00 [94.00 - 968.00]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286.00 [93.00 - 998.00]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294.00 [98.00 - 1,003.25]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284.00 [97.00 - 960.50]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286.00 [93.00 - 935.50]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279.00 [87.00 - 916.50]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244.00 [138.50 - 887.50]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662.64 (822.74)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670.68 (829.18)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674.51 (831.90)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656.52 (814.41)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659.07 (815.24)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642.30 (817.92)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554.41 (632.75)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4,768.00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4,768.00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4,759.00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4,605.00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4,474.00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4,612.00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2,268.00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779 (2.78%)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117 (1.63%)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140 (2.17%)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185 (3.32%)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188 (3.85%)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149 (3.81%)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222 (0.79%)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 (0.79%)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 (1.76%)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 (1.74%)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 (0.33%)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(0.28%)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(0.30%)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(0.45%)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 (0.31%)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726 (2.59%)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219 (3.06%)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164 (2.55%)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149 (2.68%)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121 (2.48%)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 (1.84%)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26,137 (93.41%)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6,792 (94.82%)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6,097 (94.67%)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5,164 (92.81%)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4,457 (91.35%)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3,602 (92.19%)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 (92.59%)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Ckd 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586 (2.09%)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 (1.03%)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119 (1.85%)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122 (2.19%)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142 (2.91%)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128 (3.28%)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3,185 (11.38%)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664 (9.27%)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692 (10.75%)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642 (11.54%)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615 (12.61%)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571 (14.61%)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12,038 (43.02%)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3,267 (45.61%)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2,824 (43.85%)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2,388 (42.92%)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2,011 (41.22%)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1,535 (39.29%)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 (48.15%)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10,325 (36.90%)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2,716 (37.92%)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2,402 (37.30%)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2,020 (36.30%)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1,787 (36.63%)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1,390 (35.58%)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(37.04%)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1,344 (4.80%)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334 (4.66%)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311 (4.83%)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280 (5.03%)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223 (4.57%)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194 (4.97%)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502 (1.79%)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108 (1.51%)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 (1.43%)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112 (2.01%)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101 (2.07%)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89 (2.28%)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[73 - 86]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[75 - 87]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[74 - 86]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[73 - 86]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 [72 - 85]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 [70 - 84]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[72 - 86]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78.63 (10.34)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79.95 (9.90)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79.38 (9.94)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78.72 (10.31)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77.61 (10.60)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76.10 (10.94)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78.59 (10.15)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 to 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to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to 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 to 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61 to 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(0.29%)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(0.54%)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260 (0.93%)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 (0.64%)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 (0.68%)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 (1.01%)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 (1.07%)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 (1.59%)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1,033 (3.69%)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239 (3.34%)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186 (2.89%)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197 (3.54%)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214 (4.39%)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197 (5.04%)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3,473 (12.41%)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711 (9.93%)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702 (10.90%)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672 (12.08%)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698 (14.31%)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684 (17.51%)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(22.22%)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8,360 (29.88%)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1,956 (27.31%)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1,899 (29.49%)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1,662 (29.87%)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1,526 (31.28%)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1,310 (33.53%)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(25.93%)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11,339 (40.53%)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3,150 (43.98%)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2,795 (43.40%)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2,259 (40.60%)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1,841 (37.73%)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1,284 (32.86%)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(37.04%)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3,416 (12.21%)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1,049 (14.64%)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789 (12.25%)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699 (12.56%)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526 (10.78%)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349 (8.93%)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10,344 (36.97%)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2,603 (36.34%)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2,262 (35.12%)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2,105 (37.83%)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1,857 (38.06%)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1,505 (38.52%)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 (44.44%)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17,636 (63.03%)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4,560 (63.66%)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4,178 (64.88%)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3,459 (62.17%)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3,022 (61.94%)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2,402 (61.48%)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(55.56%)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8,711 [5,866 - 10,226]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8,952 [6,240 - 10,226]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8,762 [5,858 - 10,226]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8,553 [5,707 - 10,226]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8,580 [5,781 - 10,226]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8,541 [5,631 - 10,226]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9,138 [5,802 - 10,226]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7,745.76 (2,707.11)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7,914.84 (2,626.61)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7,767.14 (2,706.96)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7,645.81 (2,748.57)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7,671.34 (2,719.42)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7,634.84 (2,763.34)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7,882.89 (2,647.14)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440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491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525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489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440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455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1,773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10,118 (36.16%)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2,196 (30.66%)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2,211 (34.33%)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2,004 (36.02%)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1,973 (40.44%)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1,725 (44.15%)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(33.33%)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11,326 (40.48%)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2,974 (41.52%)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2,628 (40.81%)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2,255 (40.53%)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1,953 (40.03%)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1,509 (38.62%)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(25.93%)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3,297 (11.78%)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869 (12.13%)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728 (11.30%)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637 (11.45%)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553 (11.33%)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509 (13.03%)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17,119 (61.18%)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4,180 (58.36%)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3,866 (60.03%)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3,442 (61.86%)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3,048 (62.47%)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2,575 (65.91%)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(29.63%)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24,087 (86.09%)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6,102 (85.19%)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5,515 (85.64%)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4,773 (85.78%)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4,257 (87.25%)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3,416 (87.43%)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(88.89%)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258 (0.92%)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 (0.94%)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 (0.99%)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 (0.81%)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 (0.94%)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9,695 (34.65%)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2,112 (29.48%)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2,105 (32.69%)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1,955 (35.14%)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1,890 (38.74%)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1,624 (41.57%)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(33.33%)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Acei arbs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16,550 (59.15%)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4,222 (58.94%)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3,782 (58.73%)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3,269 (58.75%)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2,884 (59.11%)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2,381 (60.94%)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 (44.44%)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Beta blockers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18,816 (67.25%)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4,646 (64.86%)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4,214 (65.43%)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3,777 (67.88%)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3,364 (68.95%)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2,799 (71.64%)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 (59.26%)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Furosemide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10,840 (38.74%)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2,543 (35.50%)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2,399 (37.25%)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2,229 (40.06%)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1,973 (40.44%)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1,687 (43.18%)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(33.33%)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Isglt2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3,905 (13.96%)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923 (12.89%)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866 (13.45%)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776 (13.95%)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728 (14.92%)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611 (15.64%)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Mineralocorticoid receptor antagonists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4,243 (15.16%)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1,075 (15.01%)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992 (15.40%)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865 (15.55%)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711 (14.57%)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600 (15.36%)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</w:tbl>
    <w:bookmarkEnd w:id="47"/>
    <w:bookmarkStart w:id="48" w:name="Xad0364d781587f32e3e7d0cfa82de0d671ca726"/>
    <w:p>
      <w:pPr>
        <w:pStyle w:val="Heading3"/>
      </w:pPr>
      <w:r>
        <w:t xml:space="preserve">Characteristics of patients dying after AS diagnosis without receiving AVR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as_to_death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Ses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overall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59,933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12,990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10,752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2020-03-06 [2017-04-10 - 2022-09-20]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2020-04-16 [2017-05-16 - 2022-10-25]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2020-03-07 [2017-04-28 - 2022-09-27]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2020-03-05 [2017-03-22 - 2022-09-17]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2020-02-19 [2017-04-08 - 2022-09-27]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2020-01-31 [2017-02-23 - 2022-07-12]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2018-05-05 [2016-04-10 - 2021-09-28]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2012-01-09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2012-01-11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2012-01-17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2012-01-21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2012-01-09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2012-01-24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2013-01-30 to 2025-01-20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518.00 [121.00 - 1,237.00]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519.00 [120.00 - 1,222.50]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522.00 [123.00 - 1,267.75]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520.00 [126.00 - 1,242.00]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504.00 [114.00 - 1,210.00]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527.00 [120.00 - 1,246.25]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469.50 [211.75 - 817.75]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807.66 (853.47)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805.64 (854.26)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815.31 (854.50)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810.76 (854.65)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790.20 (840.65)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817.09 (864.41)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594.35 (560.63)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 to 4,802.00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 to 4,658.00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 to 4,693.00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 to 4,740.00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 to 4,639.00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 to 4,802.00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7.00 to 2,246.00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1,682 (2.81%)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210 (1.63%)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239 (1.84%)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339 (2.89%)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438 (3.81%)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455 (4.23%)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701 (1.17%)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 (0.27%)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124 (1.06%)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255 (2.22%)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257 (2.39%)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137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 (0.13%)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 (0.21%)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 (0.28%)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(0.34%)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2,829 (4.72%)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733 (5.67%)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682 (5.25%)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574 (4.90%)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457 (3.97%)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380 (3.53%)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54,555 (91.03%)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11,925 (92.31%)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12,003 (92.40%)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10,638 (90.82%)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10,314 (89.60%)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9,631 (89.57%)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 (91.67%)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Ckd 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1,655 (2.76%)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231 (1.79%)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313 (2.41%)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284 (2.42%)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409 (3.55%)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412 (3.83%)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(12.50%)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5,948 (9.92%)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1,138 (8.81%)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1,211 (9.32%)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1,143 (9.76%)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1,211 (10.52%)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1,240 (11.53%)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(10.42%)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17,781 (29.67%)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4,085 (31.62%)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3,873 (29.82%)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3,519 (30.04%)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3,283 (28.52%)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3,008 (27.98%)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 (27.08%)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26,068 (43.50%)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5,692 (44.06%)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5,799 (44.64%)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5,085 (43.41%)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4,957 (43.06%)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4,516 (42.00%)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(39.58%)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5,745 (9.59%)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1,222 (9.46%)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1,284 (9.88%)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1,124 (9.60%)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1,082 (9.40%)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1,029 (9.57%)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2,736 (4.57%)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551 (4.27%)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510 (3.93%)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558 (4.76%)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569 (4.94%)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547 (5.09%)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 [80 - 91]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 [82 - 92]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 [81 - 91]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 [80 - 91]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 [79 - 90]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 [77 - 90]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88 [81 - 92]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84.70 (8.91)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86.07 (8.21)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85.57 (8.34)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84.97 (8.64)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83.94 (9.17)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82.51 (9.87)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84.54 (11.47)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to 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 to 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to 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 to 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 to 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 to 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 to 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130 (0.22%)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 (0.51%)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639 (1.07%)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88 (0.68%)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 (0.65%)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98 (0.84%)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149 (1.29%)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219 (2.04%)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2,888 (4.82%)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395 (3.06%)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457 (3.52%)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493 (4.21%)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700 (6.08%)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839 (7.80%)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10,631 (17.74%)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1,851 (14.33%)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2,072 (15.95%)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2,048 (17.48%)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2,253 (19.57%)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2,400 (22.32%)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(14.58%)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26,329 (43.93%)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5,774 (44.69%)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5,859 (45.10%)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5,168 (44.12%)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4,989 (43.34%)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4,521 (42.05%)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(37.50%)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19,285 (32.18%)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4,792 (37.09%)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4,492 (34.58%)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3,879 (33.12%)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3,394 (29.48%)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2,710 (25.20%)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(37.50%)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28,977 (48.35%)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5,958 (46.12%)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6,181 (47.58%)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5,672 (48.42%)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5,759 (50.03%)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5,385 (50.08%)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(45.83%)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30,956 (51.65%)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6,961 (53.88%)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6,809 (52.42%)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6,041 (51.58%)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5,752 (49.97%)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5,367 (49.92%)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 (54.17%)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7,178 [4,666 - 8,630]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7,231 [4,686 - 8,701]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7,246 [4,734 - 8,664]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7,147 [4,631 - 8,619]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7,119 [4,625 - 8,562]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7,119 [4,663 - 8,558]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6,898 [4,285 - 7,957]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6,463.48 (2,742.94)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6,492.15 (2,782.57)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6,507.20 (2,743.09)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6,446.76 (2,744.25)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6,423.66 (2,735.70)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6,439.32 (2,700.19)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5,948.35 (2,723.58)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375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374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507 to 9,598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12,330 (20.57%)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2,140 (16.56%)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2,445 (18.82%)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2,389 (20.40%)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2,569 (22.32%)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2,778 (25.84%)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(18.75%)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22,948 (38.29%)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5,153 (39.89%)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5,114 (39.37%)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4,419 (37.73%)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4,298 (37.34%)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3,946 (36.70%)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(37.50%)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14,594 (24.35%)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3,163 (24.48%)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3,143 (24.20%)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2,839 (24.24%)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2,785 (24.19%)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2,657 (24.71%)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(14.58%)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44,092 (73.57%)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9,289 (71.90%)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9,439 (72.66%)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8,623 (73.62%)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8,622 (74.90%)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8,083 (75.18%)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 (75.00%)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51,856 (86.52%)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10,990 (85.07%)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11,219 (86.37%)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10,088 (86.13%)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10,063 (87.42%)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9,455 (87.94%)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 (85.42%)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432 (0.72%)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 (0.65%)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(0.72%)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(0.80%)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 (0.74%)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 (0.70%)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21,422 (35.74%)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3,957 (30.63%)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4,334 (33.36%)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4,200 (35.86%)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4,444 (38.61%)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4,475 (41.62%)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 (25.00%)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Acei arbs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29,290 (48.87%)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6,150 (47.60%)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6,343 (48.83%)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5,773 (49.29%)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5,682 (49.36%)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5,316 (49.44%)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 (54.17%)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Beta blockers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30,164 (50.33%)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6,428 (49.76%)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6,537 (50.32%)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5,850 (49.94%)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5,875 (51.04%)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5,459 (50.77%)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(31.25%)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Furosemide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31,241 (52.13%)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6,583 (50.96%)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6,717 (51.71%)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6,150 (52.51%)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6,032 (52.40%)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5,736 (53.35%)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(47.92%)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Isglt2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2,158 (3.60%)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477 (3.69%)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433 (3.33%)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428 (3.65%)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415 (3.61%)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404 (3.76%)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Mineralocorticoid receptor antagonists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9,280 (15.48%)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2,071 (16.03%)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1,999 (15.39%)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1,812 (15.47%)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1,750 (15.20%)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1,639 (15.24%)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(18.75%)</w:t>
            </w:r>
          </w:p>
        </w:tc>
      </w:tr>
    </w:tbl>
    <w:bookmarkEnd w:id="48"/>
    <w:bookmarkStart w:id="49" w:name="X767f3f91af555a0612b817f7b60c32a2343137c"/>
    <w:p>
      <w:pPr>
        <w:pStyle w:val="Heading3"/>
      </w:pPr>
      <w:r>
        <w:t xml:space="preserve">Characteristics of patients dying after AVR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avr_to_death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Ses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overall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2021-09-07 [2019-04-01 - 2023-07-24]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2021-10-20 [2019-06-09 - 2023-09-02]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2021-09-17 [2019-03-04 - 2023-08-25]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2021-07-27 [2019-03-17 - 2023-05-26]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2021-07-16 [2019-03-14 - 2023-06-21]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2021-09-22 [2019-03-26 - 2023-07-10]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2022-04-08 [2021-02-16 - 2022-11-17]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2012-03-16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2012-04-30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2012-06-29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2012-03-16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2012-05-03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2012-09-25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2020-01-06 to 2023-05-16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948.00 [291.00 - 1,810.00]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963.00 [288.50 - 1,856.00]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927.00 [320.00 - 1,782.50]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895.50 [249.00 - 1,738.25]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978.50 [314.00 - 1,858.00]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960.00 [292.00 - 1,810.00]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1,436.00 [1,225.00 - 1,980.00]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1,157.23 (999.43)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1,180.25 (1,015.12)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1,156.93 (998.06)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1,095.66 (969.30)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1,187.93 (1,017.83)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1,162.92 (990.96)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1,591.60 (1,099.94)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 to 4,682.00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 to 4,360.00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 to 4,682.00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 to 4,600.00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 to 4,593.00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 to 4,597.00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155.00 to 3,162.00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167 (2.31%)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(1.36%)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 (1.94%)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 (2.64%)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 (3.46%)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(2.60%)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 (0.75%)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 (0.83%)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(1.62%)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 (1.25%)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(0.29%)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300 (4.15%)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(5.32%)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 (4.33%)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 (4.72%)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 (3.15%)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 (2.42%)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6,679 (92.44%)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1,639 (92.70%)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1,486 (93.17%)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1,318 (91.53%)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1,188 (91.38%)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1,044 (93.46%)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 (1.01%)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 (0.79%)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 (0.82%)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(1.32%)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 (1.31%)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 (0.64%)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 (0.75%)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(0.40%)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 (0.43%)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(1.15%)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300 (4.15%)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(5.32%)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 (4.33%)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 (4.72%)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 (3.15%)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 (2.42%)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6,110 (84.57%)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1,517 (85.80%)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1,377 (86.33%)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1,213 (84.24%)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1,053 (81.00%)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946 (84.69%)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(1.30%)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 (0.88%)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 (1.18%)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(2.23%)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(1.70%)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475 (6.57%)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107 (6.05%)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 (5.96%)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88 (6.11%)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106 (8.15%)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 (7.07%)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Ckd 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153 (2.12%)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 (0.74%)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 (1.57%)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(2.71%)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 (3.31%)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 (2.95%)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675 (9.34%)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137 (7.75%)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147 (9.22%)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132 (9.17%)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137 (10.54%)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122 (10.92%)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2,258 (31.25%)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596 (33.71%)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498 (31.22%)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437 (30.35%)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386 (29.69%)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338 (30.26%)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3,164 (43.79%)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786 (44.46%)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703 (44.08%)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625 (43.40%)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577 (44.38%)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472 (42.26%)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637 (8.82%)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156 (8.82%)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156 (9.78%)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135 (9.38%)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 (7.31%)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(8.42%)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338 (4.68%)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(4.52%)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66 (4.14%)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 (5.00%)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 (4.77%)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 (5.19%)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[76 - 88]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 [78 - 89]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[78 - 88]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 [77 - 88]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 [75 - 87]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[73 - 86]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 [83 - 85]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81.28 (8.91)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82.80 (8.14)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82.07 (8.43)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81.36 (8.93)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80.53 (9.25)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78.50 (9.60)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84.40 (5.37)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 to 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to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to 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 to 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 to 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 (0.36%)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129 (1.79%)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(1.07%)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(1.19%)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(1.60%)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 (2.46%)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 (3.22%)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561 (7.76%)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(5.32%)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91 (5.71%)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104 (7.22%)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126 (9.69%)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146 (13.07%)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1,945 (26.92%)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409 (23.13%)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436 (27.34%)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389 (27.01%)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350 (26.92%)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360 (32.23%)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3,362 (46.53%)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892 (50.45%)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768 (48.15%)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672 (46.67%)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585 (45.00%)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442 (39.57%)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1,199 (16.60%)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351 (19.85%)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274 (17.18%)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246 (17.08%)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 (15.54%)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125 (11.19%)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2,595 (35.92%)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609 (34.45%)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536 (33.61%)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535 (37.15%)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483 (37.15%)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428 (38.32%)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4,630 (64.08%)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1,159 (65.55%)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1,059 (66.39%)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905 (62.85%)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817 (62.85%)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689 (61.68%)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8,028 [5,987 - 9,177]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8,246 [6,518 - 9,265]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7,981 [5,840 - 9,164]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7,868 [5,754 - 9,116]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8,010 [6,008 - 9,108]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7,965 [5,818 - 9,191]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6,131 [5,474 - 8,315]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7,310.40 (2,389.32)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7,536.13 (2,321.28)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7,248.75 (2,427.03)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7,164.46 (2,433.56)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7,313.37 (2,323.79)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7,230.96 (2,435.53)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6,166.20 (2,882.25)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455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602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543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489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455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1,773 to 9,138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2,457 (34.01%)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522 (29.52%)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502 (31.47%)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504 (35.00%)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457 (35.15%)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470 (42.08%)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3,616 (50.05%)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917 (51.87%)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811 (50.85%)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701 (48.68%)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643 (49.46%)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543 (48.61%)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1,144 (15.83%)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298 (16.86%)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238 (14.92%)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220 (15.28%)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 (15.54%)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186 (16.65%)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5,933 (82.12%)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1,434 (81.11%)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1,311 (82.19%)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1,188 (82.50%)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1,061 (81.62%)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936 (83.80%)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6,579 (91.06%)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1,607 (90.89%)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1,452 (91.03%)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1,306 (90.69%)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1,176 (90.46%)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1,033 (92.48%)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(100.00%)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(1.13%)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2,915 (40.35%)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626 (35.41%)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631 (39.56%)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573 (39.79%)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544 (41.85%)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540 (48.34%)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Acei arbs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4,096 (56.69%)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1,001 (56.62%)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933 (58.50%)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783 (54.38%)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719 (55.31%)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659 (59.00%)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Beta blockers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4,819 (66.70%)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1,148 (64.93%)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1,053 (66.02%)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938 (65.14%)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894 (68.77%)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784 (70.19%)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Furosemide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3,890 (53.84%)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917 (51.87%)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872 (54.67%)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764 (53.06%)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716 (55.08%)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620 (55.51%)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Isglt2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546 (7.56%)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130 (7.35%)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124 (7.77%)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97 (6.74%)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97 (7.46%)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98 (8.77%)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Mineralocorticoid receptor antagonists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1,435 (19.86%)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359 (20.31%)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346 (21.69%)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298 (20.69%)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228 (17.54%)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204 (18.26%)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</w:tbl>
    <w:bookmarkEnd w:id="49"/>
    <w:bookmarkEnd w:id="50"/>
    <w:bookmarkStart w:id="62" w:name="multi-state-model"/>
    <w:p>
      <w:pPr>
        <w:pStyle w:val="Heading2"/>
      </w:pPr>
      <w:r>
        <w:t xml:space="preserve">Multi state model</w:t>
      </w:r>
    </w:p>
    <w:bookmarkStart w:id="57" w:name="only-age-model"/>
    <w:p>
      <w:pPr>
        <w:pStyle w:val="Heading3"/>
      </w:pPr>
      <w:r>
        <w:t xml:space="preserve">only age model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ulti_state_files/figure-docx/unnamed-chunk-1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_state_files/figure-docx/unnamed-chunk-18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es-models"/>
    <w:p>
      <w:pPr>
        <w:pStyle w:val="Heading3"/>
      </w:pPr>
      <w:r>
        <w:t xml:space="preserve">ses models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multi_state_files/figure-docx/unnamed-chunk-20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Age limit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Model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Overall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Below 80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 80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General Pop to AS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1.238 [1.218, 1.257]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1.120 [1.100, 1.141]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1.029 [1.000, 1.060]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1.245 [1.226, 1.265]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1.151 [1.130, 1.172]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1.049 [1.018, 1.080]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1.161 [1.142, 1.179]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1.088 [1.068, 1.109]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1.020 [0.990, 1.052]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1.056 [1.039, 1.073]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1.021 [1.001, 1.040]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1.033 [1.001, 1.065]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1.106 [0.945, 1.295]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1.037 [0.853, 1.260]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0.848 [0.651, 1.105]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Adjusted for age and 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1.482 [1.467, 1.496]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1.537 [1.520, 1.555]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1.299 [1.276, 1.322]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0.824 [0.811, 0.837]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0.754 [0.741, 0.768]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1.020 [0.990, 1.050]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0.864 [0.851, 0.878]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0.803 [0.788, 0.818]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1.039 [1.009, 1.071]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0.878 [0.864, 0.893]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0.834 [0.818, 0.850]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1.013 [0.982, 1.044]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0.937 [0.922, 0.953]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0.907 [0.890, 0.925]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1.029 [0.997, 1.062]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0.755 [0.645, 0.884]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0.868 [0.715, 1.055]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0.807 [0.617, 1.055]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AS to AVR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0.954 [0.917, 0.992]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0.932 [0.891, 0.975]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0.937 [0.866, 1.015]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0.955 [0.918, 0.993]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0.926 [0.885, 0.970]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0.971 [0.895, 1.053]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0.971 [0.932, 1.012]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0.959 [0.914, 1.005]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0.949 [0.872, 1.032]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0.966 [0.926, 1.008]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0.964 [0.919, 1.012]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0.944 [0.864, 1.032]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0.969 [0.664, 1.415]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0.907 [0.571, 1.442]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1.033 [0.536, 1.992]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Adjusted for age and 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1.119 [1.092, 1.147]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1.126 [1.093, 1.159]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1.105 [1.057, 1.155]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0.925 [0.889, 0.962]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0.928 [0.886, 0.971]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0.927 [0.856, 1.004]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0.933 [0.896, 0.971]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0.922 [0.880, 0.965]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0.960 [0.884, 1.041]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0.951 [0.913, 0.991]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0.956 [0.911, 1.002]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0.940 [0.864, 1.023]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0.958 [0.919, 0.999]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0.966 [0.921, 1.014]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0.937 [0.857, 1.024]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0.943 [0.646, 1.378]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0.892 [0.561, 1.417]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1.067 [0.553, 2.060]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0.335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General Pop to 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0.832 [0.828, 0.836]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0.659 [0.655, 0.664]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0.796 [0.789, 0.802]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0.901 [0.896, 0.905]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0.746 [0.741, 0.750]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0.860 [0.853, 0.867]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0.907 [0.903, 0.912]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0.783 [0.778, 0.788]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0.888 [0.881, 0.896]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0.878 [0.874, 0.883]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0.825 [0.820, 0.830]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0.897 [0.889, 0.905]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0.939 [0.894, 0.987]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0.814 [0.762, 0.870]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0.774 [0.718, 0.834]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Adjusted for age and 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1.380 [1.375, 1.384]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1.469 [1.463, 1.475]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1.248 [1.242, 1.255]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0.564 [0.561, 0.566]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0.463 [0.460, 0.466]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0.783 [0.776, 0.789]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0.637 [0.633, 0.640]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0.543 [0.539, 0.546]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0.843 [0.836, 0.850]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0.696 [0.692, 0.699]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0.619 [0.615, 0.623]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0.869 [0.861, 0.876]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0.786 [0.782, 0.790]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0.747 [0.742, 0.751]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0.884 [0.876, 0.892]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0.586 [0.558, 0.616]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0.696 [0.651, 0.744]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0.612 [0.568, 0.660]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AS to 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0.994 [0.969, 1.020]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0.921 [0.880, 0.963]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0.959 [0.929, 0.990]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0.994 [0.969, 1.020]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0.971 [0.929, 1.015]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0.944 [0.915, 0.975]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0.993 [0.967, 1.019]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0.980 [0.938, 1.025]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0.952 [0.921, 0.984]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1.017 [0.991, 1.044]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1.030 [0.987, 1.075]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0.975 [0.943, 1.008]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1.578 [1.202, 2.072]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3.605 [2.299, 5.652]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1.200 [0.868, 1.660]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Adjusted for age and 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1.151 [1.133, 1.170]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1.133 [1.100, 1.166]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1.165 [1.143, 1.188]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0.923 [0.899, 0.947]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0.910 [0.869, 0.952]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0.921 [0.892, 0.951]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0.936 [0.913, 0.961]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0.963 [0.921, 1.006]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0.921 [0.892, 0.951]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0.953 [0.928, 0.978]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0.975 [0.933, 1.019]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0.940 [0.909, 0.971]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0.987 [0.961, 1.013]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1.026 [0.983, 1.071]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0.962 [0.930, 0.995]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1.334 [1.005, 1.772]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2.488 [1.448, 4.274]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1.150 [0.829, 1.596]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0.167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AVR to 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0.949 [0.880, 1.023]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0.892 [0.806, 0.988]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0.993 [0.884, 1.114]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0.980 [0.908, 1.058]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0.905 [0.817, 1.003]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1.054 [0.936, 1.186]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1.079 [0.998, 1.167]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1.033 [0.931, 1.146]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1.122 [0.994, 1.267]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0.979 [0.904, 1.061]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0.941 [0.848, 1.044]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1.029 [0.907, 1.168]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0.959 [0.398, 2.308]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1.188 [0.296, 4.760]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0.856 [0.275, 2.667]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Adjusted for age and 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1.008 [0.961, 1.058]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0.984 [0.918, 1.054]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1.037 [0.968, 1.110]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0.926 [0.858, 0.999]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0.899 [0.811, 0.996]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0.965 [0.859, 1.083]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0.964 [0.893, 1.042]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0.911 [0.822, 1.010]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1.031 [0.915, 1.161]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1.060 [0.980, 1.147]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1.038 [0.935, 1.153]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1.099 [0.973, 1.241]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0.971 [0.896, 1.052]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0.946 [0.852, 1.050]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1.015 [0.894, 1.152]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0.977 [0.405, 2.353]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1.194 [0.297, 4.789]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0.912 [0.293, 2.842]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0.580</w:t>
            </w:r>
          </w:p>
        </w:tc>
      </w:tr>
    </w:tbl>
    <w:bookmarkEnd w:id="61"/>
    <w:bookmarkEnd w:id="62"/>
    <w:bookmarkStart w:id="66" w:name="comorbidities"/>
    <w:p>
      <w:pPr>
        <w:pStyle w:val="Heading1"/>
      </w:pPr>
      <w:r>
        <w:t xml:space="preserve">Comorbidities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ulti_state_files/figure-docx/unnamed-chunk-22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multi_state_quarto</dc:title>
  <dc:creator/>
  <cp:keywords/>
  <dcterms:created xsi:type="dcterms:W3CDTF">2026-04-23T17:07:32Z</dcterms:created>
  <dcterms:modified xsi:type="dcterms:W3CDTF">2026-04-23T17:07:32Z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