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png" ContentType="image/png"/>
  <Override PartName="/word/media/rId44.png" ContentType="image/png"/>
  <Override PartName="/word/media/rId22.png" ContentType="image/png"/>
  <Override PartName="/word/media/rId25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multi_state_quarto</w:t>
      </w:r>
    </w:p>
    <w:bookmarkStart w:id="20" w:name="heron-uk-02-002-cvdvalvereplacement"/>
    <w:p>
      <w:pPr>
        <w:pStyle w:val="Heading2"/>
      </w:pPr>
      <w:r>
        <w:t xml:space="preserve">HERON-UK-02-002-CVDValveReplacement</w:t>
      </w:r>
    </w:p>
    <w:bookmarkEnd w:id="20"/>
    <w:bookmarkStart w:id="21" w:name="import-results"/>
    <w:p>
      <w:pPr>
        <w:pStyle w:val="Heading2"/>
      </w:pPr>
      <w:r>
        <w:t xml:space="preserve">Import Results</w:t>
      </w:r>
    </w:p>
    <w:bookmarkEnd w:id="21"/>
    <w:bookmarkStart w:id="31" w:name="incidence"/>
    <w:p>
      <w:pPr>
        <w:pStyle w:val="Heading2"/>
      </w:pPr>
      <w:r>
        <w:t xml:space="preserve">Incidence</w:t>
      </w:r>
    </w:p>
    <w:p>
      <w:pPr>
        <w:pStyle w:val="FirstParagraph"/>
      </w:pPr>
      <w:r>
        <w:t xml:space="preserve">Age-standardised incidence by socioeconomic status and sex</w:t>
      </w:r>
    </w:p>
    <w:p>
      <w:pPr>
        <w:pStyle w:val="BodyText"/>
      </w:pPr>
      <w:r>
        <w:drawing>
          <wp:inline>
            <wp:extent cx="5334000" cy="355600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multi_state_files/figure-docx/unnamed-chunk-3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Incidence of Aortic Stenosis by age group and socioeconomic status</w:t>
      </w:r>
    </w:p>
    <w:p>
      <w:pPr>
        <w:pStyle w:val="BodyText"/>
      </w:pPr>
      <w:r>
        <w:drawing>
          <wp:inline>
            <wp:extent cx="5334000" cy="355600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multi_state_files/figure-docx/unnamed-chunk-4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Incidence of Aortic Valve Replacement by age group and socioeconomic status</w:t>
      </w:r>
    </w:p>
    <w:p>
      <w:pPr>
        <w:pStyle w:val="BodyText"/>
      </w:pPr>
      <w:r>
        <w:drawing>
          <wp:inline>
            <wp:extent cx="5334000" cy="355600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multi_state_files/figure-docx/unnamed-chunk-5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1"/>
    <w:bookmarkStart w:id="39" w:name="characteristics"/>
    <w:p>
      <w:pPr>
        <w:pStyle w:val="Heading2"/>
      </w:pPr>
      <w:r>
        <w:t xml:space="preserve">Characteristics</w:t>
      </w:r>
    </w:p>
    <w:bookmarkStart w:id="32" w:name="characteristics-of-healthy-population"/>
    <w:p>
      <w:pPr>
        <w:pStyle w:val="Heading3"/>
      </w:pPr>
      <w:r>
        <w:t xml:space="preserve">Characteristics of healthy population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shd w:val="clear" w:color="auto" w:fill="D9D9D9"/>
            <w:gridSpan w:val="1"/>
          </w:tcPr>
          <w:p>
            <w:pPr>
              <w:spacing w:before="0" w:after="60"/>
              <w:keepNext/>
              <w:jc w:val="center"/>
            </w:pPr>
            <w:r>
              <w:rPr>
                <w:rFonts w:ascii="Arial" w:hAnsi="Arial"/>
                <w:sz w:val="10"/>
                <w:b w:val="true"/>
              </w:rPr>
              <w:t xml:space="default">CDM name</w:t>
            </w:r>
          </w:p>
        </w:tc>
      </w:tr>
      <w:tr>
        <w:trPr>
          <w:cantSplit/>
          <w:tblHeader/>
        </w:trPr>
        <w:tc>
          <w:tcPr>
            <w:tcBorders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  <w:shd w:val="clear" w:color="auto" w:fill="E1E1E1"/>
            <w:gridSpan w:val="1"/>
          </w:tcPr>
          <w:p>
            <w:pPr>
              <w:spacing w:before="0" w:after="60"/>
              <w:keepNext/>
              <w:jc w:val="center"/>
            </w:pPr>
            <w:r>
              <w:rPr>
                <w:rFonts w:ascii="Arial" w:hAnsi="Arial"/>
                <w:sz w:val="10"/>
                <w:b w:val="true"/>
              </w:rPr>
              <w:t xml:space="default">HERON_CDM_202509</w:t>
            </w:r>
          </w:p>
        </w:tc>
      </w:tr>
      <w:tr>
        <w:trPr>
          <w:cantSplit/>
          <w:tblHeader/>
        </w:trPr>
        <w:tc>
          <w:tcPr>
            <w:tcBorders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  <w:shd w:val="clear" w:color="auto" w:fill="D9D9D9"/>
            <w:gridSpan w:val="1"/>
          </w:tcPr>
          <w:p>
            <w:pPr>
              <w:spacing w:before="0" w:after="60"/>
              <w:keepNext/>
              <w:jc w:val="center"/>
            </w:pPr>
            <w:r>
              <w:rPr>
                <w:rFonts w:ascii="Arial" w:hAnsi="Arial"/>
                <w:sz w:val="10"/>
                <w:b w:val="true"/>
              </w:rPr>
              <w:t xml:space="default">Cohort name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  <w:shd w:val="clear" w:color="auto" w:fill="E1E1E1"/>
          </w:tcPr>
          <w:p>
            <w:pPr>
              <w:spacing w:before="0" w:after="60"/>
              <w:keepNext/>
              <w:jc w:val="center"/>
            </w:pPr>
            <w:r>
              <w:rPr>
                <w:rFonts w:ascii="Arial" w:hAnsi="Arial"/>
                <w:sz w:val="10"/>
              </w:rPr>
              <w:t xml:space="default">Variable name</w:t>
            </w:r>
          </w:p>
        </w:tc>
        <w:tc>
          <w:tcPr>
            <w:tcBorders>
              <w:bottom w:val="single" w:sz="16" w:space="0" w:color="D3D3D3"/>
            </w:tcBorders>
            <w:shd w:val="clear" w:color="auto" w:fill="E1E1E1"/>
          </w:tcPr>
          <w:p>
            <w:pPr>
              <w:spacing w:before="0" w:after="60"/>
              <w:keepNext/>
              <w:jc w:val="center"/>
            </w:pPr>
            <w:r>
              <w:rPr>
                <w:rFonts w:ascii="Arial" w:hAnsi="Arial"/>
                <w:sz w:val="10"/>
              </w:rPr>
              <w:t xml:space="default">Variable level</w:t>
            </w:r>
          </w:p>
        </w:tc>
        <w:tc>
          <w:tcPr>
            <w:tcBorders>
              <w:bottom w:val="single" w:sz="16" w:space="0" w:color="D3D3D3"/>
            </w:tcBorders>
            <w:shd w:val="clear" w:color="auto" w:fill="E1E1E1"/>
          </w:tcPr>
          <w:p>
            <w:pPr>
              <w:spacing w:before="0" w:after="60"/>
              <w:keepNext/>
              <w:jc w:val="center"/>
            </w:pPr>
            <w:r>
              <w:rPr>
                <w:rFonts w:ascii="Arial" w:hAnsi="Arial"/>
                <w:sz w:val="10"/>
              </w:rPr>
              <w:t xml:space="default">Estimate name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  <w:shd w:val="clear" w:color="auto" w:fill="E1E1E1"/>
          </w:tcPr>
          <w:p>
            <w:pPr>
              <w:spacing w:before="0" w:after="60"/>
              <w:keepNext/>
              <w:jc w:val="center"/>
            </w:pPr>
            <w:r>
              <w:rPr>
                <w:rFonts w:ascii="Arial" w:hAnsi="Arial"/>
                <w:sz w:val="10"/>
              </w:rPr>
              <w:t xml:space="default">healthy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Number subjects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23,058,763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Cohort start date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Median [Q25 - Q75]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2013-10-10 [2012-01-01 - 2019-08-28]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2012-01-01 to 2025-03-30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Cohort end date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Median [Q25 - Q75]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2024-12-09 [2019-02-28 - 2025-03-31]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2012-01-02 to 2025-03-31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4,476,073 (19.41%)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4,552,529 (19.74%)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4,562,136 (19.78%)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5,002,170 (21.69%)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4,432,642 (19.22%)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33,213 (0.14%)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Ethnicity group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2,307,265 (10.01%)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1,042,555 (4.52%)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Mix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405,266 (1.76%)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207,708 (0.90%)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1,323,924 (5.74%)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17,772,045 (77.07%)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Asian: bangladeshi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170,672 (0.74%)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Asian: chinese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304,220 (1.32%)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Asian: indian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762,604 (3.31%)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Asian: other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638,139 (2.77%)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Asian: pakistani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431,630 (1.87%)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Black: african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591,078 (2.56%)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Black: caribbean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221,124 (0.96%)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Black: other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230,353 (1.00%)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Mixed/multiple: other mixed/multiple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191,191 (0.83%)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Mixed/multiple: white/asian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75,812 (0.33%)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Mixed/multiple: white/black african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65,323 (0.28%)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Mixed/multiple: white/black caribbean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72,940 (0.32%)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Other: arab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46,430 (0.20%)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Other: other 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161,278 (0.70%)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1,323,924 (5.74%)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White: british/n. Irish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13,179,310 (57.16%)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White: gypsy/irish traveller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1,767 (0.01%)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White: irish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162,118 (0.70%)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White: other 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4,420,414 (19.17%)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White: roma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8,436 (0.04%)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Median [Q25 - Q75]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39 [27 - 56]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42.78 (18.85)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20 to 121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Age group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20 to 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7,152,963 (31.02%)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30 to 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4,728,228 (20.51%)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40 to 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3,592,446 (15.58%)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50 to 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2,807,122 (12.17%)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60 to 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2,216,997 (9.61%)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70 to 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1,435,678 (6.23%)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80 to 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854,116 (3.70%)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90 to 150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271,213 (1.18%)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11,781,564 (51.09%)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11,277,199 (48.91%)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Prior observation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Median [Q25 - Q75]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465 [365 - 5,073]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2,177.79 (2,252.14)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365 to 7,305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Future observation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Median [Q25 - Q75]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1,858 [685 - 4,043]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2,273.13 (1,730.20)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 to 4,838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Days in cohort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Median [Q25 - Q75]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1,859 [686 - 4,044]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2,274.13 (1,730.20)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2 to 4,839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Comorbidities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Atrial fibrillation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290,531 (1.26%)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594,884 (2.58%)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2,414,211 (10.47%)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Type 2 diabetes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1,111,313 (4.82%)</w:t>
            </w:r>
          </w:p>
        </w:tc>
      </w:tr>
    </w:tbl>
    <w:bookmarkEnd w:id="32"/>
    <w:bookmarkStart w:id="33" w:name="X632c070428063cbe85cc86418a884eafdf7d292"/>
    <w:p>
      <w:pPr>
        <w:pStyle w:val="Heading3"/>
      </w:pPr>
      <w:r>
        <w:t xml:space="preserve">Characteristics of aortic stenosis patients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shd w:val="clear" w:color="auto" w:fill="D9D9D9"/>
            <w:gridSpan w:val="1"/>
          </w:tcPr>
          <w:p>
            <w:pPr>
              <w:spacing w:before="0" w:after="60"/>
              <w:keepNext/>
              <w:jc w:val="center"/>
            </w:pPr>
            <w:r>
              <w:rPr>
                <w:rFonts w:ascii="Arial" w:hAnsi="Arial"/>
                <w:sz w:val="10"/>
                <w:b w:val="true"/>
              </w:rPr>
              <w:t xml:space="default">CDM name</w:t>
            </w:r>
          </w:p>
        </w:tc>
      </w:tr>
      <w:tr>
        <w:trPr>
          <w:cantSplit/>
          <w:tblHeader/>
        </w:trPr>
        <w:tc>
          <w:tcPr>
            <w:tcBorders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  <w:shd w:val="clear" w:color="auto" w:fill="E1E1E1"/>
            <w:gridSpan w:val="1"/>
          </w:tcPr>
          <w:p>
            <w:pPr>
              <w:spacing w:before="0" w:after="60"/>
              <w:keepNext/>
              <w:jc w:val="center"/>
            </w:pPr>
            <w:r>
              <w:rPr>
                <w:rFonts w:ascii="Arial" w:hAnsi="Arial"/>
                <w:sz w:val="10"/>
                <w:b w:val="true"/>
              </w:rPr>
              <w:t xml:space="default">HERON_CDM_202509</w:t>
            </w:r>
          </w:p>
        </w:tc>
      </w:tr>
      <w:tr>
        <w:trPr>
          <w:cantSplit/>
          <w:tblHeader/>
        </w:trPr>
        <w:tc>
          <w:tcPr>
            <w:tcBorders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  <w:shd w:val="clear" w:color="auto" w:fill="D9D9D9"/>
            <w:gridSpan w:val="1"/>
          </w:tcPr>
          <w:p>
            <w:pPr>
              <w:spacing w:before="0" w:after="60"/>
              <w:keepNext/>
              <w:jc w:val="center"/>
            </w:pPr>
            <w:r>
              <w:rPr>
                <w:rFonts w:ascii="Arial" w:hAnsi="Arial"/>
                <w:sz w:val="10"/>
                <w:b w:val="true"/>
              </w:rPr>
              <w:t xml:space="default">Cohort name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  <w:shd w:val="clear" w:color="auto" w:fill="E1E1E1"/>
          </w:tcPr>
          <w:p>
            <w:pPr>
              <w:spacing w:before="0" w:after="60"/>
              <w:keepNext/>
              <w:jc w:val="center"/>
            </w:pPr>
            <w:r>
              <w:rPr>
                <w:rFonts w:ascii="Arial" w:hAnsi="Arial"/>
                <w:sz w:val="10"/>
              </w:rPr>
              <w:t xml:space="default">Variable name</w:t>
            </w:r>
          </w:p>
        </w:tc>
        <w:tc>
          <w:tcPr>
            <w:tcBorders>
              <w:bottom w:val="single" w:sz="16" w:space="0" w:color="D3D3D3"/>
            </w:tcBorders>
            <w:shd w:val="clear" w:color="auto" w:fill="E1E1E1"/>
          </w:tcPr>
          <w:p>
            <w:pPr>
              <w:spacing w:before="0" w:after="60"/>
              <w:keepNext/>
              <w:jc w:val="center"/>
            </w:pPr>
            <w:r>
              <w:rPr>
                <w:rFonts w:ascii="Arial" w:hAnsi="Arial"/>
                <w:sz w:val="10"/>
              </w:rPr>
              <w:t xml:space="default">Variable level</w:t>
            </w:r>
          </w:p>
        </w:tc>
        <w:tc>
          <w:tcPr>
            <w:tcBorders>
              <w:bottom w:val="single" w:sz="16" w:space="0" w:color="D3D3D3"/>
            </w:tcBorders>
            <w:shd w:val="clear" w:color="auto" w:fill="E1E1E1"/>
          </w:tcPr>
          <w:p>
            <w:pPr>
              <w:spacing w:before="0" w:after="60"/>
              <w:keepNext/>
              <w:jc w:val="center"/>
            </w:pPr>
            <w:r>
              <w:rPr>
                <w:rFonts w:ascii="Arial" w:hAnsi="Arial"/>
                <w:sz w:val="10"/>
              </w:rPr>
              <w:t xml:space="default">Estimate name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  <w:shd w:val="clear" w:color="auto" w:fill="E1E1E1"/>
          </w:tcPr>
          <w:p>
            <w:pPr>
              <w:spacing w:before="0" w:after="60"/>
              <w:keepNext/>
              <w:jc w:val="center"/>
            </w:pPr>
            <w:r>
              <w:rPr>
                <w:rFonts w:ascii="Arial" w:hAnsi="Arial"/>
                <w:sz w:val="10"/>
              </w:rPr>
              <w:t xml:space="default">healthy_to_as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Number subjects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165,836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Cohort start date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Median [Q25 - Q75]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2023-08-10 [2019-08-30 - 2025-03-31]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2012-01-09 to 2025-03-31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Time to event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Median [Q25 - Q75]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2,003.00 [900.00 - 3,266.00]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2,126.50 (1,394.35)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1.00 to 4,838.00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38,559 (23.25%)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37,019 (22.32%)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32,484 (19.59%)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30,659 (18.49%)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26,959 (16.26%)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156 (0.09%)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Ethnicity group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5,329 (3.21%)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2,063 (1.24%)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Mix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542 (0.33%)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122 (0.07%)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5,533 (3.34%)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152,247 (91.81%)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Asian: bangladeshi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430 (0.26%)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Asian: chinese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231 (0.14%)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Asian: indian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2,333 (1.41%)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Asian: other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1,245 (0.75%)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Asian: pakistani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1,090 (0.66%)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Black: african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621 (0.37%)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Black: caribbean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1,113 (0.67%)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Black: other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329 (0.20%)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Mixed/multiple: other mixed/multiple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203 (0.12%)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Mixed/multiple: white/asian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126 (0.08%)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Mixed/multiple: white/black african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98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Mixed/multiple: white/black caribbean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115 (0.07%)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Other: arab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35 (0.02%)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Other: other 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87 (0.05%)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5,533 (3.34%)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White: british/n. Irish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135,390 (81.64%)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White: gypsy/irish traveller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&lt;5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White: irish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1,805 (1.09%)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White: other 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15,045 (9.07%)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White: roma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6 (0.00%)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Median [Q25 - Q75]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83 [76 - 89]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81.56 (10.77)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20 to 111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Age group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20 to 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274 (0.17%)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30 to 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651 (0.39%)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40 to 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1,198 (0.72%)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50 to 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4,288 (2.59%)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60 to 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14,143 (8.53%)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70 to 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38,270 (23.08%)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80 to 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68,597 (41.36%)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90 to 150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38,415 (23.16%)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78,481 (47.32%)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87,355 (52.68%)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Prior observation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Median [Q25 - Q75]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7,771 [4,828 - 9,768]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7,025.16 (2,957.87)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373 to 10,226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Comorbidities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Atrial fibrillation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56,838 (34.27%)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95,597 (57.65%)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139,226 (83.95%)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Type 2 diabetes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55,510 (33.47%)</w:t>
            </w:r>
          </w:p>
        </w:tc>
      </w:tr>
    </w:tbl>
    <w:bookmarkEnd w:id="33"/>
    <w:bookmarkStart w:id="34" w:name="X2138522450d041581201aabb242d0fcc51bfd6b"/>
    <w:p>
      <w:pPr>
        <w:pStyle w:val="Heading3"/>
      </w:pPr>
      <w:r>
        <w:t xml:space="preserve">Characteristics of patients dying after AVR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shd w:val="clear" w:color="auto" w:fill="D9D9D9"/>
            <w:gridSpan w:val="1"/>
          </w:tcPr>
          <w:p>
            <w:pPr>
              <w:spacing w:before="0" w:after="60"/>
              <w:keepNext/>
              <w:jc w:val="center"/>
            </w:pPr>
            <w:r>
              <w:rPr>
                <w:rFonts w:ascii="Arial" w:hAnsi="Arial"/>
                <w:sz w:val="10"/>
                <w:b w:val="true"/>
              </w:rPr>
              <w:t xml:space="default">CDM name</w:t>
            </w:r>
          </w:p>
        </w:tc>
      </w:tr>
      <w:tr>
        <w:trPr>
          <w:cantSplit/>
          <w:tblHeader/>
        </w:trPr>
        <w:tc>
          <w:tcPr>
            <w:tcBorders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  <w:shd w:val="clear" w:color="auto" w:fill="E1E1E1"/>
            <w:gridSpan w:val="1"/>
          </w:tcPr>
          <w:p>
            <w:pPr>
              <w:spacing w:before="0" w:after="60"/>
              <w:keepNext/>
              <w:jc w:val="center"/>
            </w:pPr>
            <w:r>
              <w:rPr>
                <w:rFonts w:ascii="Arial" w:hAnsi="Arial"/>
                <w:sz w:val="10"/>
                <w:b w:val="true"/>
              </w:rPr>
              <w:t xml:space="default">HERON_CDM_202509</w:t>
            </w:r>
          </w:p>
        </w:tc>
      </w:tr>
      <w:tr>
        <w:trPr>
          <w:cantSplit/>
          <w:tblHeader/>
        </w:trPr>
        <w:tc>
          <w:tcPr>
            <w:tcBorders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  <w:shd w:val="clear" w:color="auto" w:fill="D9D9D9"/>
            <w:gridSpan w:val="1"/>
          </w:tcPr>
          <w:p>
            <w:pPr>
              <w:spacing w:before="0" w:after="60"/>
              <w:keepNext/>
              <w:jc w:val="center"/>
            </w:pPr>
            <w:r>
              <w:rPr>
                <w:rFonts w:ascii="Arial" w:hAnsi="Arial"/>
                <w:sz w:val="10"/>
                <w:b w:val="true"/>
              </w:rPr>
              <w:t xml:space="default">Cohort name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  <w:shd w:val="clear" w:color="auto" w:fill="E1E1E1"/>
          </w:tcPr>
          <w:p>
            <w:pPr>
              <w:spacing w:before="0" w:after="60"/>
              <w:keepNext/>
              <w:jc w:val="center"/>
            </w:pPr>
            <w:r>
              <w:rPr>
                <w:rFonts w:ascii="Arial" w:hAnsi="Arial"/>
                <w:sz w:val="10"/>
              </w:rPr>
              <w:t xml:space="default">Variable name</w:t>
            </w:r>
          </w:p>
        </w:tc>
        <w:tc>
          <w:tcPr>
            <w:tcBorders>
              <w:bottom w:val="single" w:sz="16" w:space="0" w:color="D3D3D3"/>
            </w:tcBorders>
            <w:shd w:val="clear" w:color="auto" w:fill="E1E1E1"/>
          </w:tcPr>
          <w:p>
            <w:pPr>
              <w:spacing w:before="0" w:after="60"/>
              <w:keepNext/>
              <w:jc w:val="center"/>
            </w:pPr>
            <w:r>
              <w:rPr>
                <w:rFonts w:ascii="Arial" w:hAnsi="Arial"/>
                <w:sz w:val="10"/>
              </w:rPr>
              <w:t xml:space="default">Variable level</w:t>
            </w:r>
          </w:p>
        </w:tc>
        <w:tc>
          <w:tcPr>
            <w:tcBorders>
              <w:bottom w:val="single" w:sz="16" w:space="0" w:color="D3D3D3"/>
            </w:tcBorders>
            <w:shd w:val="clear" w:color="auto" w:fill="E1E1E1"/>
          </w:tcPr>
          <w:p>
            <w:pPr>
              <w:spacing w:before="0" w:after="60"/>
              <w:keepNext/>
              <w:jc w:val="center"/>
            </w:pPr>
            <w:r>
              <w:rPr>
                <w:rFonts w:ascii="Arial" w:hAnsi="Arial"/>
                <w:sz w:val="10"/>
              </w:rPr>
              <w:t xml:space="default">Estimate name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  <w:shd w:val="clear" w:color="auto" w:fill="E1E1E1"/>
          </w:tcPr>
          <w:p>
            <w:pPr>
              <w:spacing w:before="0" w:after="60"/>
              <w:keepNext/>
              <w:jc w:val="center"/>
            </w:pPr>
            <w:r>
              <w:rPr>
                <w:rFonts w:ascii="Arial" w:hAnsi="Arial"/>
                <w:sz w:val="10"/>
              </w:rPr>
              <w:t xml:space="default">healthy_to_death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Number subjects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1,480,907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Cohort start date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Median [Q25 - Q75]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2018-07-31 [2015-04-01 - 2021-10-27]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2012-01-02 to 2025-03-31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Time to event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Median [Q25 - Q75]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1,677.00 [683.00 - 3,030.00]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1,916.26 (1,384.08)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1.00 to 4,838.00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291,325 (19.67%)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302,560 (20.43%)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288,398 (19.47%)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290,837 (19.64%)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306,226 (20.68%)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1,561 (0.11%)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Ethnicity group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45,969 (3.10%)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27,970 (1.89%)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Mix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5,519 (0.37%)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1,535 (0.10%)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95,683 (6.46%)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1,304,231 (88.07%)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Asian: bangladeshi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3,358 (0.23%)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Asian: chinese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2,815 (0.19%)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Asian: indian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19,867 (1.34%)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Asian: other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9,513 (0.64%)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Asian: pakistani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10,416 (0.70%)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Black: african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8,405 (0.57%)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Black: caribbean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14,950 (1.01%)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Black: other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4,615 (0.31%)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Mixed/multiple: other mixed/multiple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2,362 (0.16%)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Mixed/multiple: white/asian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922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Mixed/multiple: white/black african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728 (0.05%)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Mixed/multiple: white/black caribbean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1,507 (0.10%)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Other: arab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198 (0.01%)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Other: other 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1,337 (0.09%)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95,683 (6.46%)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White: british/n. Irish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1,027,062 (69.35%)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White: gypsy/irish traveller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24 (0.00%)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White: irish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13,330 (0.90%)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White: other 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263,785 (17.81%)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White: roma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30 (0.00%)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Median [Q25 - Q75]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81 [71 - 89]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78.25 (14.23)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20 to 122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Age group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20 to 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8,802 (0.59%)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30 to 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17,164 (1.16%)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40 to 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40,630 (2.74%)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50 to 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94,193 (6.36%)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60 to 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180,526 (12.19%)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70 to 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329,117 (22.22%)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80 to 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484,402 (32.71%)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90 to 150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326,073 (22.02%)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744,047 (50.24%)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736,860 (49.76%)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Prior observation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Median [Q25 - Q75]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5,931 [2,458 - 7,715]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5,346.66 (2,946.77)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366 to 10,226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Comorbidities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Atrial fibrillation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280,623 (18.95%)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581,054 (39.24%)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934,233 (63.09%)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Type 2 diabetes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374,291 (25.27%)</w:t>
            </w:r>
          </w:p>
        </w:tc>
      </w:tr>
    </w:tbl>
    <w:bookmarkEnd w:id="34"/>
    <w:bookmarkStart w:id="35" w:name="Xdb7dad3ca7da3f5e6df2f7d12bd461d7c91c5b9"/>
    <w:p>
      <w:pPr>
        <w:pStyle w:val="Heading3"/>
      </w:pPr>
      <w:r>
        <w:t xml:space="preserve">Characteristics of patients receiving AVR after AS diagnosis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shd w:val="clear" w:color="auto" w:fill="D9D9D9"/>
            <w:gridSpan w:val="1"/>
          </w:tcPr>
          <w:p>
            <w:pPr>
              <w:spacing w:before="0" w:after="60"/>
              <w:keepNext/>
              <w:jc w:val="center"/>
            </w:pPr>
            <w:r>
              <w:rPr>
                <w:rFonts w:ascii="Arial" w:hAnsi="Arial"/>
                <w:sz w:val="10"/>
                <w:b w:val="true"/>
              </w:rPr>
              <w:t xml:space="default">CDM name</w:t>
            </w:r>
          </w:p>
        </w:tc>
      </w:tr>
      <w:tr>
        <w:trPr>
          <w:cantSplit/>
          <w:tblHeader/>
        </w:trPr>
        <w:tc>
          <w:tcPr>
            <w:tcBorders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  <w:shd w:val="clear" w:color="auto" w:fill="E1E1E1"/>
            <w:gridSpan w:val="1"/>
          </w:tcPr>
          <w:p>
            <w:pPr>
              <w:spacing w:before="0" w:after="60"/>
              <w:keepNext/>
              <w:jc w:val="center"/>
            </w:pPr>
            <w:r>
              <w:rPr>
                <w:rFonts w:ascii="Arial" w:hAnsi="Arial"/>
                <w:sz w:val="10"/>
                <w:b w:val="true"/>
              </w:rPr>
              <w:t xml:space="default">HERON_CDM_202509</w:t>
            </w:r>
          </w:p>
        </w:tc>
      </w:tr>
      <w:tr>
        <w:trPr>
          <w:cantSplit/>
          <w:tblHeader/>
        </w:trPr>
        <w:tc>
          <w:tcPr>
            <w:tcBorders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  <w:shd w:val="clear" w:color="auto" w:fill="D9D9D9"/>
            <w:gridSpan w:val="1"/>
          </w:tcPr>
          <w:p>
            <w:pPr>
              <w:spacing w:before="0" w:after="60"/>
              <w:keepNext/>
              <w:jc w:val="center"/>
            </w:pPr>
            <w:r>
              <w:rPr>
                <w:rFonts w:ascii="Arial" w:hAnsi="Arial"/>
                <w:sz w:val="10"/>
                <w:b w:val="true"/>
              </w:rPr>
              <w:t xml:space="default">Cohort name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  <w:shd w:val="clear" w:color="auto" w:fill="E1E1E1"/>
          </w:tcPr>
          <w:p>
            <w:pPr>
              <w:spacing w:before="0" w:after="60"/>
              <w:keepNext/>
              <w:jc w:val="center"/>
            </w:pPr>
            <w:r>
              <w:rPr>
                <w:rFonts w:ascii="Arial" w:hAnsi="Arial"/>
                <w:sz w:val="10"/>
              </w:rPr>
              <w:t xml:space="default">Variable name</w:t>
            </w:r>
          </w:p>
        </w:tc>
        <w:tc>
          <w:tcPr>
            <w:tcBorders>
              <w:bottom w:val="single" w:sz="16" w:space="0" w:color="D3D3D3"/>
            </w:tcBorders>
            <w:shd w:val="clear" w:color="auto" w:fill="E1E1E1"/>
          </w:tcPr>
          <w:p>
            <w:pPr>
              <w:spacing w:before="0" w:after="60"/>
              <w:keepNext/>
              <w:jc w:val="center"/>
            </w:pPr>
            <w:r>
              <w:rPr>
                <w:rFonts w:ascii="Arial" w:hAnsi="Arial"/>
                <w:sz w:val="10"/>
              </w:rPr>
              <w:t xml:space="default">Variable level</w:t>
            </w:r>
          </w:p>
        </w:tc>
        <w:tc>
          <w:tcPr>
            <w:tcBorders>
              <w:bottom w:val="single" w:sz="16" w:space="0" w:color="D3D3D3"/>
            </w:tcBorders>
            <w:shd w:val="clear" w:color="auto" w:fill="E1E1E1"/>
          </w:tcPr>
          <w:p>
            <w:pPr>
              <w:spacing w:before="0" w:after="60"/>
              <w:keepNext/>
              <w:jc w:val="center"/>
            </w:pPr>
            <w:r>
              <w:rPr>
                <w:rFonts w:ascii="Arial" w:hAnsi="Arial"/>
                <w:sz w:val="10"/>
              </w:rPr>
              <w:t xml:space="default">Estimate name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  <w:shd w:val="clear" w:color="auto" w:fill="E1E1E1"/>
          </w:tcPr>
          <w:p>
            <w:pPr>
              <w:spacing w:before="0" w:after="60"/>
              <w:keepNext/>
              <w:jc w:val="center"/>
            </w:pPr>
            <w:r>
              <w:rPr>
                <w:rFonts w:ascii="Arial" w:hAnsi="Arial"/>
                <w:sz w:val="10"/>
              </w:rPr>
              <w:t xml:space="default">as_to_avr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Number subjects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27,980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Cohort start date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Median [Q25 - Q75]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2025-03-31 [2022-03-19 - 2025-03-31]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2012-03-16 to 2025-03-31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Time to event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Median [Q25 - Q75]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286.00 [94.00 - 968.00]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662.64 (822.74)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1.00 to 4,768.00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7,163 (25.60%)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6,440 (23.02%)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5,564 (19.89%)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4,879 (17.44%)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3,907 (13.96%)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27 (0.10%)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Ethnicity group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779 (2.78%)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222 (0.79%)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Mix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92 (0.33%)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24 (0.09%)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726 (2.59%)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26,137 (93.41%)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Asian: bangladeshi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47 (0.17%)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Asian: chinese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28 (0.10%)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Asian: indian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342 (1.22%)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Asian: other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223 (0.80%)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Asian: pakistani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139 (0.50%)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Black: african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72 (0.26%)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Black: caribbean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110 (0.39%)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Black: other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40 (0.14%)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Mixed/multiple: other mixed/multiple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39 (0.14%)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Mixed/multiple: white/asian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23 (0.08%)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Mixed/multiple: white/black african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10 (0.04%)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Mixed/multiple: white/black caribbean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20 (0.07%)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Other: arab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5 (0.02%)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Other: other 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19 (0.07%)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726 (2.59%)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White: british/n. Irish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24,090 (86.10%)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White: gypsy/irish traveller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&lt;5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White: irish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302 (1.08%)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White: other 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1,743 (6.23%)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White: roma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&lt;5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Median [Q25 - Q75]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80 [73 - 86]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78.63 (10.34)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20 to 103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Age group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20 to 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18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30 to 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81 (0.29%)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40 to 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260 (0.93%)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50 to 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1,033 (3.69%)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60 to 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3,473 (12.41%)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70 to 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8,360 (29.88%)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80 to 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11,339 (40.53%)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90 to 150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3,416 (12.21%)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10,344 (36.97%)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17,636 (63.03%)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Prior observation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Median [Q25 - Q75]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8,711 [5,866 - 10,226]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7,745.76 (2,707.11)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440 to 10,226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Comorbidities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Atrial fibrillation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11,326 (40.48%)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17,119 (61.18%)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24,087 (86.09%)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Type 2 diabetes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9,695 (34.65%)</w:t>
            </w:r>
          </w:p>
        </w:tc>
      </w:tr>
    </w:tbl>
    <w:bookmarkEnd w:id="35"/>
    <w:bookmarkStart w:id="36" w:name="Xad0364d781587f32e3e7d0cfa82de0d671ca726"/>
    <w:p>
      <w:pPr>
        <w:pStyle w:val="Heading3"/>
      </w:pPr>
      <w:r>
        <w:t xml:space="preserve">Characteristics of patients dying after AS diagnosis without receiving AVR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shd w:val="clear" w:color="auto" w:fill="D9D9D9"/>
            <w:gridSpan w:val="1"/>
          </w:tcPr>
          <w:p>
            <w:pPr>
              <w:spacing w:before="0" w:after="60"/>
              <w:keepNext/>
              <w:jc w:val="center"/>
            </w:pPr>
            <w:r>
              <w:rPr>
                <w:rFonts w:ascii="Arial" w:hAnsi="Arial"/>
                <w:sz w:val="10"/>
                <w:b w:val="true"/>
              </w:rPr>
              <w:t xml:space="default">CDM name</w:t>
            </w:r>
          </w:p>
        </w:tc>
      </w:tr>
      <w:tr>
        <w:trPr>
          <w:cantSplit/>
          <w:tblHeader/>
        </w:trPr>
        <w:tc>
          <w:tcPr>
            <w:tcBorders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  <w:shd w:val="clear" w:color="auto" w:fill="E1E1E1"/>
            <w:gridSpan w:val="1"/>
          </w:tcPr>
          <w:p>
            <w:pPr>
              <w:spacing w:before="0" w:after="60"/>
              <w:keepNext/>
              <w:jc w:val="center"/>
            </w:pPr>
            <w:r>
              <w:rPr>
                <w:rFonts w:ascii="Arial" w:hAnsi="Arial"/>
                <w:sz w:val="10"/>
                <w:b w:val="true"/>
              </w:rPr>
              <w:t xml:space="default">HERON_CDM_202509</w:t>
            </w:r>
          </w:p>
        </w:tc>
      </w:tr>
      <w:tr>
        <w:trPr>
          <w:cantSplit/>
          <w:tblHeader/>
        </w:trPr>
        <w:tc>
          <w:tcPr>
            <w:tcBorders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  <w:shd w:val="clear" w:color="auto" w:fill="D9D9D9"/>
            <w:gridSpan w:val="1"/>
          </w:tcPr>
          <w:p>
            <w:pPr>
              <w:spacing w:before="0" w:after="60"/>
              <w:keepNext/>
              <w:jc w:val="center"/>
            </w:pPr>
            <w:r>
              <w:rPr>
                <w:rFonts w:ascii="Arial" w:hAnsi="Arial"/>
                <w:sz w:val="10"/>
                <w:b w:val="true"/>
              </w:rPr>
              <w:t xml:space="default">Cohort name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  <w:shd w:val="clear" w:color="auto" w:fill="E1E1E1"/>
          </w:tcPr>
          <w:p>
            <w:pPr>
              <w:spacing w:before="0" w:after="60"/>
              <w:keepNext/>
              <w:jc w:val="center"/>
            </w:pPr>
            <w:r>
              <w:rPr>
                <w:rFonts w:ascii="Arial" w:hAnsi="Arial"/>
                <w:sz w:val="10"/>
              </w:rPr>
              <w:t xml:space="default">Variable name</w:t>
            </w:r>
          </w:p>
        </w:tc>
        <w:tc>
          <w:tcPr>
            <w:tcBorders>
              <w:bottom w:val="single" w:sz="16" w:space="0" w:color="D3D3D3"/>
            </w:tcBorders>
            <w:shd w:val="clear" w:color="auto" w:fill="E1E1E1"/>
          </w:tcPr>
          <w:p>
            <w:pPr>
              <w:spacing w:before="0" w:after="60"/>
              <w:keepNext/>
              <w:jc w:val="center"/>
            </w:pPr>
            <w:r>
              <w:rPr>
                <w:rFonts w:ascii="Arial" w:hAnsi="Arial"/>
                <w:sz w:val="10"/>
              </w:rPr>
              <w:t xml:space="default">Variable level</w:t>
            </w:r>
          </w:p>
        </w:tc>
        <w:tc>
          <w:tcPr>
            <w:tcBorders>
              <w:bottom w:val="single" w:sz="16" w:space="0" w:color="D3D3D3"/>
            </w:tcBorders>
            <w:shd w:val="clear" w:color="auto" w:fill="E1E1E1"/>
          </w:tcPr>
          <w:p>
            <w:pPr>
              <w:spacing w:before="0" w:after="60"/>
              <w:keepNext/>
              <w:jc w:val="center"/>
            </w:pPr>
            <w:r>
              <w:rPr>
                <w:rFonts w:ascii="Arial" w:hAnsi="Arial"/>
                <w:sz w:val="10"/>
              </w:rPr>
              <w:t xml:space="default">Estimate name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  <w:shd w:val="clear" w:color="auto" w:fill="E1E1E1"/>
          </w:tcPr>
          <w:p>
            <w:pPr>
              <w:spacing w:before="0" w:after="60"/>
              <w:keepNext/>
              <w:jc w:val="center"/>
            </w:pPr>
            <w:r>
              <w:rPr>
                <w:rFonts w:ascii="Arial" w:hAnsi="Arial"/>
                <w:sz w:val="10"/>
              </w:rPr>
              <w:t xml:space="default">as_to_death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Number subjects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59,933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Cohort start date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Median [Q25 - Q75]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2020-03-06 [2017-04-10 - 2022-09-20]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2012-01-09 to 2025-03-31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Time to event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Median [Q25 - Q75]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518.00 [121.00 - 1,237.00]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807.66 (853.47)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0.00 to 4,802.00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12,919 (21.56%)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12,990 (21.67%)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11,713 (19.54%)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11,511 (19.21%)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10,752 (17.94%)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48 (0.08%)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Ethnicity group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1,682 (2.81%)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701 (1.17%)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Mix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137 (0.23%)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29 (0.05%)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2,829 (4.72%)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54,555 (91.03%)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Asian: bangladeshi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154 (0.26%)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Asian: chinese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74 (0.12%)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Asian: indian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759 (1.27%)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Asian: other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342 (0.57%)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Asian: pakistani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353 (0.59%)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Black: african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170 (0.28%)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Black: caribbean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436 (0.73%)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Black: other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95 (0.16%)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Mixed/multiple: other mixed/multiple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55 (0.09%)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Mixed/multiple: white/asian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25 (0.04%)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Mixed/multiple: white/black african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23 (0.04%)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Mixed/multiple: white/black caribbean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34 (0.06%)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Other: arab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5 (0.01%)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Other: other 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24 (0.04%)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2,829 (4.72%)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White: british/n. Irish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46,975 (78.38%)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White: irish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639 (1.07%)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White: other 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6,941 (11.58%)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Median [Q25 - Q75]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86 [80 - 91]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84.70 (8.91)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23 to 109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Age group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20 to 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8 (0.01%)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30 to 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23 (0.04%)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40 to 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130 (0.22%)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50 to 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639 (1.07%)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60 to 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2,888 (4.82%)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70 to 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10,631 (17.74%)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80 to 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26,329 (43.93%)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90 to 150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19,285 (32.18%)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28,977 (48.35%)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30,956 (51.65%)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Prior observation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Median [Q25 - Q75]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7,178 [4,666 - 8,630]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6,463.48 (2,742.94)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373 to 10,226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Comorbidities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Atrial fibrillation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22,948 (38.29%)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44,092 (73.57%)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51,856 (86.52%)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Type 2 diabetes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21,422 (35.74%)</w:t>
            </w:r>
          </w:p>
        </w:tc>
      </w:tr>
    </w:tbl>
    <w:bookmarkEnd w:id="36"/>
    <w:bookmarkStart w:id="37" w:name="X767f3f91af555a0612b817f7b60c32a2343137c"/>
    <w:p>
      <w:pPr>
        <w:pStyle w:val="Heading3"/>
      </w:pPr>
      <w:r>
        <w:t xml:space="preserve">Characteristics of patients dying after AVR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shd w:val="clear" w:color="auto" w:fill="D9D9D9"/>
            <w:gridSpan w:val="1"/>
          </w:tcPr>
          <w:p>
            <w:pPr>
              <w:spacing w:before="0" w:after="60"/>
              <w:keepNext/>
              <w:jc w:val="center"/>
            </w:pPr>
            <w:r>
              <w:rPr>
                <w:rFonts w:ascii="Arial" w:hAnsi="Arial"/>
                <w:sz w:val="10"/>
                <w:b w:val="true"/>
              </w:rPr>
              <w:t xml:space="default">CDM name</w:t>
            </w:r>
          </w:p>
        </w:tc>
      </w:tr>
      <w:tr>
        <w:trPr>
          <w:cantSplit/>
          <w:tblHeader/>
        </w:trPr>
        <w:tc>
          <w:tcPr>
            <w:tcBorders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  <w:shd w:val="clear" w:color="auto" w:fill="E1E1E1"/>
            <w:gridSpan w:val="1"/>
          </w:tcPr>
          <w:p>
            <w:pPr>
              <w:spacing w:before="0" w:after="60"/>
              <w:keepNext/>
              <w:jc w:val="center"/>
            </w:pPr>
            <w:r>
              <w:rPr>
                <w:rFonts w:ascii="Arial" w:hAnsi="Arial"/>
                <w:sz w:val="10"/>
                <w:b w:val="true"/>
              </w:rPr>
              <w:t xml:space="default">HERON_CDM_202509</w:t>
            </w:r>
          </w:p>
        </w:tc>
      </w:tr>
      <w:tr>
        <w:trPr>
          <w:cantSplit/>
          <w:tblHeader/>
        </w:trPr>
        <w:tc>
          <w:tcPr>
            <w:tcBorders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  <w:shd w:val="clear" w:color="auto" w:fill="D9D9D9"/>
            <w:gridSpan w:val="1"/>
          </w:tcPr>
          <w:p>
            <w:pPr>
              <w:spacing w:before="0" w:after="60"/>
              <w:keepNext/>
              <w:jc w:val="center"/>
            </w:pPr>
            <w:r>
              <w:rPr>
                <w:rFonts w:ascii="Arial" w:hAnsi="Arial"/>
                <w:sz w:val="10"/>
                <w:b w:val="true"/>
              </w:rPr>
              <w:t xml:space="default">Cohort name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  <w:shd w:val="clear" w:color="auto" w:fill="E1E1E1"/>
          </w:tcPr>
          <w:p>
            <w:pPr>
              <w:spacing w:before="0" w:after="60"/>
              <w:keepNext/>
              <w:jc w:val="center"/>
            </w:pPr>
            <w:r>
              <w:rPr>
                <w:rFonts w:ascii="Arial" w:hAnsi="Arial"/>
                <w:sz w:val="10"/>
              </w:rPr>
              <w:t xml:space="default">Variable name</w:t>
            </w:r>
          </w:p>
        </w:tc>
        <w:tc>
          <w:tcPr>
            <w:tcBorders>
              <w:bottom w:val="single" w:sz="16" w:space="0" w:color="D3D3D3"/>
            </w:tcBorders>
            <w:shd w:val="clear" w:color="auto" w:fill="E1E1E1"/>
          </w:tcPr>
          <w:p>
            <w:pPr>
              <w:spacing w:before="0" w:after="60"/>
              <w:keepNext/>
              <w:jc w:val="center"/>
            </w:pPr>
            <w:r>
              <w:rPr>
                <w:rFonts w:ascii="Arial" w:hAnsi="Arial"/>
                <w:sz w:val="10"/>
              </w:rPr>
              <w:t xml:space="default">Variable level</w:t>
            </w:r>
          </w:p>
        </w:tc>
        <w:tc>
          <w:tcPr>
            <w:tcBorders>
              <w:bottom w:val="single" w:sz="16" w:space="0" w:color="D3D3D3"/>
            </w:tcBorders>
            <w:shd w:val="clear" w:color="auto" w:fill="E1E1E1"/>
          </w:tcPr>
          <w:p>
            <w:pPr>
              <w:spacing w:before="0" w:after="60"/>
              <w:keepNext/>
              <w:jc w:val="center"/>
            </w:pPr>
            <w:r>
              <w:rPr>
                <w:rFonts w:ascii="Arial" w:hAnsi="Arial"/>
                <w:sz w:val="10"/>
              </w:rPr>
              <w:t xml:space="default">Estimate name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  <w:shd w:val="clear" w:color="auto" w:fill="E1E1E1"/>
          </w:tcPr>
          <w:p>
            <w:pPr>
              <w:spacing w:before="0" w:after="60"/>
              <w:keepNext/>
              <w:jc w:val="center"/>
            </w:pPr>
            <w:r>
              <w:rPr>
                <w:rFonts w:ascii="Arial" w:hAnsi="Arial"/>
                <w:sz w:val="10"/>
              </w:rPr>
              <w:t xml:space="default">avr_to_death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Number subjects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7,225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Cohort start date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Median [Q25 - Q75]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2021-09-07 [2019-04-01 - 2023-07-24]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2012-03-16 to 2025-03-31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Time to event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Median [Q25 - Q75]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948.00 [291.00 - 1,810.00]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1,157.23 (999.43)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0.50 to 4,682.00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1,768 (24.47%)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1,595 (22.08%)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1,440 (19.93%)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1,300 (17.99%)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1,117 (15.46%)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5 (0.07%)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Ethnicity group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167 (2.31%)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54 (0.75%)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Mix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21 (0.29%)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&lt;5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300 (4.15%)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6,679 (92.44%)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Asian: bangladeshi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10 (0.14%)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Asian: chinese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9 (0.12%)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Asian: indian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73 (1.01%)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Asian: other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46 (0.64%)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Asian: pakistani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29 (0.40%)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Black: african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15 (0.21%)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Black: caribbean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31 (0.43%)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Black: other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8 (0.11%)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Mixed/multiple: other mixed/multiple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6 (0.08%)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Mixed/multiple: white/asian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8 (0.11%)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Mixed/multiple: white/black african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&lt;5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Mixed/multiple: white/black caribbean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5 (0.07%)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Other: arab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&lt;5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Other: other 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&lt;5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300 (4.15%)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White: british/n. Irish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6,110 (84.57%)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White: irish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94 (1.30%)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White: other 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475 (6.57%)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Median [Q25 - Q75]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83 [76 - 88]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81.28 (8.91)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20 to 103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Age group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20 to 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&lt;5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30 to 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 (0.00%)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40 to 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26 (0.36%)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50 to 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129 (1.79%)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60 to 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561 (7.76%)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70 to 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1,945 (26.92%)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80 to 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3,362 (46.53%)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90 to 150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1,199 (16.60%)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2,595 (35.92%)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4,630 (64.08%)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Prior observation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Median [Q25 - Q75]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8,028 [5,987 - 9,177]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7,310.40 (2,389.32)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455 to 10,226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Comorbidities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Atrial fibrillation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3,616 (50.05%)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5,933 (82.12%)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6,579 (91.06%)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Type 2 diabetes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2,915 (40.35%)</w:t>
            </w:r>
          </w:p>
        </w:tc>
      </w:tr>
    </w:tbl>
    <w:bookmarkEnd w:id="37"/>
    <w:bookmarkStart w:id="38" w:name="age-and-sex-distribution"/>
    <w:p>
      <w:pPr>
        <w:pStyle w:val="Heading3"/>
      </w:pPr>
      <w:r>
        <w:t xml:space="preserve">age and sex distribution</w:t>
      </w:r>
    </w:p>
    <w:p>
      <w:pPr>
        <w:pStyle w:val="SourceCode"/>
      </w:pPr>
      <w:r>
        <w:rPr>
          <w:rStyle w:val="VerbatimChar"/>
        </w:rPr>
        <w:t xml:space="preserve"># A tibble: 60 × 5</w:t>
      </w:r>
      <w:r>
        <w:br/>
      </w:r>
      <w:r>
        <w:rPr>
          <w:rStyle w:val="VerbatimChar"/>
        </w:rPr>
        <w:t xml:space="preserve">   cdm_name         cohort_name variable_name variable_level    count</w:t>
      </w:r>
      <w:r>
        <w:br/>
      </w:r>
      <w:r>
        <w:rPr>
          <w:rStyle w:val="VerbatimChar"/>
        </w:rPr>
        <w:t xml:space="preserve">   &lt;chr&gt;            &lt;chr&gt;       &lt;chr&gt;         &lt;chr&gt;             &lt;int&gt;</w:t>
      </w:r>
      <w:r>
        <w:br/>
      </w:r>
      <w:r>
        <w:rPr>
          <w:rStyle w:val="VerbatimChar"/>
        </w:rPr>
        <w:t xml:space="preserve"> 1 HERON_CDM_202509 healthy     Age group     20 to 29        7152963</w:t>
      </w:r>
      <w:r>
        <w:br/>
      </w:r>
      <w:r>
        <w:rPr>
          <w:rStyle w:val="VerbatimChar"/>
        </w:rPr>
        <w:t xml:space="preserve"> 2 HERON_CDM_202509 healthy     Age group     30 to 39        4728228</w:t>
      </w:r>
      <w:r>
        <w:br/>
      </w:r>
      <w:r>
        <w:rPr>
          <w:rStyle w:val="VerbatimChar"/>
        </w:rPr>
        <w:t xml:space="preserve"> 3 HERON_CDM_202509 healthy     Age group     40 to 49        3592446</w:t>
      </w:r>
      <w:r>
        <w:br/>
      </w:r>
      <w:r>
        <w:rPr>
          <w:rStyle w:val="VerbatimChar"/>
        </w:rPr>
        <w:t xml:space="preserve"> 4 HERON_CDM_202509 healthy     Age group     50 to 59        2807122</w:t>
      </w:r>
      <w:r>
        <w:br/>
      </w:r>
      <w:r>
        <w:rPr>
          <w:rStyle w:val="VerbatimChar"/>
        </w:rPr>
        <w:t xml:space="preserve"> 5 HERON_CDM_202509 healthy     Age group     60 to 69        2216997</w:t>
      </w:r>
      <w:r>
        <w:br/>
      </w:r>
      <w:r>
        <w:rPr>
          <w:rStyle w:val="VerbatimChar"/>
        </w:rPr>
        <w:t xml:space="preserve"> 6 HERON_CDM_202509 healthy     Age group     70 to 79        1435678</w:t>
      </w:r>
      <w:r>
        <w:br/>
      </w:r>
      <w:r>
        <w:rPr>
          <w:rStyle w:val="VerbatimChar"/>
        </w:rPr>
        <w:t xml:space="preserve"> 7 HERON_CDM_202509 healthy     Age group     80 to 89         854116</w:t>
      </w:r>
      <w:r>
        <w:br/>
      </w:r>
      <w:r>
        <w:rPr>
          <w:rStyle w:val="VerbatimChar"/>
        </w:rPr>
        <w:t xml:space="preserve"> 8 HERON_CDM_202509 healthy     Age group     90 to 150        271213</w:t>
      </w:r>
      <w:r>
        <w:br/>
      </w:r>
      <w:r>
        <w:rPr>
          <w:rStyle w:val="VerbatimChar"/>
        </w:rPr>
        <w:t xml:space="preserve"> 9 HERON_CDM_202509 healthy     Sex           Female         11781564</w:t>
      </w:r>
      <w:r>
        <w:br/>
      </w:r>
      <w:r>
        <w:rPr>
          <w:rStyle w:val="VerbatimChar"/>
        </w:rPr>
        <w:t xml:space="preserve">10 HERON_CDM_202509 healthy     Sex           Male           11277199</w:t>
      </w:r>
      <w:r>
        <w:br/>
      </w:r>
      <w:r>
        <w:rPr>
          <w:rStyle w:val="VerbatimChar"/>
        </w:rPr>
        <w:t xml:space="preserve"># ℹ 50 more rows</w:t>
      </w:r>
    </w:p>
    <w:bookmarkEnd w:id="38"/>
    <w:bookmarkEnd w:id="39"/>
    <w:bookmarkStart w:id="48" w:name="multi-state-model"/>
    <w:p>
      <w:pPr>
        <w:pStyle w:val="Heading2"/>
      </w:pPr>
      <w:r>
        <w:t xml:space="preserve">Multi state model</w:t>
      </w:r>
    </w:p>
    <w:bookmarkStart w:id="43" w:name="only-age-model"/>
    <w:p>
      <w:pPr>
        <w:pStyle w:val="Heading3"/>
      </w:pPr>
      <w:r>
        <w:t xml:space="preserve">only age model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multi_state_files/figure-docx/unnamed-chunk-15-1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3"/>
    <w:bookmarkStart w:id="47" w:name="other-models"/>
    <w:p>
      <w:pPr>
        <w:pStyle w:val="Heading3"/>
      </w:pPr>
      <w:r>
        <w:t xml:space="preserve">Other models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multi_state_files/figure-docx/unnamed-chunk-16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shd w:val="clear" w:color="auto" w:fill="D9D9D9"/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Arial" w:hAnsi="Arial"/>
                <w:sz w:val="10"/>
                <w:b w:val="true"/>
              </w:rPr>
              <w:t xml:space="default">CDM name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  <w:shd w:val="clear" w:color="auto" w:fill="E1E1E1"/>
          </w:tcPr>
          <w:p>
            <w:pPr>
              <w:spacing w:before="0" w:after="60"/>
              <w:keepNext/>
              <w:jc w:val="center"/>
            </w:pPr>
            <w:r>
              <w:rPr>
                <w:rFonts w:ascii="Arial" w:hAnsi="Arial"/>
                <w:sz w:val="10"/>
              </w:rPr>
              <w:t xml:space="default">Model name</w:t>
            </w:r>
          </w:p>
        </w:tc>
        <w:tc>
          <w:tcPr>
            <w:tcBorders>
              <w:bottom w:val="single" w:sz="16" w:space="0" w:color="D3D3D3"/>
            </w:tcBorders>
            <w:shd w:val="clear" w:color="auto" w:fill="E1E1E1"/>
          </w:tcPr>
          <w:p>
            <w:pPr>
              <w:spacing w:before="0" w:after="60"/>
              <w:keepNext/>
              <w:jc w:val="center"/>
            </w:pPr>
            <w:r>
              <w:rPr>
                <w:rFonts w:ascii="Arial" w:hAnsi="Arial"/>
                <w:sz w:val="10"/>
              </w:rPr>
              <w:t xml:space="default">Variable name</w:t>
            </w:r>
          </w:p>
        </w:tc>
        <w:tc>
          <w:tcPr>
            <w:tcBorders>
              <w:bottom w:val="single" w:sz="16" w:space="0" w:color="D3D3D3"/>
            </w:tcBorders>
            <w:shd w:val="clear" w:color="auto" w:fill="E1E1E1"/>
          </w:tcPr>
          <w:p>
            <w:pPr>
              <w:spacing w:before="0" w:after="60"/>
              <w:keepNext/>
              <w:jc w:val="center"/>
            </w:pPr>
            <w:r>
              <w:rPr>
                <w:rFonts w:ascii="Arial" w:hAnsi="Arial"/>
                <w:sz w:val="10"/>
              </w:rPr>
              <w:t xml:space="default">Variable level</w:t>
            </w:r>
          </w:p>
        </w:tc>
        <w:tc>
          <w:tcPr>
            <w:tcBorders>
              <w:bottom w:val="single" w:sz="16" w:space="0" w:color="D3D3D3"/>
            </w:tcBorders>
            <w:shd w:val="clear" w:color="auto" w:fill="E1E1E1"/>
          </w:tcPr>
          <w:p>
            <w:pPr>
              <w:spacing w:before="0" w:after="60"/>
              <w:keepNext/>
              <w:jc w:val="center"/>
            </w:pPr>
            <w:r>
              <w:rPr>
                <w:rFonts w:ascii="Arial" w:hAnsi="Arial"/>
                <w:sz w:val="10"/>
              </w:rPr>
              <w:t xml:space="default">Estimate name</w:t>
            </w:r>
          </w:p>
        </w:tc>
        <w:tc>
          <w:tcPr>
            <w:tcBorders>
              <w:bottom w:val="single" w:sz="16" w:space="0" w:color="D3D3D3"/>
            </w:tcBorders>
            <w:shd w:val="clear" w:color="auto" w:fill="E1E1E1"/>
          </w:tcPr>
          <w:p>
            <w:pPr>
              <w:spacing w:before="0" w:after="60"/>
              <w:keepNext/>
              <w:jc w:val="center"/>
            </w:pPr>
            <w:r>
              <w:rPr>
                <w:rFonts w:ascii="Arial" w:hAnsi="Arial"/>
                <w:sz w:val="10"/>
              </w:rPr>
              <w:t xml:space="default">HERON_CDM_202509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  <w:shd w:val="clear" w:color="auto" w:fill="E1E1E1"/>
          </w:tcPr>
          <w:p>
            <w:pPr>
              <w:spacing w:before="0" w:after="60"/>
              <w:keepNext/>
              <w:jc w:val="center"/>
            </w:pPr>
            <w:r>
              <w:rPr>
                <w:rFonts w:ascii="Arial" w:hAnsi="Arial"/>
                <w:sz w:val="10"/>
              </w:rPr>
              <w:t xml:space="default">cprd_100k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E9E9E9"/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Arial" w:hAnsi="Arial"/>
                <w:sz w:val="10"/>
                <w:b w:val="true"/>
              </w:rPr>
              <w:t xml:space="default">healthy_to_as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age_sex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Male:Female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Hazard Ratio [95% CI]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1.480 [1.465, 1.494]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P Value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Standard Error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Male:Female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Hazard Ratio [95% CI]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1.126 [1.116, 1.137]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P Value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Standard Error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ses_age_sex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Male:Female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Hazard Ratio [95% CI]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1.482 [1.467, 1.496]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P Value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Standard Error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1:4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Hazard Ratio [95% CI]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0.879 [0.866, 0.892]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P Value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Standard Error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2:4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Hazard Ratio [95% CI]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0.922 [0.908, 0.936]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P Value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Standard Error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3:4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Hazard Ratio [95% CI]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0.937 [0.923, 0.952]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P Value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Standard Error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5:4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Hazard Ratio [95% CI]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1.067 [1.050, 1.085]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P Value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Standard Error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Missing:4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Hazard Ratio [95% CI]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0.806 [0.689, 0.943]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P Value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Standard Error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1:4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Hazard Ratio [95% CI]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1.172 [1.154, 1.190]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P Value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Standard Error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2:4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Hazard Ratio [95% CI]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1.179 [1.162, 1.197]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P Value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Standard Error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3:4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Hazard Ratio [95% CI]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1.099 [1.082, 1.116]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P Value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Standard Error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5:4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Hazard Ratio [95% CI]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0.947 [0.932, 0.963]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P Value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Standard Error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Missing:4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Hazard Ratio [95% CI]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1.047 [0.895, 1.226]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P Value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Standard Error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age_sex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Hazard Ratio [95% CI]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1.892 [1.401, 2.555]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P Value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Standard Error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0.153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Hazard Ratio [95% CI]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1.473 [1.094, 1.984]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P Value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Standard Error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0.152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ses_age_sex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Hazard Ratio [95% CI]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1.899 [1.406, 2.565]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P Value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Standard Error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0.153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Hazard Ratio [95% CI]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1.301 [0.787, 2.152]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P Value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0.304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Standard Error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0.257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Hazard Ratio [95% CI]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1.397 [0.853, 2.288]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P Value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0.304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Standard Error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0.252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Hazard Ratio [95% CI]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1.564 [0.922, 2.653]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P Value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0.304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Standard Error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0.270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Hazard Ratio [95% CI]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0.922 [0.478, 1.778]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P Value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0.304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Standard Error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0.335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Hazard Ratio [95% CI]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1.486 [0.899, 2.458]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P Value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0.101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Standard Error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0.257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Hazard Ratio [95% CI]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1.727 [1.055, 2.828]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P Value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0.101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Standard Error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0.252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Hazard Ratio [95% CI]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1.903 [1.123, 3.226]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P Value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0.101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Standard Error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0.269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Hazard Ratio [95% CI]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1.162 [0.603, 2.240]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P Value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0.101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Standard Error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0.335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E9E9E9"/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Arial" w:hAnsi="Arial"/>
                <w:sz w:val="10"/>
                <w:b w:val="true"/>
              </w:rPr>
              <w:t xml:space="default">as_to_avr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age_sex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Female:Male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Hazard Ratio [95% CI]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0.896 [0.874, 0.918]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P Value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Standard Error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Female:Male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Hazard Ratio [95% CI]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0.595 [0.581, 0.610]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P Value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Standard Error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ses_age_sex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Female:Male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Hazard Ratio [95% CI]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0.894 [0.872, 0.916]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P Value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Standard Error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2:1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Hazard Ratio [95% CI]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1.009 [0.975, 1.043]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P Value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Standard Error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3:1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Hazard Ratio [95% CI]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1.028 [0.993, 1.065]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P Value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Standard Error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4:1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Hazard Ratio [95% CI]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1.036 [0.999, 1.074]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P Value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Standard Error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5:1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Hazard Ratio [95% CI]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1.081 [1.039, 1.125]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P Value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Standard Error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Missing:1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Hazard Ratio [95% CI]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1.020 [0.699, 1.488]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P Value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Standard Error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0.193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2:1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Hazard Ratio [95% CI]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0.922 [0.892, 0.954]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P Value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Standard Error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3:1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Hazard Ratio [95% CI]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0.910 [0.879, 0.942]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P Value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Standard Error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4:1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Hazard Ratio [95% CI]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0.850 [0.819, 0.881]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P Value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Standard Error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5:1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Hazard Ratio [95% CI]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0.760 [0.731, 0.790]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P Value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Standard Error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Missing:1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Hazard Ratio [95% CI]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1.125 [0.771, 1.642]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P Value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Standard Error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0.193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age_sex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Hazard Ratio [95% CI]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1.021 [0.382, 2.734]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P Value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0.966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Standard Error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0.502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Hazard Ratio [95% CI]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3.111 [1.278, 7.571]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P Value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Standard Error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0.454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ses_age_sex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Hazard Ratio [95% CI]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1.071 [0.311, 3.684]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P Value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0.914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Standard Error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0.631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Hazard Ratio [95% CI]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0.747 [0.215, 2.600]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P Value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0.844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Standard Error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0.636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Hazard Ratio [95% CI]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0.787 [0.247, 2.503]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P Value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0.844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Standard Error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0.590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Hazard Ratio [95% CI]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0.973 [0.118, 8.056]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P Value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0.844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Standard Error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1.078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Hazard Ratio [95% CI]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2.156 [0.348, 13.366]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P Value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0.844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Standard Error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0.931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Hazard Ratio [95% CI]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0.796 [0.282, 2.249]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P Value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0.506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Standard Error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0.530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Hazard Ratio [95% CI]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0.681 [0.247, 1.878]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P Value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0.506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Standard Error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0.517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Hazard Ratio [95% CI]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0.348 [0.097, 1.244]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P Value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0.506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Standard Error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0.650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Hazard Ratio [95% CI]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0.418 [0.083, 2.110]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P Value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0.506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Standard Error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0.825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E9E9E9"/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Arial" w:hAnsi="Arial"/>
                <w:sz w:val="10"/>
                <w:b w:val="true"/>
              </w:rPr>
              <w:t xml:space="default">healthy_to_death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age_sex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Male:Female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Hazard Ratio [95% CI]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1.374 [1.370, 1.379]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P Value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Standard Error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Male:Female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Hazard Ratio [95% CI]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1.002 [0.999, 1.005]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P Value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0.203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Standard Error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ses_age_sex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Male:Female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Hazard Ratio [95% CI]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1.380 [1.375, 1.384]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P Value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Standard Error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1:4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Hazard Ratio [95% CI]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0.717 [0.713, 0.720]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P Value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Standard Error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2:4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Hazard Ratio [95% CI]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0.809 [0.805, 0.814]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P Value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Standard Error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3:4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Hazard Ratio [95% CI]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0.884 [0.880, 0.889]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P Value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Standard Error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5:4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Hazard Ratio [95% CI]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1.272 [1.265, 1.278]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P Value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Standard Error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Missing:4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Hazard Ratio [95% CI]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0.745 [0.709, 0.783]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P Value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Standard Error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1:4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Hazard Ratio [95% CI]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0.947 [0.942, 0.952]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P Value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Standard Error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2:4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Hazard Ratio [95% CI]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1.026 [1.020, 1.031]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P Value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Standard Error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3:4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Hazard Ratio [95% CI]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1.033 [1.028, 1.038]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P Value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Standard Error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5:4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Hazard Ratio [95% CI]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1.139 [1.133, 1.144]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P Value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Standard Error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Missing:4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Hazard Ratio [95% CI]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1.070 [1.018, 1.124]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P Value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Standard Error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age_sex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Hazard Ratio [95% CI]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1.377 [1.272, 1.490]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P Value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Standard Error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0.040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Hazard Ratio [95% CI]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1.014 [0.938, 1.096]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P Value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0.734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Standard Error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0.040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ses_age_sex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Hazard Ratio [95% CI]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1.376 [1.272, 1.489]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P Value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Standard Error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0.040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Hazard Ratio [95% CI]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0.927 [0.822, 1.046]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P Value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0.009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Standard Error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0.061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Hazard Ratio [95% CI]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0.908 [0.806, 1.024]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P Value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0.009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Standard Error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0.061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Hazard Ratio [95% CI]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0.858 [0.750, 0.981]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P Value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0.009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Standard Error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0.069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Hazard Ratio [95% CI]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0.761 [0.651, 0.889]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P Value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0.009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Standard Error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0.080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Hazard Ratio [95% CI]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1.089 [0.966, 1.228]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P Value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0.101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Standard Error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0.061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Hazard Ratio [95% CI]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1.160 [1.029, 1.306]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P Value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0.101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Standard Error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0.061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Hazard Ratio [95% CI]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1.113 [0.973, 1.272]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P Value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0.101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Standard Error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0.069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Hazard Ratio [95% CI]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1.006 [0.860, 1.175]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P Value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0.101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Standard Error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0.080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E9E9E9"/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Arial" w:hAnsi="Arial"/>
                <w:sz w:val="10"/>
                <w:b w:val="true"/>
              </w:rPr>
              <w:t xml:space="default">as_to_death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age_sex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Female:Male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Hazard Ratio [95% CI]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0.871 [0.857, 0.885]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P Value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Standard Error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Female:Male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Hazard Ratio [95% CI]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0.950 [0.935, 0.965]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P Value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Standard Error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ses_age_sex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Female:Male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Hazard Ratio [95% CI]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0.869 [0.855, 0.883]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P Value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Standard Error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2:1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Hazard Ratio [95% CI]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1.015 [0.990, 1.040]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P Value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Standard Error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3:1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Hazard Ratio [95% CI]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1.032 [1.007, 1.059]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P Value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Standard Error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4:1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Hazard Ratio [95% CI]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1.070 [1.043, 1.097]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P Value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Standard Error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5:1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Hazard Ratio [95% CI]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1.084 [1.056, 1.112]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P Value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Standard Error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Missing:1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Hazard Ratio [95% CI]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1.446 [1.089, 1.920]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P Value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Standard Error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0.145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2:1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Hazard Ratio [95% CI]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1.030 [1.006, 1.056]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P Value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Standard Error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3:1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Hazard Ratio [95% CI]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1.063 [1.037, 1.090]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P Value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Standard Error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4:1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Hazard Ratio [95% CI]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1.112 [1.084, 1.140]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P Value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Standard Error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5:1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Hazard Ratio [95% CI]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1.159 [1.130, 1.189]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P Value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Standard Error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Missing:1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Hazard Ratio [95% CI]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1.126 [0.848, 1.495]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P Value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Standard Error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0.145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age_sex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Hazard Ratio [95% CI]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0.946 [0.526, 1.702]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P Value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0.853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Standard Error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0.300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Hazard Ratio [95% CI]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0.734 [0.436, 1.236]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P Value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0.245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Standard Error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0.266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ses_age_sex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Hazard Ratio [95% CI]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1.294 [0.693, 2.416]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P Value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0.418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Standard Error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0.319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Hazard Ratio [95% CI]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0.439 [0.137, 1.406]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P Value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0.146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Standard Error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0.594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Hazard Ratio [95% CI]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0.866 [0.264, 2.841]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P Value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0.146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Standard Error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0.606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Hazard Ratio [95% CI]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0.586 [0.162, 2.115]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P Value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0.146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Standard Error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0.655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Hazard Ratio [95% CI]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0.185 [0.030, 1.128]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P Value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0.146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Standard Error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0.921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Hazard Ratio [95% CI]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1.910 [0.715, 5.101]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P Value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0.135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Standard Error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0.501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Hazard Ratio [95% CI]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1.330 [0.499, 3.544]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P Value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0.135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Standard Error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0.500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Hazard Ratio [95% CI]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0.892 [0.298, 2.673]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P Value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0.135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Standard Error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0.560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Hazard Ratio [95% CI]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0.425 [0.082, 2.202]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P Value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0.135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Standard Error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0.839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E9E9E9"/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Arial" w:hAnsi="Arial"/>
                <w:sz w:val="10"/>
                <w:b w:val="true"/>
              </w:rPr>
              <w:t xml:space="default">avr_to_death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age_sex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Female:Male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Hazard Ratio [95% CI]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0.993 [0.946, 1.043]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P Value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0.787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Standard Error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Female:Male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Hazard Ratio [95% CI]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0.970 [0.924, 1.017]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P Value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0.210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Standard Error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ses_age_sex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Female:Male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Hazard Ratio [95% CI]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0.992 [0.945, 1.041]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P Value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0.741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Standard Error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2:1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Hazard Ratio [95% CI]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1.042 [0.974, 1.115]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P Value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Standard Error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3:1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Hazard Ratio [95% CI]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1.145 [1.068, 1.228]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P Value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Standard Error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4:1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Hazard Ratio [95% CI]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1.049 [0.976, 1.127]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P Value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Standard Error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5:1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Hazard Ratio [95% CI]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1.080 [1.001, 1.166]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P Value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Standard Error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Missing:1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Hazard Ratio [95% CI]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1.055 [0.438, 2.540]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P Value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Standard Error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0.448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2:1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Hazard Ratio [95% CI]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1.021 [0.954, 1.093]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P Value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Standard Error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3:1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Hazard Ratio [95% CI]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1.110 [1.035, 1.190]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P Value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Standard Error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4:1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Hazard Ratio [95% CI]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1.096 [1.020, 1.177]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P Value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Standard Error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5:1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Hazard Ratio [95% CI]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1.176 [1.091, 1.268]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P Value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Standard Error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Missing:1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Hazard Ratio [95% CI]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0.709 [0.295, 1.704]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P Value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start"/>
            </w:pPr>
            <w:r>
              <w:rPr>
                <w:rFonts w:ascii="Arial" w:hAnsi="Arial"/>
                <w:sz w:val="10"/>
              </w:rPr>
              <w:t xml:space="default">Standard Error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0.447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255,0)"/>
          </w:tcPr>
          <w:p>
            <w:pPr>
              <w:spacing w:before="0" w:after="60"/>
              <w:keepNext/>
              <w:jc w:val="end"/>
            </w:pPr>
            <w:r>
              <w:rPr>
                <w:rFonts w:ascii="Arial" w:hAnsi="Arial"/>
                <w:sz w:val="10"/>
              </w:rPr>
              <w:t xml:space="default">–</w:t>
            </w:r>
          </w:p>
        </w:tc>
      </w:tr>
    </w:tbl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multi_state_quarto</dc:title>
  <dc:creator/>
  <cp:keywords/>
  <dcterms:created xsi:type="dcterms:W3CDTF">2026-03-12T13:47:33Z</dcterms:created>
  <dcterms:modified xsi:type="dcterms:W3CDTF">2026-03-12T13:47:33Z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visual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