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</w:rPr>
      </w:pPr>
    </w:p>
    <w:p>
      <w:pPr>
        <w:jc w:val="center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Project Report | Spotify Hit Predictor</w:t>
      </w:r>
    </w:p>
    <w:p>
      <w:pPr>
        <w:jc w:val="center"/>
        <w:rPr>
          <w:rFonts w:hint="default" w:asciiTheme="minorAscii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Project Objective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 xml:space="preserve">The </w:t>
      </w: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/>
        </w:rPr>
        <w:t>objective</w:t>
      </w: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 xml:space="preserve"> of this project is to predict which songs are classified as a "Hit" and which songs are classified as a "Flop'. If the model is </w:t>
      </w:r>
      <w:r>
        <w:rPr>
          <w:rFonts w:hAnsi="Segoe UI" w:eastAsia="Segoe UI" w:cs="Segoe UI" w:asciiTheme="minorAscii"/>
          <w:i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/>
        </w:rPr>
        <w:t>successfully</w:t>
      </w: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, playlist curators and radio program directors can use it as a tool to identify what music has the potential to appeal to a mainstream audience.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/>
        </w:rPr>
        <w:t>Data Collections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shd w:val="clear" w:fill="FFFFFF"/>
        </w:rPr>
        <w:t>The dataset consisted of 6400 songs that were collected using Spotify's. I analyzed each class of song (Hit or Flop) using the following 15 audio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Danceability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Energy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Loudness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Speechiness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Acousticess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Instrumentalness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Liveness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Valence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Tempo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Chorus Hit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Sections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Time Signature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  <w:shd w:val="clear" w:fill="FFFFFF"/>
        </w:rPr>
        <w:t>Target Variable consists of two evenly balanced classes: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192" w:afterAutospacing="0"/>
        <w:jc w:val="left"/>
        <w:rPr>
          <w:rFonts w:asciiTheme="minorAscii"/>
          <w:b/>
          <w:bCs/>
          <w:sz w:val="20"/>
          <w:szCs w:val="20"/>
        </w:rPr>
      </w:pPr>
      <w:r>
        <w:rPr>
          <w:rFonts w:hint="default"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Hit (has a value of 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A track is defined as a Hit if it was listed on the Billboard Hot 100 chart at least once between 2010 and 2019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192" w:afterAutospacing="0"/>
        <w:jc w:val="left"/>
        <w:rPr>
          <w:rFonts w:asciiTheme="minorAscii"/>
          <w:b/>
          <w:bCs/>
          <w:sz w:val="20"/>
          <w:szCs w:val="20"/>
        </w:rPr>
      </w:pPr>
      <w:r>
        <w:rPr>
          <w:rFonts w:hint="default" w:hAnsi="Segoe UI" w:eastAsia="Segoe UI" w:cs="Segoe UI" w:asciiTheme="minorAscii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Flop (has value of 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A track is defined as a flop if any one of the following criteria is true: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The track must not appear in the 'hit' list of that decade.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The track's artist must not appear in the 'hit' list of that decade.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The track must belong to a genre that could be considered non-mainstream and/or avant-garde.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The track's genre must not have a song in the 'hit' list.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Ascii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Ascii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Exploratory Data Analysis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jc w:val="left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hAnsi="Segoe UI" w:eastAsia="Segoe UI" w:cs="Segoe UI" w:asciiTheme="minorAscii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600450" cy="264795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43300" cy="2647950"/>
            <wp:effectExtent l="0" t="0" r="7620" b="0"/>
            <wp:docPr id="3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auto"/>
          <w:spacing w:val="0"/>
          <w:sz w:val="20"/>
          <w:szCs w:val="20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543300" cy="2647950"/>
            <wp:effectExtent l="0" t="0" r="7620" b="0"/>
            <wp:docPr id="2" name="Picture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hAnsi="Segoe UI" w:eastAsia="Segoe UI" w:cs="Segoe UI" w:asciiTheme="minorAscii"/>
          <w:b w:val="0"/>
          <w:bCs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>
      <w:pPr>
        <w:jc w:val="both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Categorical variable distribution analysis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/>
          <w:bCs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949575" cy="1607185"/>
            <wp:effectExtent l="0" t="0" r="6985" b="825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294380" cy="1927225"/>
            <wp:effectExtent l="0" t="0" r="12700" b="825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  <w:r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479800" cy="1979930"/>
            <wp:effectExtent l="0" t="0" r="10160" b="127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Arial" w:eastAsia="SimSun" w:cs="Arial" w:asciiTheme="minorAscii"/>
          <w:i w:val="0"/>
          <w:color w:val="000000"/>
          <w:sz w:val="20"/>
          <w:szCs w:val="20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Data Cleaning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firstLine="0"/>
        <w:jc w:val="left"/>
        <w:rPr>
          <w:rFonts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shd w:val="clear" w:fill="FFFFFF"/>
        </w:rPr>
        <w:t xml:space="preserve">The dataset was already clean when I </w:t>
      </w:r>
      <w:r>
        <w:rPr>
          <w:rFonts w:hint="default" w:hAnsi="Segoe UI" w:eastAsia="Segoe UI" w:cs="Segoe UI" w:asciiTheme="minorAscii"/>
          <w:i w:val="0"/>
          <w:color w:val="24292E"/>
          <w:spacing w:val="0"/>
          <w:sz w:val="20"/>
          <w:szCs w:val="20"/>
          <w:shd w:val="clear" w:fill="FFFFFF"/>
          <w:lang w:val="en-US"/>
        </w:rPr>
        <w:t>received</w:t>
      </w: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shd w:val="clear" w:fill="FFFFFF"/>
        </w:rPr>
        <w:t xml:space="preserve"> it. There were no missing values or outliers that I had to handle. I did look at all the variables to identify the continuous and categorical variables.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92" w:beforeAutospacing="0" w:after="192" w:afterAutospacing="0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Categorical features are defined as any column that has less than 12 unique values (Key, Mode, Time Signature).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92" w:beforeAutospacing="0" w:after="192" w:afterAutospacing="0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Continuous features are all the others that have more than 12 unique values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192" w:beforeAutospacing="0" w:after="192" w:afterAutospacing="0"/>
        <w:ind w:left="425" w:leftChars="0" w:hanging="425" w:firstLineChars="0"/>
        <w:jc w:val="left"/>
        <w:rPr>
          <w:rFonts w:asciiTheme="minorAscii"/>
          <w:sz w:val="20"/>
          <w:szCs w:val="20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I converted the values for Key from an integer-based system to an music key notation (C, C-sharp, F minor, etc).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hAnsi="Segoe UI" w:eastAsia="Segoe UI" w:cs="Segoe UI" w:asciiTheme="minorAscii"/>
          <w:b/>
          <w:i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hAnsi="Segoe UI" w:eastAsia="Segoe UI" w:cs="Segoe UI" w:asciiTheme="minorAscii"/>
          <w:b/>
          <w:i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hAnsi="Segoe UI" w:eastAsia="Segoe UI" w:cs="Segoe UI" w:asciiTheme="minorAscii"/>
          <w:b/>
          <w:i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Ansi="Segoe UI" w:eastAsia="Segoe UI" w:cs="Segoe UI" w:asciiTheme="minorAscii"/>
          <w:b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hAnsi="Segoe UI" w:eastAsia="Segoe UI" w:cs="Segoe UI" w:asciiTheme="minorAscii"/>
          <w:b/>
          <w:i w:val="0"/>
          <w:caps w:val="0"/>
          <w:color w:val="24292E"/>
          <w:spacing w:val="0"/>
          <w:sz w:val="20"/>
          <w:szCs w:val="20"/>
          <w:shd w:val="clear" w:fill="FFFFFF"/>
        </w:rPr>
        <w:t>Data Exploration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After analyzing the distribution of my continuous variables, I noticed a difference in the variance between the two groups of songs. Just looking at Energy, Danceability, and Valence, the range of Hit songs appear to be much slimmer than non-hit songs. These insights are not groudbreaking, but nonetheless confirm the idea that pop songs are formulaic and have little </w:t>
      </w:r>
      <w:r>
        <w:rPr>
          <w:rFonts w:hint="default" w:ascii="Segoe UI" w:hAnsi="Segoe UI" w:eastAsia="Segoe UI" w:cs="Segoe UI"/>
          <w:i w:val="0"/>
          <w:color w:val="24292E"/>
          <w:spacing w:val="0"/>
          <w:sz w:val="19"/>
          <w:szCs w:val="19"/>
          <w:bdr w:val="none" w:color="auto" w:sz="0" w:space="0"/>
          <w:shd w:val="clear" w:fill="FFFFFF"/>
          <w:lang w:val="en-US"/>
        </w:rPr>
        <w:t>variance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Another useful insight came from looking at the categorical variables. For instance, Hit songs tend to favor the key of C and being in a major scale, confirming that pop songs are generally more upbeat and positive.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Modelling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/>
          <w:bCs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I have trained and tested with 6 different models to evaluate the dataset, models I used are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Random forest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Decision tree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Support vector machine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Logistic regression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Xgboost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r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  <w:t>Neural network model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Arial" w:eastAsia="SimSun" w:cs="Arial" w:asciiTheme="minorAscii"/>
          <w:b w:val="0"/>
          <w:bCs w:val="0"/>
          <w:i w:val="0"/>
          <w:color w:val="000000"/>
          <w:sz w:val="20"/>
          <w:szCs w:val="20"/>
          <w:u w:val="none"/>
          <w:bdr w:val="none" w:color="auto" w:sz="0" w:space="0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745FA"/>
    <w:multiLevelType w:val="singleLevel"/>
    <w:tmpl w:val="A0B745F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3E2BF9A"/>
    <w:multiLevelType w:val="multilevel"/>
    <w:tmpl w:val="E3E2BF9A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Roman"/>
      <w:lvlText w:val="%4."/>
      <w:lvlJc w:val="righ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Roman"/>
      <w:lvlText w:val="%5."/>
      <w:lvlJc w:val="righ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Roman"/>
      <w:lvlText w:val="%6."/>
      <w:lvlJc w:val="righ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Roman"/>
      <w:lvlText w:val="%7."/>
      <w:lvlJc w:val="righ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Roman"/>
      <w:lvlText w:val="%8."/>
      <w:lvlJc w:val="righ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Roman"/>
      <w:lvlText w:val="%9."/>
      <w:lvlJc w:val="righ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81EA708"/>
    <w:multiLevelType w:val="singleLevel"/>
    <w:tmpl w:val="081EA70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9657DE5"/>
    <w:multiLevelType w:val="singleLevel"/>
    <w:tmpl w:val="59657D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63A86"/>
    <w:multiLevelType w:val="singleLevel"/>
    <w:tmpl w:val="5DA63A8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7280B"/>
    <w:rsid w:val="6B1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github.com/jacksonbull87/Hit-Classification/blob/master/images/energy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github.com/jacksonbull87/Hit-Classification/blob/master/images/danceability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cksonbull87/Hit-Classification/blob/master/images/valenc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2020-11-06T05:53:00Z</dcterms:created>
  <dc:creator>Krishna Heroor</dc:creator>
  <cp:lastModifiedBy>Krishna Heroor</cp:lastModifiedBy>
  <dcterms:modified xsi:type="dcterms:W3CDTF">2020-11-06T06:18:47Z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