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agrupada por ano e cronológica, e teste de Y-randomization. O modelo de grau 2 explicou 96,7% (± 0,6) da variância da PSN no Cerrado, 94,2% (± 1,5) na Caatinga e 73,7% (± 5,9) na Mata Atlântica. Em escala mensal e com agregação espacial por bioma, o RMSE de teste variou de 6,69 a 7,97 gC·m⁻²·mês⁻¹ e o MAE de 5,08 a 6,29 gC·m⁻²·mês⁻¹; a instabilidade dos coeficientes associada à multicolinearidade (VIF elevado entre evapotranspiração e disponibilidade hídrica no Cerrado) foi contida pela regularização Ridge. Os resultados evidenciaram regimes ecológicos distintos de associação entre o clima e a PSN: limitação hídrica sazonal no Cerrado, resposta pulsada à precipitação na Caatinga e controle multifatorial na Mata Atlântica. A análise do El Niño–Oscilação Sul (ENSO), conduzida sobre anomalias mensais, indicou influência indireta e defasada sobre a PSN: nos meses de La Niña a PSN ficou cerca de 10% a 12% acima do normal no Cerrado e na Caatinga, associada principalmente a anomalias positivas de evapotranspiração; na Mata Atlântica, os meses de El Niño apresentaram redução média de 5,4% na PSN e aumento da frequência de meses extremamente baixos (de 5% para 22%), associados ao aquecimento da superfície. Tomando o episódio, e não o mês, como unidade amostral, apenas 3 dos 30 contrastes permanecem distinguíveis de zero, e nenhum após correção para múltiplas comparações. Restrita à estação chuvosa, porém, a resposta à La Niña cresce ao longo do gradiente, de +7,4 pp na Mata Atlântica a +25,0 pp na Caatinga, e nesses dois biomas resiste à correção. A PSN associa-se muito mais à chuva acumulada (ρ de 0,48 a 0,67) do que ao índice oceânico (|ρ| ≤ 0,19). Os resultados indicam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year-grouped and chronological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the coefficient instability associated with multicollinearity (high VIF between evapotranspiration and water availability in the Cerrado) was contained by Ridge regularization. The results revealed distinct ecological regimes of climate–PSN association: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PSN: in La Niña months PSN was about 10–12% above normal in the Cerrado and Caatinga, associated mainly with positive evapotranspiration anomalies; in the Atlantic Forest, El Niño months showed a mean PSN reduction of 5.4% and a higher frequency of extremely low months (from 5% to 22%), associated with surface warming. Taking the episode, rather than the month, as the sampling unit, only 3 of the 30 contrasts remain distinguishable from zero, and none after correction for multiple comparisons. Restricted to the rainy quarter, however, the La Niña response increases along the gradient, from +7,4 pp in the Atlantic Forest to +25,0 pp in the Caatinga, surviving the correction in these two biomes. PSN is far more strongly associated with accumulated rainfall (ρ from 0.48 to 0.67) than with the oceanic index (|ρ| ≤ 0.19). The results indicate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pageBreakBefore/>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13</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36</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42</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Índice de contribuição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54</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58</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58</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59</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61</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66</w:t>
            </w:r>
          </w:p>
        </w:tc>
      </w:tr>
    </w:tbl>
    <w:p w14:paraId="5F80A146" w14:textId="77777777" w:rsidR="006B6E26" w:rsidRDefault="006B6E26" w:rsidP="00635654">
      <w:pPr>
        <w:jc w:val="center"/>
        <w:rPr>
          <w:b/>
        </w:rPr>
      </w:pPr>
    </w:p>
    <w:p w14:paraId="102C4C1F" w14:textId="78A7D9B4" w:rsidR="007B59AC" w:rsidRDefault="007B59AC" w:rsidP="007B59AC">
      <w:pPr>
        <w:pageBreakBefore/>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25</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42</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43</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57</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Anomalia média da PSN durante e após os episódios de ENSO mais intensos e mais longos</w:t>
            </w:r>
          </w:p>
        </w:tc>
        <w:tc>
          <w:tcPr>
            <w:tcW w:type="dxa" w:w="1134"/>
            <w:tcBorders>
              <w:top w:val="nil"/>
              <w:left w:val="nil"/>
              <w:bottom w:val="nil"/>
              <w:right w:val="nil"/>
            </w:tcBorders>
          </w:tcPr>
          <w:p>
            <w:pPr>
              <w:spacing w:before="0" w:after="0"/>
              <w:ind w:left="0" w:firstLine="0"/>
            </w:pPr>
            <w:r>
              <w:rPr>
                <w:sz w:val="22"/>
              </w:rPr>
              <w:t>62</w:t>
            </w:r>
          </w:p>
        </w:tc>
      </w:tr>
      <w:tr>
        <w:tc>
          <w:tcPr>
            <w:tcW w:type="dxa" w:w="1474"/>
            <w:tcBorders>
              <w:top w:val="nil"/>
              <w:left w:val="nil"/>
              <w:bottom w:val="nil"/>
              <w:right w:val="nil"/>
            </w:tcBorders>
          </w:tcPr>
          <w:p>
            <w:pPr>
              <w:spacing w:before="0" w:after="0"/>
              <w:ind w:left="0" w:firstLine="0"/>
            </w:pPr>
            <w:r>
              <w:rPr>
                <w:sz w:val="22"/>
              </w:rPr>
              <w:t>Tabela 8</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consistência com o NPP anual</w:t>
            </w:r>
          </w:p>
        </w:tc>
        <w:tc>
          <w:tcPr>
            <w:tcW w:type="dxa" w:w="1134"/>
            <w:tcBorders>
              <w:top w:val="nil"/>
              <w:left w:val="nil"/>
              <w:bottom w:val="nil"/>
              <w:right w:val="nil"/>
            </w:tcBorders>
          </w:tcPr>
          <w:p>
            <w:pPr>
              <w:spacing w:before="0" w:after="0"/>
              <w:ind w:left="0" w:firstLine="0"/>
            </w:pPr>
            <w:r>
              <w:rPr>
                <w:sz w:val="22"/>
              </w:rPr>
              <w:t>67</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81</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86</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87</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88</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88</w:t>
            </w:r>
          </w:p>
        </w:tc>
      </w:tr>
      <w:tr>
        <w:tc>
          <w:tcPr>
            <w:tcW w:type="dxa" w:w="1474"/>
            <w:tcBorders>
              <w:top w:val="nil"/>
              <w:left w:val="nil"/>
              <w:bottom w:val="nil"/>
              <w:right w:val="nil"/>
            </w:tcBorders>
          </w:tcPr>
          <w:p>
            <w:pPr>
              <w:spacing w:before="0" w:after="0"/>
              <w:ind w:left="0" w:firstLine="0"/>
            </w:pPr>
            <w:r>
              <w:rPr>
                <w:sz w:val="22"/>
              </w:rPr>
              <w:t>Tabela A6</w:t>
            </w:r>
          </w:p>
        </w:tc>
        <w:tc>
          <w:tcPr>
            <w:tcW w:type="dxa" w:w="6463"/>
            <w:tcBorders>
              <w:top w:val="nil"/>
              <w:left w:val="nil"/>
              <w:bottom w:val="nil"/>
              <w:right w:val="nil"/>
            </w:tcBorders>
          </w:tcPr>
          <w:p>
            <w:pPr>
              <w:spacing w:before="0" w:after="0"/>
              <w:ind w:left="0" w:firstLine="0"/>
            </w:pPr>
            <w:r>
              <w:rPr>
                <w:sz w:val="22"/>
              </w:rPr>
              <w:t>Sensibilidade do desempenho ao percentil de winsorização da PSN</w:t>
            </w:r>
          </w:p>
        </w:tc>
        <w:tc>
          <w:tcPr>
            <w:tcW w:type="dxa" w:w="1134"/>
            <w:tcBorders>
              <w:top w:val="nil"/>
              <w:left w:val="nil"/>
              <w:bottom w:val="nil"/>
              <w:right w:val="nil"/>
            </w:tcBorders>
          </w:tcPr>
          <w:p>
            <w:pPr>
              <w:spacing w:before="0" w:after="0"/>
              <w:ind w:left="0" w:firstLine="0"/>
            </w:pPr>
            <w:r>
              <w:rPr>
                <w:sz w:val="22"/>
              </w:rPr>
              <w:t>90</w:t>
            </w:r>
          </w:p>
        </w:tc>
      </w:tr>
      <w:tr>
        <w:tc>
          <w:tcPr>
            <w:tcW w:type="dxa" w:w="1474"/>
            <w:tcBorders>
              <w:top w:val="nil"/>
              <w:left w:val="nil"/>
              <w:bottom w:val="nil"/>
              <w:right w:val="nil"/>
            </w:tcBorders>
          </w:tcPr>
          <w:p>
            <w:pPr>
              <w:spacing w:before="0" w:after="0"/>
              <w:ind w:left="0" w:firstLine="0"/>
            </w:pPr>
            <w:r>
              <w:rPr>
                <w:sz w:val="22"/>
              </w:rPr>
              <w:t>Tabela A7</w:t>
            </w:r>
          </w:p>
        </w:tc>
        <w:tc>
          <w:tcPr>
            <w:tcW w:type="dxa" w:w="6463"/>
            <w:tcBorders>
              <w:top w:val="nil"/>
              <w:left w:val="nil"/>
              <w:bottom w:val="nil"/>
              <w:right w:val="nil"/>
            </w:tcBorders>
          </w:tcPr>
          <w:p>
            <w:pPr>
              <w:spacing w:before="0" w:after="0"/>
              <w:ind w:left="0" w:firstLine="0"/>
            </w:pPr>
            <w:r>
              <w:rPr>
                <w:sz w:val="22"/>
              </w:rPr>
              <w:t>R² de teste por grau polinomial sob os três esquemas de validação</w:t>
            </w:r>
          </w:p>
        </w:tc>
        <w:tc>
          <w:tcPr>
            <w:tcW w:type="dxa" w:w="1134"/>
            <w:tcBorders>
              <w:top w:val="nil"/>
              <w:left w:val="nil"/>
              <w:bottom w:val="nil"/>
              <w:right w:val="nil"/>
            </w:tcBorders>
          </w:tcPr>
          <w:p>
            <w:pPr>
              <w:spacing w:before="0" w:after="0"/>
              <w:ind w:left="0" w:firstLine="0"/>
            </w:pPr>
            <w:r>
              <w:rPr>
                <w:sz w:val="22"/>
              </w:rPr>
              <w:t>91</w:t>
            </w:r>
          </w:p>
        </w:tc>
      </w:tr>
      <w:tr>
        <w:tc>
          <w:tcPr>
            <w:tcW w:type="dxa" w:w="1474"/>
            <w:tcBorders>
              <w:top w:val="nil"/>
              <w:left w:val="nil"/>
              <w:bottom w:val="nil"/>
              <w:right w:val="nil"/>
            </w:tcBorders>
          </w:tcPr>
          <w:p>
            <w:pPr>
              <w:spacing w:before="0" w:after="0"/>
              <w:ind w:left="0" w:firstLine="0"/>
            </w:pPr>
            <w:r>
              <w:rPr>
                <w:sz w:val="22"/>
              </w:rPr>
              <w:t>Tabela A8</w:t>
            </w:r>
          </w:p>
        </w:tc>
        <w:tc>
          <w:tcPr>
            <w:tcW w:type="dxa" w:w="6463"/>
            <w:tcBorders>
              <w:top w:val="nil"/>
              <w:left w:val="nil"/>
              <w:bottom w:val="nil"/>
              <w:right w:val="nil"/>
            </w:tcBorders>
          </w:tcPr>
          <w:p>
            <w:pPr>
              <w:spacing w:before="0" w:after="0"/>
              <w:ind w:left="0" w:firstLine="0"/>
            </w:pPr>
            <w:r>
              <w:rPr>
                <w:sz w:val="22"/>
              </w:rPr>
              <w:t>Combinações de variáveis sob validação temporal e estabilidade da seleção</w:t>
            </w:r>
          </w:p>
        </w:tc>
        <w:tc>
          <w:tcPr>
            <w:tcW w:type="dxa" w:w="1134"/>
            <w:tcBorders>
              <w:top w:val="nil"/>
              <w:left w:val="nil"/>
              <w:bottom w:val="nil"/>
              <w:right w:val="nil"/>
            </w:tcBorders>
          </w:tcPr>
          <w:p>
            <w:pPr>
              <w:spacing w:before="0" w:after="0"/>
              <w:ind w:left="0" w:firstLine="0"/>
            </w:pPr>
            <w:r>
              <w:rPr>
                <w:sz w:val="22"/>
              </w:rPr>
              <w:t>91</w:t>
            </w:r>
          </w:p>
        </w:tc>
      </w:tr>
      <w:tr>
        <w:tc>
          <w:tcPr>
            <w:tcW w:type="dxa" w:w="1474"/>
            <w:tcBorders>
              <w:top w:val="nil"/>
              <w:left w:val="nil"/>
              <w:bottom w:val="nil"/>
              <w:right w:val="nil"/>
            </w:tcBorders>
          </w:tcPr>
          <w:p>
            <w:pPr>
              <w:spacing w:before="0" w:after="0"/>
              <w:ind w:left="0" w:firstLine="0"/>
            </w:pPr>
            <w:r>
              <w:rPr>
                <w:sz w:val="22"/>
              </w:rPr>
              <w:t>Tabela A9</w:t>
            </w:r>
          </w:p>
        </w:tc>
        <w:tc>
          <w:tcPr>
            <w:tcW w:type="dxa" w:w="6463"/>
            <w:tcBorders>
              <w:top w:val="nil"/>
              <w:left w:val="nil"/>
              <w:bottom w:val="nil"/>
              <w:right w:val="nil"/>
            </w:tcBorders>
          </w:tcPr>
          <w:p>
            <w:pPr>
              <w:spacing w:before="0" w:after="0"/>
              <w:ind w:left="0" w:firstLine="0"/>
            </w:pPr>
            <w:r>
              <w:rPr>
                <w:sz w:val="22"/>
              </w:rPr>
              <w:t>Importância por permutação fora da amostra por bloco temporal</w:t>
            </w:r>
          </w:p>
        </w:tc>
        <w:tc>
          <w:tcPr>
            <w:tcW w:type="dxa" w:w="1134"/>
            <w:tcBorders>
              <w:top w:val="nil"/>
              <w:left w:val="nil"/>
              <w:bottom w:val="nil"/>
              <w:right w:val="nil"/>
            </w:tcBorders>
          </w:tcPr>
          <w:p>
            <w:pPr>
              <w:spacing w:before="0" w:after="0"/>
              <w:ind w:left="0" w:firstLine="0"/>
            </w:pPr>
            <w:r>
              <w:rPr>
                <w:sz w:val="22"/>
              </w:rPr>
              <w:t>93</w:t>
            </w:r>
          </w:p>
        </w:tc>
      </w:tr>
      <w:tr>
        <w:tc>
          <w:tcPr>
            <w:tcW w:type="dxa" w:w="1474"/>
            <w:tcBorders>
              <w:top w:val="nil"/>
              <w:left w:val="nil"/>
              <w:bottom w:val="nil"/>
              <w:right w:val="nil"/>
            </w:tcBorders>
          </w:tcPr>
          <w:p>
            <w:pPr>
              <w:spacing w:before="0" w:after="0"/>
              <w:ind w:left="0" w:firstLine="0"/>
            </w:pPr>
            <w:r>
              <w:rPr>
                <w:sz w:val="22"/>
              </w:rPr>
              <w:t>Tabela A10</w:t>
            </w:r>
          </w:p>
        </w:tc>
        <w:tc>
          <w:tcPr>
            <w:tcW w:type="dxa" w:w="6463"/>
            <w:tcBorders>
              <w:top w:val="nil"/>
              <w:left w:val="nil"/>
              <w:bottom w:val="nil"/>
              <w:right w:val="nil"/>
            </w:tcBorders>
          </w:tcPr>
          <w:p>
            <w:pPr>
              <w:spacing w:before="0" w:after="0"/>
              <w:ind w:left="0" w:firstLine="0"/>
            </w:pPr>
            <w:r>
              <w:rPr>
                <w:sz w:val="22"/>
              </w:rPr>
              <w:t>Nulos que preservam a estrutura temporal da PSN</w:t>
            </w:r>
          </w:p>
        </w:tc>
        <w:tc>
          <w:tcPr>
            <w:tcW w:type="dxa" w:w="1134"/>
            <w:tcBorders>
              <w:top w:val="nil"/>
              <w:left w:val="nil"/>
              <w:bottom w:val="nil"/>
              <w:right w:val="nil"/>
            </w:tcBorders>
          </w:tcPr>
          <w:p>
            <w:pPr>
              <w:spacing w:before="0" w:after="0"/>
              <w:ind w:left="0" w:firstLine="0"/>
            </w:pPr>
            <w:r>
              <w:rPr>
                <w:sz w:val="22"/>
              </w:rPr>
              <w:t>94</w:t>
            </w:r>
          </w:p>
        </w:tc>
      </w:tr>
      <w:tr>
        <w:tc>
          <w:tcPr>
            <w:tcW w:type="dxa" w:w="1474"/>
            <w:tcBorders>
              <w:top w:val="nil"/>
              <w:left w:val="nil"/>
              <w:bottom w:val="nil"/>
              <w:right w:val="nil"/>
            </w:tcBorders>
          </w:tcPr>
          <w:p>
            <w:pPr>
              <w:spacing w:before="0" w:after="0"/>
              <w:ind w:left="0" w:firstLine="0"/>
            </w:pPr>
            <w:r>
              <w:rPr>
                <w:sz w:val="22"/>
              </w:rPr>
              <w:t>Tabela A11</w:t>
            </w:r>
          </w:p>
        </w:tc>
        <w:tc>
          <w:tcPr>
            <w:tcW w:type="dxa" w:w="6463"/>
            <w:tcBorders>
              <w:top w:val="nil"/>
              <w:left w:val="nil"/>
              <w:bottom w:val="nil"/>
              <w:right w:val="nil"/>
            </w:tcBorders>
          </w:tcPr>
          <w:p>
            <w:pPr>
              <w:spacing w:before="0" w:after="0"/>
              <w:ind w:left="0" w:firstLine="0"/>
            </w:pPr>
            <w:r>
              <w:rPr>
                <w:sz w:val="22"/>
              </w:rPr>
              <w:t>Unidade amostral nos compósitos do ENSO: mês e episódio</w:t>
            </w:r>
          </w:p>
        </w:tc>
        <w:tc>
          <w:tcPr>
            <w:tcW w:type="dxa" w:w="1134"/>
            <w:tcBorders>
              <w:top w:val="nil"/>
              <w:left w:val="nil"/>
              <w:bottom w:val="nil"/>
              <w:right w:val="nil"/>
            </w:tcBorders>
          </w:tcPr>
          <w:p>
            <w:pPr>
              <w:spacing w:before="0" w:after="0"/>
              <w:ind w:left="0" w:firstLine="0"/>
            </w:pPr>
            <w:r>
              <w:rPr>
                <w:sz w:val="22"/>
              </w:rPr>
              <w:t>94</w:t>
            </w:r>
          </w:p>
        </w:tc>
      </w:tr>
      <w:tr>
        <w:tc>
          <w:tcPr>
            <w:tcW w:type="dxa" w:w="1474"/>
            <w:tcBorders>
              <w:top w:val="nil"/>
              <w:left w:val="nil"/>
              <w:bottom w:val="nil"/>
              <w:right w:val="nil"/>
            </w:tcBorders>
          </w:tcPr>
          <w:p>
            <w:pPr>
              <w:spacing w:before="0" w:after="0"/>
              <w:ind w:left="0" w:firstLine="0"/>
            </w:pPr>
            <w:r>
              <w:rPr>
                <w:sz w:val="22"/>
              </w:rPr>
              <w:t>Tabela A12</w:t>
            </w:r>
          </w:p>
        </w:tc>
        <w:tc>
          <w:tcPr>
            <w:tcW w:type="dxa" w:w="6463"/>
            <w:tcBorders>
              <w:top w:val="nil"/>
              <w:left w:val="nil"/>
              <w:bottom w:val="nil"/>
              <w:right w:val="nil"/>
            </w:tcBorders>
          </w:tcPr>
          <w:p>
            <w:pPr>
              <w:spacing w:before="0" w:after="0"/>
              <w:ind w:left="0" w:firstLine="0"/>
            </w:pPr>
            <w:r>
              <w:rPr>
                <w:sz w:val="22"/>
              </w:rPr>
              <w:t>Estratificação sazonal da resposta da PSN às fases do ENSO</w:t>
            </w:r>
          </w:p>
        </w:tc>
        <w:tc>
          <w:tcPr>
            <w:tcW w:type="dxa" w:w="1134"/>
            <w:tcBorders>
              <w:top w:val="nil"/>
              <w:left w:val="nil"/>
              <w:bottom w:val="nil"/>
              <w:right w:val="nil"/>
            </w:tcBorders>
          </w:tcPr>
          <w:p>
            <w:pPr>
              <w:spacing w:before="0" w:after="0"/>
              <w:ind w:left="0" w:firstLine="0"/>
            </w:pPr>
            <w:r>
              <w:rPr>
                <w:sz w:val="22"/>
              </w:rPr>
              <w:t>95</w:t>
            </w:r>
          </w:p>
        </w:tc>
      </w:tr>
      <w:tr>
        <w:tc>
          <w:tcPr>
            <w:tcW w:type="dxa" w:w="1474"/>
            <w:tcBorders>
              <w:top w:val="nil"/>
              <w:left w:val="nil"/>
              <w:bottom w:val="nil"/>
              <w:right w:val="nil"/>
            </w:tcBorders>
          </w:tcPr>
          <w:p>
            <w:pPr>
              <w:spacing w:before="0" w:after="0"/>
              <w:ind w:left="0" w:firstLine="0"/>
            </w:pPr>
            <w:r>
              <w:rPr>
                <w:sz w:val="22"/>
              </w:rPr>
              <w:t>Tabela A13</w:t>
            </w:r>
          </w:p>
        </w:tc>
        <w:tc>
          <w:tcPr>
            <w:tcW w:type="dxa" w:w="6463"/>
            <w:tcBorders>
              <w:top w:val="nil"/>
              <w:left w:val="nil"/>
              <w:bottom w:val="nil"/>
              <w:right w:val="nil"/>
            </w:tcBorders>
          </w:tcPr>
          <w:p>
            <w:pPr>
              <w:spacing w:before="0" w:after="0"/>
              <w:ind w:left="0" w:firstLine="0"/>
            </w:pPr>
            <w:r>
              <w:rPr>
                <w:sz w:val="22"/>
              </w:rPr>
              <w:t>Escala de integração hídrica: correlação com a chuva acumulada</w:t>
            </w:r>
          </w:p>
        </w:tc>
        <w:tc>
          <w:tcPr>
            <w:tcW w:type="dxa" w:w="1134"/>
            <w:tcBorders>
              <w:top w:val="nil"/>
              <w:left w:val="nil"/>
              <w:bottom w:val="nil"/>
              <w:right w:val="nil"/>
            </w:tcBorders>
          </w:tcPr>
          <w:p>
            <w:pPr>
              <w:spacing w:before="0" w:after="0"/>
              <w:ind w:left="0" w:firstLine="0"/>
            </w:pPr>
            <w:r>
              <w:rPr>
                <w:sz w:val="22"/>
              </w:rPr>
              <w:t>96</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pageBreakBefore/>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10</w:t>
            </w:r>
            <w:r w:rsidR="00260FC0">
              <w:rPr>
                <w:noProof/>
                <w:webHidden/>
              </w:rPr>
              <w:fldChar w:fldCharType="end"/>
            </w:r>
          </w:hyperlink>
        </w:p>
        <w:p w14:paraId="79795887" w14:textId="3EEF993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12</w:t>
            </w:r>
            <w:r>
              <w:rPr>
                <w:noProof/>
                <w:webHidden/>
              </w:rPr>
              <w:fldChar w:fldCharType="end"/>
            </w:r>
          </w:hyperlink>
        </w:p>
        <w:p w14:paraId="3F462B3A" w14:textId="35ADDB9D"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18</w:t>
            </w:r>
            <w:r>
              <w:rPr>
                <w:noProof/>
                <w:webHidden/>
              </w:rPr>
              <w:fldChar w:fldCharType="end"/>
            </w:r>
          </w:hyperlink>
        </w:p>
        <w:p w14:paraId="01F53767" w14:textId="43790EAD"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18</w:t>
            </w:r>
            <w:r>
              <w:rPr>
                <w:noProof/>
                <w:webHidden/>
              </w:rPr>
              <w:fldChar w:fldCharType="end"/>
            </w:r>
          </w:hyperlink>
        </w:p>
        <w:p w14:paraId="375B0A0A" w14:textId="043CC6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18</w:t>
            </w:r>
            <w:r>
              <w:rPr>
                <w:noProof/>
                <w:webHidden/>
              </w:rPr>
              <w:fldChar w:fldCharType="end"/>
            </w:r>
          </w:hyperlink>
        </w:p>
        <w:p w14:paraId="3A9CEE23" w14:textId="531D6D0C"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19</w:t>
            </w:r>
            <w:r>
              <w:rPr>
                <w:noProof/>
                <w:webHidden/>
              </w:rPr>
              <w:fldChar w:fldCharType="end"/>
            </w:r>
          </w:hyperlink>
        </w:p>
        <w:p w14:paraId="316890A7" w14:textId="6A6D7B65"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19</w:t>
            </w:r>
            <w:r>
              <w:rPr>
                <w:noProof/>
                <w:webHidden/>
              </w:rPr>
              <w:fldChar w:fldCharType="end"/>
            </w:r>
          </w:hyperlink>
        </w:p>
        <w:p w14:paraId="13822BA4" w14:textId="4926FC2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19</w:t>
            </w:r>
            <w:r>
              <w:rPr>
                <w:noProof/>
                <w:webHidden/>
              </w:rPr>
              <w:fldChar w:fldCharType="end"/>
            </w:r>
          </w:hyperlink>
        </w:p>
        <w:p w14:paraId="03D0E54F" w14:textId="6E4879C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20</w:t>
            </w:r>
            <w:r>
              <w:rPr>
                <w:noProof/>
                <w:webHidden/>
              </w:rPr>
              <w:fldChar w:fldCharType="end"/>
            </w:r>
          </w:hyperlink>
        </w:p>
        <w:p w14:paraId="7FF9BA0C" w14:textId="5E5F7DD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20</w:t>
            </w:r>
            <w:r>
              <w:rPr>
                <w:noProof/>
                <w:webHidden/>
              </w:rPr>
              <w:fldChar w:fldCharType="end"/>
            </w:r>
          </w:hyperlink>
        </w:p>
        <w:p w14:paraId="2A6360F6" w14:textId="09EA7E7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23</w:t>
            </w:r>
            <w:r>
              <w:rPr>
                <w:noProof/>
                <w:webHidden/>
              </w:rPr>
              <w:fldChar w:fldCharType="end"/>
            </w:r>
          </w:hyperlink>
        </w:p>
        <w:p w14:paraId="418B87EC" w14:textId="669552C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27</w:t>
            </w:r>
            <w:r>
              <w:rPr>
                <w:noProof/>
                <w:webHidden/>
              </w:rPr>
              <w:fldChar w:fldCharType="end"/>
            </w:r>
          </w:hyperlink>
        </w:p>
        <w:p w14:paraId="20EA384F" w14:textId="70A99B4A"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30</w:t>
            </w:r>
            <w:r>
              <w:rPr>
                <w:noProof/>
                <w:webHidden/>
              </w:rPr>
              <w:fldChar w:fldCharType="end"/>
            </w:r>
          </w:hyperlink>
        </w:p>
        <w:p w14:paraId="547F04CA" w14:textId="562ABEE1"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34</w:t>
            </w:r>
            <w:r>
              <w:rPr>
                <w:noProof/>
                <w:webHidden/>
              </w:rPr>
              <w:fldChar w:fldCharType="end"/>
            </w:r>
          </w:hyperlink>
        </w:p>
        <w:p w14:paraId="27E7AE46" w14:textId="5CCD75E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38</w:t>
            </w:r>
            <w:r>
              <w:rPr>
                <w:noProof/>
                <w:webHidden/>
              </w:rPr>
              <w:fldChar w:fldCharType="end"/>
            </w:r>
          </w:hyperlink>
        </w:p>
        <w:p w14:paraId="7E1574B0" w14:textId="6B93C896"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40</w:t>
            </w:r>
            <w:r>
              <w:rPr>
                <w:noProof/>
                <w:webHidden/>
              </w:rPr>
              <w:fldChar w:fldCharType="end"/>
            </w:r>
          </w:hyperlink>
        </w:p>
        <w:p w14:paraId="182A8C29" w14:textId="01811EE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40</w:t>
            </w:r>
            <w:r>
              <w:rPr>
                <w:noProof/>
                <w:webHidden/>
              </w:rPr>
              <w:fldChar w:fldCharType="end"/>
            </w:r>
          </w:hyperlink>
        </w:p>
        <w:p w14:paraId="334FBD10" w14:textId="6091C0A3"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44</w:t>
            </w:r>
            <w:r>
              <w:rPr>
                <w:noProof/>
                <w:webHidden/>
              </w:rPr>
              <w:fldChar w:fldCharType="end"/>
            </w:r>
          </w:hyperlink>
        </w:p>
        <w:p w14:paraId="1514E32F" w14:textId="2E8FA7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50</w:t>
            </w:r>
            <w:r>
              <w:rPr>
                <w:noProof/>
                <w:webHidden/>
              </w:rPr>
              <w:fldChar w:fldCharType="end"/>
            </w:r>
          </w:hyperlink>
        </w:p>
        <w:p w14:paraId="5D5C49C7" w14:textId="1BFCC52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53</w:t>
            </w:r>
            <w:r>
              <w:rPr>
                <w:noProof/>
                <w:webHidden/>
              </w:rPr>
              <w:fldChar w:fldCharType="end"/>
            </w:r>
          </w:hyperlink>
        </w:p>
        <w:p w14:paraId="388750FA" w14:textId="6EBD84A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56</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65</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67</w:t>
            </w:r>
            <w:r>
              <w:rPr>
                <w:noProof/>
                <w:webHidden/>
              </w:rPr>
              <w:fldChar w:fldCharType="end"/>
            </w:r>
          </w:hyperlink>
        </w:p>
        <w:p w14:paraId="6C840619" w14:textId="535F3C91"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69</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6"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74</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900000077"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APÊNDICE A – BASE DE DADOS MENSAL E RESULTADOS DA SELEÇÃO DE VARIÁVEIS</w:t>
            </w:r>
            <w:r>
              <w:rPr>
                <w:noProof/>
                <w:webHidden/>
              </w:rPr>
              <w:tab/>
            </w:r>
            <w:r>
              <w:rPr>
                <w:noProof/>
                <w:webHidden/>
              </w:rPr>
              <w:fldChar w:fldCharType="begin"/>
            </w:r>
            <w:r>
              <w:rPr>
                <w:noProof/>
                <w:webHidden/>
              </w:rPr>
              <w:instrText xml:space="preserve"> PAGEREF _Toc900000077 \h </w:instrText>
            </w:r>
            <w:r>
              <w:rPr>
                <w:noProof/>
                <w:webHidden/>
              </w:rPr>
            </w:r>
            <w:r>
              <w:rPr>
                <w:noProof/>
                <w:webHidden/>
              </w:rPr>
              <w:fldChar w:fldCharType="separate"/>
            </w:r>
            <w:r w:rsidR="00881667">
              <w:rPr>
                <w:noProof/>
                <w:webHidden/>
              </w:rPr>
              <w:t>81</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(Running et al., 2004; Running; Zhao, 2021). Por refletir diretamente a resposta fisiológica da cobertura vegetal às condições ambientais, a PSN é amplamente utilizada para monitorar a dinâmica dos ecossistemas e avaliar alterações decorrentes de fatores climáticos e antrópicos (Nemani et al., 2003; Benfica et al., 2022). No contexto das mudanças climáticas globais, sua relevância é amplificada, pois a Fotossíntese Líquida atua tanto como um componente chave no ciclo global do carbono quanto como um indicador sensível às alterações de temperatura, precipitação e radiação solar (Nemani et al., 2003). Portanto, a modelagem precisa dos fatores que influenciam a Fotossíntese Líquida é relevante para a ciência ambiental e para a formulação de políticas públicas eficazes.</w:t>
      </w:r>
    </w:p>
    <w:p w14:paraId="18BD0389" w14:textId="33803A10" w:rsidR="007D2CF3" w:rsidRDefault="007D2CF3" w:rsidP="007D2CF3">
      <w:r>
        <w:t>O estado da Bahia apresenta um sistema ambiental heterogêneo,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(Ribeiro et al., 2009; Benfica et al., 2022; MapBiomas, 2025).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incompletas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tendem a superar as estritamente lineares (Olden; Lawler; Poff, 2008; Pichler; Hartig, 2023).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RepeatedKFold, validação agrupada por ano (GroupKFold) e cronológica (TimeSeriesSplit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ageBreakBefore/>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60" w:line="240" w:lineRule="auto"/>
        <w:ind w:firstLine="0" w:left="0"/>
        <w:jc w:val="center"/>
        <w:rPr>
          <w:b/>
          <w:bCs/>
          <w:sz w:val="22"/>
          <w:szCs w:val="22"/>
        </w:rPr>
      </w:pPr>
      <w:r>
        <w:rPr>
          <w:b/>
          <w:sz w:val="22"/>
          <w:szCs w:val="22"/>
        </w:rPr>
        <w:t>Figura 1 - Fluxos de carbono estimados pelo algoritmo MODIS/MOD17: relação entre GPP, PSN e NPP.</w:t>
      </w:r>
    </w:p>
    <w:p>
      <w:pPr>
        <w:keepNext/>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com base em Running e Zhao (2021).</w:t>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Contudo, essa relação raramente é linear. A literatura ecológica documenta que a produtividade aumenta com a precipitação apenas até determinado ponto, a partir do qual os retornos decrescem ou saturam, configurando respostas saturantes, com limiares ou mudanças de inclinação. Modelos capazes de representar formas de resposta não lineares tendem a descrever melhor essas relações do que abordagens estritamente lineares, como ilustram os estudos empíricos a seguir e o estudo de referência desta dissertação (Guimarães et al., 2024).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Além do controle climático, os ecossistemas estão submetidos a pressões antrópicas que atuam por mecanismos distintos das forçantes climáticas: enquanto o clima modula a produtividade por vias fisiológicas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têm magnitudes expressivas nos três biomas. No Cerrado, foram desmatados cerca de 40,5 milhões de hectares de vegetação nativa entre 1985 e 2024 (redução de aproximadamente 28%), e em 2024 cerca de 47,9% do bioma correspondia a uso antrópico, com a fronteira agrícola MATOPIBA, que inclui o oeste da Bahia, concentrando a maior parte dessa conversão (MapBiomas, 2025).</w:t>
      </w:r>
    </w:p>
    <w:p w14:paraId="2BC39447" w14:textId="3247C9FB" w:rsidR="006045D3" w:rsidRDefault="006045D3" w:rsidP="006045D3">
      <w:r>
        <w:t>Na Mata Atlântica, a perda recente foi de cerca de 4,4 milhões de hectares entre 1985 e 2024 (MapBiomas, 2025), mas o quadro mais crítico é estrutural: restam apenas cerca de 12% a 16% da cobertura florestal original, com mais de 80% dos fragmentos menores que 50 ha e elevada distância média entre eles, o que intensifica os efeitos de borda e compromete a conectividade (Ribeiro et al., 2009); na Bahia, a expansão da silvicultura de eucalipto e o mosaico histórico com a cacauicultura-cabruca reconfiguram ainda mais a paisagem. Na Caatinga, a perda foi de cerca de 9,2 milhões de hectares no mesmo período, com 37% do bioma sob uso agropecuário em 2024 (MapBiomas, 2025), e parte do semiárido encontra-se em processo de degradação e desertificação, agravado pelas secas prolongadas (Marengo et al., 2018). Esse contraste entre biomas foi documentado regionalmente por Benfica et al. (2022), que mostraram, na Bahia, que a produtividade responde não apenas a variações de precipitação e temperatura, mas também a mudanças no uso e cobertura da terra e à ocorrência de queimadas.</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(Oliveira et al., 2005; D'Acunha et al., 2024).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para a temperatura e a precipitação regionais, e destas para a PSN). O ONI é a medida oficial da NOAA para o ENSO e corresponde à anomalia média de três meses da temperatura da superfície do mar no Pacífico equatorial central (região Niño 3.4).</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em substituição à fixação prévia de um grau, de modo que a complexidade do modelo seja calibrada pelos </w:t>
      </w:r>
      <w:r>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ageBreakBefore/>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fotossintética, representada neste estudo pela Fotossíntese Líquida (PSN),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inclusão de termos polinomiais de ordem superior a 1 aumentará o desempenho preditivo em relação ao modelo linear de grau 1, sem aumento substancial do sobreajuste, avaliado pela diferença entre os desempenhos de treino e de teste e pela estabilidade sob validação cronológica; o grau adotado será determinado empiricamente pela comparação dos graus 1 a 5.</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selecionado de preditores entre os biomas.</w:t>
      </w:r>
    </w:p>
    <w:p w14:paraId="64F9B13B" w14:textId="75314910" w:rsidR="00424DB9" w:rsidRDefault="00170C19" w:rsidP="00170C19">
      <w:pPr>
        <w:pStyle w:val="PargrafodaLista"/>
        <w:spacing w:after="240"/>
        <w:ind w:left="714" w:right="454" w:firstLine="0"/>
      </w:pPr>
      <w:r>
        <w:rPr/>
        <w:t>H3: O Índice Oceânico Niño (ONI) não atuará como preditor direto da PSN, mas exercerá influência indireta por meio da modulação de variáveis climáticas e hídricas intermediárias (temperatura, precipitação, evapotranspiração e disponibilidade hídrica), configurando um mecanismo de influência indireta transmitido pelo clima regional.</w:t>
      </w:r>
    </w:p>
    <w:p w14:paraId="5A11083D" w14:textId="77777777" w:rsidR="00424DB9" w:rsidRDefault="00B854DD" w:rsidP="0018172F">
      <w:pPr>
        <w:pStyle w:val="Ttulo1"/>
        <w:pageBreakBefore/>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TST e WAI) nos três biomas.</w:t>
      </w:r>
    </w:p>
    <w:p w14:paraId="1D9D7000" w14:textId="2F8CC5BC" w:rsidR="00424DB9" w:rsidRDefault="00B854DD" w:rsidP="0018172F">
      <w:r>
        <w:t xml:space="preserve"> </w:t>
      </w:r>
    </w:p>
    <w:p w14:paraId="3BDE6C05" w14:textId="77777777" w:rsidR="00424DB9" w:rsidRDefault="00B854DD" w:rsidP="0018172F">
      <w:pPr>
        <w:pStyle w:val="Ttulo1"/>
        <w:pageBreakBefore/>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564.764 km² (IBGE, 2025b), o que o torna o quinto maior estado do país e a unidade da federação que faz divisa com o maior número de estados. Sua posição intertropical e a extensa faixa litorânea, a mais longa do país, com mais de 1.100 km (Bahia, 2024),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(Brasil, 2006), e concentra iniciativas de restauração florestal, ainda em fase inicial na maior parte dos casos, alinhadas ao Plano Nacional de Recuperação da Vegetação Nativa (PLANAVEG; Brasil, 2017) e ao Zoneamento Ecológico-Econômico da Bahia (Bahia, 2020).</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IBGE, 2025a),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spacing w:line="240" w:lineRule="auto" w:before="240" w:after="60"/>
        <w:ind w:firstLine="0" w:left="0"/>
        <w:jc w:val="center"/>
        <w:rPr>
          <w:b/>
          <w:bCs/>
        </w:rPr>
      </w:pPr>
      <w:r>
        <w:rPr>
          <w:b/>
          <w:bCs/>
        </w:rPr>
        <w:t>Figura 2 - Mapa de localização e distribuição dos biomas na área de estudo.</w:t>
      </w:r>
    </w:p>
    <w:p w14:paraId="579740E6" w14:textId="49398717" w:rsidR="00565662" w:rsidRDefault="00565662" w:rsidP="00777AD1">
      <w:pPr>
        <w:keepNext/>
        <w:ind w:left="0" w:firstLine="0"/>
        <w:jc w:val="center"/>
        <w:rPr>
          <w:b/>
          <w:bCs/>
        </w:rPr>
      </w:pPr>
      <w:r>
        <w:rPr>
          <w:b/>
          <w:bCs/>
          <w:noProof/>
        </w:rPr>
        <w:drawing>
          <wp:inline distT="0" distB="0" distL="114300" distR="114300">
            <wp:extent cx="5040000" cy="3930433"/>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000" cy="3930433"/>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a partir da malha de biomas do IBGE (2019).</w:t>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keepNext/>
        <w:spacing w:line="240" w:lineRule="auto" w:before="240" w:after="60"/>
        <w:ind w:firstLine="0" w:left="0"/>
        <w:jc w:val="center"/>
        <w:rPr>
          <w:sz w:val="22"/>
          <w:szCs w:val="22"/>
        </w:rPr>
      </w:pPr>
      <w:r>
        <w:rPr>
          <w:b/>
          <w:sz w:val="22"/>
          <w:szCs w:val="22"/>
        </w:rPr>
        <w:t>Figura 3 - Fluxo metodológico do modelo MRMP-N.</w:t>
      </w:r>
    </w:p>
    <w:p w14:paraId="557C92CA" w14:textId="18305512" w:rsidR="00A748F9" w:rsidRDefault="00513298" w:rsidP="00A748F9">
      <w:pPr>
        <w:keepNext/>
        <w:ind w:firstLine="0" w:left="0"/>
        <w:jc w:val="center"/>
        <w:rPr>
          <w:sz w:val="22"/>
          <w:szCs w:val="22"/>
        </w:rPr>
      </w:pPr>
      <w:r>
        <w:rPr>
          <w:noProof/>
        </w:rPr>
        <w:drawing>
          <wp:inline distT="0" distB="0" distL="0" distR="0" wp14:anchorId="389D2A09" wp14:editId="27BB9B46">
            <wp:extent cx="5040000" cy="3110660"/>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3110660"/>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enquanto a TST foi agregada pela média em cada período; o WAI foi calculado como a razão EV/ETP e a área queimada como o número de pixels queimados no mês multiplicado pela área do pixel (25 ha). Cada janela abrange cerca de 32 dias e foi atribuída ao mês civil que contém a maior parte dos seus dias (janeiro, por exemplo, reúne os compostos iniciados em 27 de dezembro e em 1, 9 e 17 de janeiro), e é a esse mês de referência que se associam o ONI e as componentes de sazonalidade; os períodos aqui denominados mensais são, portanto, janelas fixas de 32 dias, e não meses civis estritos; as componentes harmônicas de sazonalidade (SAZsin e SAZcos) usam o índice do mês civil de referência de cada janela, e as janelas são as mesmas de Benfica et al. (2022), o que mantém a comparabilidade com a série original. Consideraram-se válidos os pixels dentro da faixa de valores válidos de cada produto; para os produtos com preenchimento de falhas (MOD17A2HGF e MOD16A2GF) não se aplicou filtro adicional pela banda de controle de qualidade, uma vez que essas versões já substituem as observações de baixa qualidade por valores interpolados (Running; Zhao, 2021), o que não elimina a incerteza inerente a esses produtos. O MOD11A2 não possui versão com preenchimento de falhas: os pixels sem observação de céu claro não recebem valor de TST e ficam fora da média do composto, mas a banda de qualidade QC_Day, que classifica a incerteza dos pixels retidos, não foi usada como filtro; a sensibilidade da série de TST a esse filtro não foi avaliada e é registrada como limitação (Capítulo 7).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240" w:after="60" w:line="240" w:lineRule="auto"/>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40"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40"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40"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40"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40"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40"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40"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40"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40"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40"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40"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40"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40"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40"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40"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40"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40"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40"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40"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40"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40"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40"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40"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40"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40"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40"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40"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40"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40"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40"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40"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keepNext/>
              <w:spacing w:before="0" w:line="240"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keepNext/>
              <w:spacing w:before="240" w:line="240"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keepNext/>
              <w:spacing w:before="240" w:line="240"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keepNext/>
              <w:spacing w:before="240" w:line="240" w:lineRule="auto"/>
              <w:ind w:firstLine="0" w:left="0"/>
              <w:jc w:val="left"/>
            </w:pPr>
            <w:r>
              <w:rPr>
                <w:sz w:val="20"/>
                <w:szCs w:val="20"/>
              </w:rPr>
              <w:t>Derivada do indexador MÊS</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avaliar a contribuição das componentes harmônicas, realizou-se uma análise de ablação na qual o modelo foi reajustado sem SAZsin e SAZcos, mantendo inalterados o conjunto de variáveis ambientais e os procedimentos de treinamento e validação; complementarmente, calculou-se a proporção da variância de cada variável climática explicada isoladamente pelo ciclo anual, a correlação de cada variável com a PSN nos valores brutos e nas anomalias mensais, e o índice de contribuição relativa das variáveis com e sem os harmônicos. Os resultados são apresentados na seção 6.2.1 e nas Tabelas A3 e A4 do Apêndice A.</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 O percentil 3 foi adotado como compromisso entre proteger a estimação dos coeficientes dos poucos meses de produtividade anormalmente baixa e preservar a distribuição da resposta; a sensibilidade do desempenho a essa escolha foi verificada reajustando o modelo com winsorização em 0%, 1%, 3% e 5% (Tabela A6, Apêndice A).</w:t>
      </w:r>
    </w:p>
    <w:p w14:paraId="7FDA8E22" w14:textId="579E6976" w:rsidR="00A636D6" w:rsidRPr="00A636D6" w:rsidRDefault="00A636D6" w:rsidP="00A636D6">
      <w:r>
        <w:t>Por fim, todas as variáveis preditoras foram padronizadas por escore-z (StandardScaler), com média zero e desvio-padrão igual a um. Essa etapa é essencial no contexto da regressão Ridge,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validação agrupada por ano (GroupKFold) e validação cronológica (TimeSeriesSplit com janela expansível) e teste de Y-randomization. Em cada partição, o pipeline foi aplicado nesta ordem: winsorização da resposta do treino, padronização das variáveis (StandardScaler ajustado no treino), expansão polinomial (PolynomialFeatures, grau 2, sem termo de viés) e regressão Ridge, cujo parâmetro α foi escolhido por GridSearchCV entre os valores 0,1; 1; 10; 50 e 100, com validação cruzada interna de cinco partições e o R² como métrica; a busca de α foi repetida para cada conjunto avaliado, formado por três variáveis ambientais e as duas componentes harmônicas.</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A estimação dos coeficientes do modelo foi realizada por regressão Ridge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cronológica.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cronológica.</w:t>
      </w:r>
    </w:p>
    <w:p w14:paraId="2C9D6527" w14:textId="77777777" w:rsidR="00C63721" w:rsidRPr="00C63721" w:rsidRDefault="00C63721" w:rsidP="00C63721">
      <w:r>
        <w:t>A análise empírica indicou o grau 2 como o de melhor compromisso entre desempenho preditivo, estabilidade e parcimônia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cinco variáveis preditoras originais (três ambientais e duas harmônicas), antes da expansão polinomial, e não sobre os 20 termos gerados por ela.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lembrando que tais limiares são regras práticas, e não critérios absolutos (O'Brien, 2007). Embora a regressão Ridge reduza a instabilidade dos coeficientes causada pela multicolinearidade por meio da penalização L2 (o VIF em si não se altera), o cálculo do VIF foi mantido como diagnóstico complementar, permitindo identificar variáveis fortemente correlacionadas e interpretar os resultados do modelo com maior cautela.</w:t>
      </w:r>
    </w:p>
    <w:p>
      <w:pPr>
        <w:pStyle w:val="Ttulo3"/>
        <w:keepNext/>
        <w:spacing w:before="240" w:after="120"/>
        <w:ind w:firstLine="0" w:left="0"/>
        <w:jc w:val="left"/>
      </w:pPr>
      <w:r>
        <w:rPr>
          <w:rFonts w:ascii="Times New Roman" w:hAnsi="Times New Roman" w:cs="Times New Roman" w:eastAsia="Times New Roman"/>
          <w:b/>
          <w:i w:val="0"/>
          <w:color w:val="000000"/>
          <w:sz w:val="24"/>
        </w:rPr>
        <w:t>5.4.1 Análise da influência do ENSO</w:t>
      </w:r>
    </w:p>
    <w:p>
      <w:r>
        <w:t>A fase ENSO de cada mês foi classificada pelo critério oficial da NOAA: ONI igual ou superior a +0,5 °C (El Niño) ou igual ou inferior a −0,5 °C (La Niña) por pelo menos cinco trimestres móveis consecutivos, avaliados sobre a série completa do índice desde 1950, de modo que episódios iniciados antes de 2001 fossem reconhecidos. Como os episódios se concentram entre o fim e o início do ano, a comparação de valores brutos entre fases confundiria o efeito do ENSO com o da estação; por isso a análise foi conduzida sobre anomalias mensais, definidas como o desvio de cada valor em relação à média do respectivo mês do calendário em toda a série, expressas nas unidades originais e, para as médias por fase, em porcentagem dessa média.</w:t>
      </w:r>
    </w:p>
    <w:p>
      <w:r>
        <w:t>Para a PSN e para as variáveis climáticas de cada bioma, três propriedades da distribuição das anomalias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O tamanho de efeito das fases foi expresso pelo ε² de Kruskal-Wallis. Como esse conjunto envolve muitos testes, os valores-p foram submetidos à correção de Benjamini-Hochberg para taxa de falsas descobertas de 5%, aplicada separadamente a cada família de testes, e os resultados que permanecem significativos após a correção são identificados na Tabela 6.</w:t>
      </w:r>
    </w:p>
    <w:p>
      <w:r>
        <w:t>Esses testes tratam cada mês como uma observação independente, premissa que a estrutura do ENSO não satisfaz: os 76 meses de El Niño da série correspondem a apenas 8 episódios, e os 72 meses de La Niña a 9 sequências, com duração mediana de 8,5 e 7 meses; dentro de cada episódio os meses são fortemente autocorrelacionados. Para medir o efeito dessa escolha, a mesma estatística de interesse (a diferença entre a anomalia percentual média de uma fase ativa e a dos meses neutros) recebeu intervalos de confiança de 95% por dois esquemas de bootstrap com 10.000 reamostragens cada: o primeiro sorteia meses com reposição dentro de cada grupo, que é a premissa implícita nos testes acima; o segundo sorteia sequências contíguas inteiras de meses na mesma fase, isto é, o episódio como unidade amostral (Künsch, 1989; Politis; Romano, 1994). Os dois esquemas foram aplicados à PSN e aos quatro preditores nos três biomas, totalizando 30 comparações, e os resultados constam da Tabela A11 do Apêndice. Os valores-p do esquema por episódio receberam a mesma correção de Benjamini-Hochberg aplicada aos demais testes.</w:t>
      </w:r>
    </w:p>
    <w:p>
      <w:r>
        <w:t>Estratificação sazonal. O canal hídrico só pode operar quando há chuva a ser modulada, e o ENSO tem seu pico no verão austral. Por essa razão física, a comparação entre fases foi repetida em dois recortes sazonais, definidos pela climatologia de precipitação de cada bioma: o trimestre civil consecutivo de maior precipitação média e o de menor. O trimestre seco funciona como controle negativo, no sentido de que uma associação transmitida pelo canal hídrico deve estar ausente nele. Nesse recorte a unidade amostral é o episódio, e o contraste direto entre os dois trimestres foi calculado como diferença das diferenças, reamostrando os mesmos episódios simultaneamente nos dois recortes, de modo que o contraste seja pareado por episódio (Tabela A12).</w:t>
      </w:r>
    </w:p>
    <w:p>
      <w:r>
        <w:t>Escala de integração hídrica. Para medir em que janela de tempo a produtividade de cada bioma integra a chuva recebida, calculou-se a chuva acumulada nos períodos terminados em cada mês, para janelas de 1 a 12 períodos, e a correlação de Spearman entre a anomalia dessa chuva acumulada e a anomalia de PSN do mesmo mês. A janela de maior correlação é uma medida empírica de quanto tempo o sistema integra a água disponível (Tabela A13). Como nessa análise os meses voltam a ser tratados como independentes, os coeficientes descrevem a forma das curvas e não sustentam teste individual.</w:t>
      </w:r>
    </w:p>
    <w:p>
      <w:r>
        <w:t>Para estimar quanto da resposta da PSN pode ser reproduzido pelas variáveis intermediárias, realizou-se um experimento de perturbação baseado no modelo, sem pretensão de inferência causal: o MRMP-N ajustado à série completa foi usado para prever a PSN com os preditores em sua climatologia mensal e, alternativamente, com cada preditor (ou todos) deslocado pela anomalia média observada em cada fase; a diferença entre as duas predições, em porcentagem da PSN climatológica, é a parcela da resposta atribuível a cada canal no modelo. A persistência da resposta foi examinada de forma exploratória pela correlação de Spearman entre o ONI de um mês e a anomalia de PSN dos 0 a 12 meses seguintes, e por compósitos da anomalia média de PSN nas mesmas defasagens após meses de El Niño e de La Niña, com intervalos de confiança de 95% por bootstrap (2.000 reamostragens) e teste de Mann-Whitney contra os meses neutros; por serem fortemente correlacionadas entre si, as defasagens não foram submetidas a correção para múltiplas comparações e devem ser lidas como descrição do padrão temporal, não como testes independentes; elas compartilham, além disso, a premissa de independência entre meses discutida acima, de modo que os valores-p das defasagens devem ser lidos como indicativos. Por fim, para os episódios com pelo menos cinco meses consecutivos na mesma fase, calculou-se a anomalia média de PSN durante o episódio e nos três meses seguintes.</w:t>
      </w:r>
    </w:p>
    <w:p>
      <w:pPr>
        <w:pStyle w:val="Ttulo3"/>
        <w:keepNext/>
        <w:spacing w:before="240" w:after="120"/>
        <w:ind w:firstLine="0" w:left="0"/>
        <w:jc w:val="left"/>
      </w:pPr>
      <w:r>
        <w:rPr>
          <w:rFonts w:ascii="Times New Roman" w:hAnsi="Times New Roman" w:cs="Times New Roman" w:eastAsia="Times New Roman"/>
          <w:b/>
          <w:i w:val="0"/>
          <w:color w:val="000000"/>
          <w:sz w:val="24"/>
        </w:rPr>
        <w:t>5.4.2 Variabilidade interanual</w:t>
      </w:r>
    </w:p>
    <w:p>
      <w:r>
        <w:t>Para examinar a produtividade na escala anual, a PSN mensal de cada bioma foi somada por ano nos 24 anos completos (2001 a 2024); como os meses da base são janelas fixas de compostos, a soma anual aproxima o ano civil com diferença de um composto nas bordas. O ano de 2025, com dados apenas até setembro, foi excluído da tendência e apresentado como valor parcial. A variabilidade entre anos foi medida pelo coeficiente de variação (CV) e a tendência monotônica pelo estimador de inclinação de Sen, com significância pelo teste de Mann-Kendall. A soma anual foi comparada, por correlação de Pearson, com o NPP anual do produto MOD17A3HGF (Coleção 6.1) para as mesmas máscaras de bioma, como verificação de consistência entre dois produtos da mesma família MOD17. A fase ENSO dominante de cada ano foi definida como a fase com pelo menos seis meses no ano, apenas como referência gráfica.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cronológica,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um esquema agrupado por ano e por um esquema cronológico,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examinado por dois esquemas que consideram a estrutura temporal da série: uma validação agrupada por ano (GroupKFold) e uma validação estritamente cronológica (TimeSeriesSplit com janela expansível). O objetivo foi verificar se as estimativas obtidas pelo RepeatedKFold se mantêm quando meses de um mesmo ano não são repartidos entre treino e teste e, no segundo esquema, quando o teste ocorre sempre depois do treino. O primeiro, denominado GroupKFold por ano, agrupa as observações de um mesmo ano em cinco grupos de cinco anos, de modo que anos inteiros sejam mantidos fora do conjunto de treino em cada partição (Figura 4b); esse procedimento não preserva a ordem cronológica, pois anos posteriores podem compor o treino usado para prever anos anteriores, mas avalia a generalização para anos inteiros não utilizados no ajuste e impede que meses consecutivos e autocorrelacionados de um mesmo ano sejam repartidos entre treino e teste. O segundo, o TimeSeriesSplit com janela expansível, é o único que preserva estritamente a ordem cronológica: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60" w:line="240" w:lineRule="auto"/>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keepNext/>
        <w:spacing w:before="40" w:after="40"/>
        <w:ind w:left="0" w:firstLine="0"/>
        <w:jc w:val="center"/>
      </w:pPr>
      <w:r>
        <w:drawing>
          <wp:inline xmlns:a="http://schemas.openxmlformats.org/drawingml/2006/main" xmlns:pic="http://schemas.openxmlformats.org/drawingml/2006/picture">
            <wp:extent cx="4860000" cy="3197434"/>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4860000" cy="3197434"/>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sobreajuste</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indicadores complementares. O primeiro, seguindo a lógica de Guimarães et al. (2024), é a distância entre o R² de validação cruzada do modelo original e a média dos R² dos 100 modelos permutados, que expressa quanto o desempenho excede o que se obteria por associações arbitrárias; essa distância é reportada de forma descritiva, sem limiar fixo. O segundo é um p-valor empírico unilateral, definido como a proporção de permutações cujo R² iguala ou supera o do modelo original, adotando-se como significativo p inferior a 0,05.</w:t>
      </w:r>
    </w:p>
    <w:p>
      <w:r>
        <w:t>Robustez da seleção sob os esquemas temporais de validação. Como o grau polinomial e o conjunto de variáveis foram escolhidos com base no RepeatedKFold, verificou-se se as mesmas escolhas seriam feitas quando a própria seleção emprega esquemas que consideram a estrutura temporal da série: os graus 1 a 5 e as 10 combinações de três variáveis ambientais foram reavaliados, com o mesmo pipeline, sob GroupKFold por ano e sob TimeSeriesSplit, registrando-se o grau de maior R² de teste e a posição da combinação selecionada em cada esquema (Tabelas A7 e A8). A estabilidade da seleção foi ainda medida partição a partição no RepeatedKFold: a frequência com que cada combinação foi a melhor entre as 150 partições e a diferença pareada de R² de teste entre a primeira e a segunda combinações de cada bioma, com intervalo de confiança de 95% por bootstrap das partições (5.000 reamostragens) e teste de Wilcoxon pareado. Como as 30 repetições do RepeatedKFold reembaralham as mesmas observações, os conjuntos de treino de partições distintas se sobrepõem, e tratar as 150 partições como independentes subestima a variância da diferença. Por isso a mesma diferença recebeu também o intervalo do teste t corrigido de Nadeau e Bengio (2003), que substitui a variância 1/J por (1/J + n₂/n₁), em que J é o número de partições e n₁ e n₂ são os tamanhos de treino e de teste; esse intervalo é reportado ao lado do intervalo sem correção, para comparação.</w:t>
      </w:r>
    </w:p>
    <w:p>
      <w:r>
        <w:t>Importância por permutação fora da amostra. Como complemento ao índice baseado nos coeficientes (seção 6.2), cuja comparabilidade entre termos de ordens diferentes é limitada, calculou-se a importância por permutação (Breiman, 2001) de forma compatível com a dependência temporal: em cada bloco de teste do GroupKFold por ano e do TimeSeriesSplit, o modelo ajustado no treino foi avaliado no teste com cada preditor original (as três variáveis ambientais e as duas componentes harmônicas) embaralhado 20 vezes. A queda média do R² de teste e a razão entre o RMSE com e sem embaralhamento medem quanto o desempenho fora da amostra depende de cada variável; reportam-se a média e o desvio-padrão entre blocos e a parcela de cada variável na queda total (Tabela A9). Como o embaralhamento de um preditor rompe também suas correlações com os demais, variáveis colineares, como EV e WAI no Cerrado, partilham importância, e a medida deve ser lida como preditiva, não causal.</w:t>
      </w:r>
    </w:p>
    <w:p>
      <w:r>
        <w:t>Nulos que preservam a estrutura temporal. A permutação completa da PSN no Y-randomization destrói toda a dependência temporal da resposta, o que torna o teste pouco exigente em séries autocorrelacionadas. Por isso, o mesmo procedimento (R² de validação cruzada RepeatedKFold com α fixo) foi repetido sob dois nulos que mantêm a autocorrelação e o ciclo sazonal da PSN: (i) o deslocamento circular da série da PSN em relação aos preditores, para todos os 296 deslocamentos possíveis, entre os quais os 24 múltiplos de 12 meses preservam integralmente o calendário; e (ii) a permutação de anos inteiros (100 permutações dos 24 anos completos, mantidos no lugar os nove meses de 2025), que também preserva o calendário. Nesses nulos o modelo continua a dispor da sazonalidade e da memória temporal da série; o que se perde é o alinhamento entre a PSN e as condições climáticas do mesmo período. O p-valor empírico foi definido como (número de nulos com R² igual ou superior ao original + 1)/(n + 1) (Tabela A10).</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semente aleatória foi fixada em random_state = 42 em todos os procedimentos que envolvem aleatoriedade (partições, permutações e reamostragens), o que permite reproduzir exatamente os resultados. A robustez do desempenho não decorre do valor específico da semente, mas do uso de validação repetida (150 partições) e dos esquemas complementares de validação. Uma única execução do script do modelo reproduz o ajuste e todas as validações da seção 5.5, inclusive as Tabelas A7 a A10. As análises foram executadas em Python 3.11, com numpy 2.4, pandas 3.0, scikit-learn 1.9, scipy 1.17 e statsmodels 0.15; o código, a base de dados e os scripts de extração estão disponíveis em repositório público (https://github.com/heroslore/MRMP-N-PSN-Bahia) e arquivados de forma permanente no Zenodo, sob o identificador permanente https://doi.org/10.5281/zenodo.22883915, que resolve sempre para a versão mais recente do arquivo.</w:t>
      </w:r>
    </w:p>
    <w:p w14:paraId="025F6880" w14:textId="436F97A7" w:rsidR="00424DB9" w:rsidRDefault="00CA61C7" w:rsidP="008E05BE">
      <w:pPr>
        <w:pStyle w:val="Ttulo1"/>
        <w:pageBreakBefore/>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14:paraId="2B11BE45" w14:textId="67C1A2AB" w:rsidR="00082519" w:rsidRDefault="00082519" w:rsidP="00D92005">
      <w:pPr>
        <w:spacing w:before="0"/>
      </w:pPr>
      <w:r>
        <w:t>Os resultados obtidos indicam que o MRMP-N de grau 2, estimado por regressão Ridge, apresenta desempenho consistente nos esquemas de validação avaliados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60" w:line="240" w:lineRule="auto"/>
        <w:ind w:firstLine="0" w:left="0"/>
        <w:jc w:val="center"/>
        <w:rPr>
          <w:b/>
          <w:bCs/>
          <w:sz w:val="22"/>
          <w:szCs w:val="22"/>
        </w:rPr>
      </w:pPr>
      <w:r>
        <w:rPr>
          <w:b/>
          <w:sz w:val="22"/>
          <w:szCs w:val="22"/>
        </w:rPr>
        <w:t>Figura 5 - Regressão linear simples entre a PSN e cada variável ambiental nos três biomas (dados mensais, n = 297, 2001–2025).</w:t>
      </w:r>
    </w:p>
    <w:p>
      <w:pPr>
        <w:keepNext/>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before="240" w:after="60" w:line="240" w:lineRule="auto"/>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keepNext/>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245E50DD" w14:textId="5B10CF0C" w:rsidR="00424DB9" w:rsidRDefault="00B854DD" w:rsidP="009D4681">
      <w:pPr>
        <w:keepNext/>
        <w:spacing w:line="240" w:lineRule="auto" w:before="240" w:after="60"/>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40"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40"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40"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40"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40"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40"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40"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40"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40"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40"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40"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40"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40"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40"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40"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40"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40"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40"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keepNext/>
              <w:spacing w:line="240"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keepNext/>
              <w:spacing w:line="240"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keepNext/>
              <w:spacing w:line="240"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keepNext/>
              <w:spacing w:line="240"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keepNext/>
              <w:spacing w:line="240"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keepNext/>
              <w:spacing w:line="240" w:lineRule="auto" w:before="0" w:after="0"/>
              <w:ind w:left="0" w:firstLine="0"/>
              <w:jc w:val="center"/>
            </w:pPr>
            <w:r>
              <w:t>1,03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spacing w:line="240" w:lineRule="auto" w:before="240" w:after="60"/>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40"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40"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40"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40"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40"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40"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40"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40"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40"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40"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40"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40"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40"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40"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40"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keepNext/>
              <w:spacing w:line="240"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keepNext/>
              <w:spacing w:line="240"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keepNext/>
              <w:spacing w:line="240"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keepNext/>
              <w:spacing w:line="240"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keepNext/>
              <w:spacing w:line="240" w:lineRule="auto" w:before="0" w:after="0"/>
              <w:ind w:left="0" w:firstLine="0"/>
              <w:jc w:val="center"/>
            </w:pPr>
            <w:r>
              <w:t>2,97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a PSN de cada ecossistema é previsível a partir de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levou à seleção do grau 2 nos três biomas, por oferecer o melhor compromisso entre desempenho preditivo (R² de teste), estabilidade (diferença treino–teste) e parcimônia (número de termos), critério composto adotado neste estudo.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60" w:line="240" w:lineRule="auto"/>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keepNext/>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65828906" w14:textId="4E276F1A" w:rsidR="009D4681" w:rsidRPr="009D4681" w:rsidRDefault="009D4681" w:rsidP="009D4681">
      <w:r>
        <w:t>A escolha do grau 2 deve ser lida de forma restrita: dentro do conjunto de variáveis e do intervalo de graus avaliados, os termos de segunda ordem (quadráticos e de interação entre pares de variáveis) foram suficientes para obter o melhor compromisso entre desempenho de teste e complexidade do modelo, e graus superiores não acrescentaram estrutura preditiva que compensasse o aumento do número de termos e do sobreajuste.</w:t>
      </w:r>
    </w:p>
    <w:p>
      <w:r>
        <w:t>A seleção do grau não dependeu do esquema de validação (Tabela A7). Quando a comparação dos graus 1 a 5 é refeita sob os esquemas que consideram a estrutura temporal, o maior R² de teste é obtido por: Mata Atlântica: grau 3 no GroupKFold (74,5% contra 73,7% do grau 2) e grau 2 no TimeSeriesSplit (67,0%); Cerrado: grau 2 nos dois esquemas (96,4% e 95,7%); Caatinga: grau 2 no GroupKFold (93,8%) e grau 1 no TimeSeriesSplit (91,5% contra 91,2% do grau 2). Nos casos em que outro grau superou o grau 2 (grau 3 na Mata Atlântica sob GroupKFold (+0,8 pp); grau 1 na Caatinga sob TimeSeriesSplit (+0,3 pp)), a vantagem não ultrapassou 0,8 ponto percentual, dentro da variação entre partições; o grau 3 traz o quase triplo de termos e maior diferença treino–teste, e o grau 1 na Caatinga reflete a resposta quase linear desse bioma já observada. Os graus 4 e 5 degradam o desempenho de teste em todos os esquemas, e o grau 2 permanece o de melhor compromisso entre desempenho, estabilidade e parcimônia também sob os esquemas agrupado por ano e cronológico.</w:t>
      </w:r>
    </w:p>
    <w:p w14:paraId="5BCF87A4" w14:textId="414D2F91" w:rsidR="009D4681" w:rsidRPr="009D4681" w:rsidRDefault="007943A2" w:rsidP="009D4681">
      <w:r>
        <w:t>A busca exaustiva entre as C(5,3) = 10 combinações de variáveis ambientais (Tabela A2 do Apêndice) identificou conjuntos selecionados distintos entre os biomas, revelando que os controles ambientais da PSN não são uniformes na região. Para a Caatinga, o conjunto selecionado foi EV + PRE + TST + SAZsin + SAZcos, com R² de teste médio de 94,2% (diferença treino–teste de 1,03 pp); para a Mata Atlântica, EV + TST + WAI + SAZsin + SAZcos, com R² de 73,7% (5,19 pp), superando em 2,7 pontos a combinação EV + PRE + TST, que havia sido a de melhor desempenho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selecionado foi EV + PRE + WAI + SAZsin + SAZcos, com R² de teste médio de 96,7% e diferença treino–teste de apenas 0,59 pp, a menor de todas as combinações testadas. A Figura 8 apresenta o índice de contribuição relativa de cada variável preditora nos três biomas, calculado a partir dos coeficientes do modelo Ridge ajustado sobre as variáveis padronizadas. O índice de cada variável foi calculado como a soma dos valores absolutos dos coeficientes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60" w:line="240" w:lineRule="auto"/>
        <w:ind w:firstLine="0" w:left="0"/>
        <w:jc w:val="center"/>
        <w:rPr>
          <w:b/>
          <w:bCs/>
          <w:sz w:val="22"/>
          <w:szCs w:val="22"/>
        </w:rPr>
      </w:pPr>
      <w:r>
        <w:rPr>
          <w:b/>
          <w:sz w:val="22"/>
          <w:szCs w:val="22"/>
        </w:rPr>
        <w:t>Figura 8 - Índice de contribuição relativa das variáveis preditoras no modelo MRMP-N nos três biomas (soma dos valores absolutos dos coeficientes dos termos que envolvem cada variável, normalizada a 100% por bioma).</w:t>
      </w:r>
    </w:p>
    <w:p w14:paraId="6ED33ED6" w14:textId="77777777" w:rsidR="00BA51D2" w:rsidRDefault="00B854DD">
      <w:pPr>
        <w:keepNext/>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10443E7" w14:textId="02346169" w:rsidR="009D4681" w:rsidRPr="009D4681" w:rsidRDefault="009D4681" w:rsidP="009D4681">
      <w:r>
        <w:t>O resultado mais relevante dessa etapa é a ausência da Temperatura de Superfície Terrestre (TST) no conjunto selecionado do Cerrado: o WAI foi selecionado em lugar da TST na combinação de melhor desempenho. Isso indica que, na presença do WAI, a TST não agrega poder preditivo independente sobre a PSN do Cerrado, tendo sua informação já representada pelo WAI. A vantagem do conjunto com WAI sobre a melhor combinação com TST é pequena (0,4 ponto percentual no R² de teste), ainda que consistente também na menor diferença treino–teste. Partição a partição (Tabela A8), a combinação EV + PRE + WAI foi a melhor em 83% das 150 partições do RepeatedKFold, e sua diferença pareada de R² de teste em relação a EV + PRE + TST foi de 0,39 pp (IC 95% por bootstrap: 0,33 a 0,45 pp; Wilcoxon, p &lt; 0,001), positiva em 86% das partições; sob os esquemas temporais, EV + PRE + WAI ficou em 1º lugar no GroupKFold por ano e em 1º no TimeSeriesSplit. Essa consistência, porém, é medida sobre partições que se sobrepõem. Corrigida a dependência entre elas pelo procedimento de Nadeau e Bengio (2003), que faz o erro-padrão crescer 6,2 vezes, o intervalo da diferença passa a +0,03 a +0,75 pp (p = 0,035): mantém o sinal, mas quase toca o zero. A preferência pelo WAI é, portanto, de magnitude pequena e de precisão limitada, e aponta redundância da TST na presença do WAI, e não sua irrelevância ecológica. Para a Mata Atlântica e a Caatinga, as combinações selecionadas foram as melhores em 66% e 36% das partições e ocuparam, respectivamente, a primeira e a primeira posições no GroupKFold por ano e a primeira e a segunda no TimeSeriesSplit (Tabela A8); na Caatinga, as três melhores combinações distam menos de 0,3 ponto percentual entre si, e a escolha entre elas é a menos estável dos três biomas. Sob a mesma correção de Nadeau e Bengio, nenhuma dessas duas vantagens se distingue de zero: na Mata Atlântica o intervalo da diferença vai de −1,09 a +6,47 pp (p = 0,162) e na Caatinga, de −0,44 a +0,73 pp (p = 0,617). Em termos práticos, os três conjuntos selecionados são os de melhor desempenho médio e reaparecem no topo sob os esquemas temporais, mas apenas no Cerrado a vantagem sobre a alternativa imediata sobrevive, e por pouco, a uma correção que leve em conta a sobreposição entre as partições; a seleção de variáveis em séries desta extensão é, portanto, mais incerta do que a validação cruzada repetida isoladamente sugere.</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selecionado de cada um, confirmando que o balanço hídrico é o principal controle preditivo da PSN na região. Cabe lembrar que a importância mostrada na Figura 8 é um índice de contribuição relativa baseado nos coeficientes do modelo ajustado sobre variáveis padronizadas (soma dos valores absolutos dos coeficientes dos termos que envolvem cada variável), e não uma medida causal. Como a padronização é aplicada antes da expansão polinomial, os termos quadráticos e de interação não têm exatamente a mesma escala dos termos lineares, e a regularização Ridge reparte o peso entre termos correlacionados; o índice deve, portanto, ser lido como uma síntese descritiva da estrutura do modelo ajustado, útil para comparar os biomas entre si, e não como uma quantificação estrita da importância de cada variável. No Cerrado, em que EV e WAI apresentam VIF elevado (Tabela 5), a contribuição individual desses dois preditores deve ser interpretada com cautela adicional, pois parte da informação é compartilhada entre eles.</w:t>
      </w:r>
    </w:p>
    <w:p>
      <w:r>
        <w:t>A importância por permutação fora da amostra (Tabela A9), que não depende da escala dos coeficientes, coincide com o índice da Figura 8 no preditor dominante, a evapotranspiração, mas lhe atribui parcela muito maior: na Mata Atlântica, EV concentra 42% da queda total do R² (razão de RMSE 4,2), seguida de WAI (21%) e SAZcos (17%); no Cerrado, EV concentra 85% da queda total do R² (razão de RMSE 11,2), seguida de SAZcos (4%) e PRE (4%); na Caatinga, EV concentra 80% da queda total do R² (razão de RMSE 6,8), seguida de SAZcos (9%) e SAZsin (5%). Os valores absolutos das quedas são grandes porque o embaralhamento de um preditor central leva os termos quadráticos e de interação a extrapolar, mas as parcelas são semelhantes entre GroupKFold e TimeSeriesSplit. As duas medidas divergem na posição das variáveis secundárias, o que é esperado: o índice de coeficientes reparte o peso entre termos correlacionados, ao passo que a permutação atribui a cada variável apenas a informação que ela carrega além das demais; por isso, no Cerrado, o WAI recebe 3% da queda total sob permutação, apesar dos 18% do índice de coeficientes, porque grande parte de sua informação é partilhada com a EV (VIF elevado, Tabela 5). Esse contraste reforça a leitura do índice da Figura 8 como descrição da estrutura do modelo ajustado, e não como medida de importância no sentido estrito.</w:t>
      </w:r>
    </w:p>
    <w:p w14:paraId="0FB497C8" w14:textId="7DE6C8A5" w:rsidR="003E4299" w:rsidRPr="003E4299" w:rsidRDefault="003E4299" w:rsidP="003E4299">
      <w:r>
        <w:t>A ausência da área queimada (BURNlog) no conjunto selecionado de qualquer bioma, apesar de sua inclusão como candidata, indica que, na escala mensal e espacial adotada, essa variável não acrescentou poder preditivo suficiente em relação aos demais preditores. Esse resultado não implica ausência de efeito ecológico do fogo, documentado na Bahia por Benfica et al. (2022) e em savanas tropicais por Navarro-Rosales et al. (2025), e pode refletir, entre outros fatores, a heterogeneidade espacial das queimadas dentro de cada bioma, respostas defasadas da produtividade e informação compartilhada com os preditores hídricos.</w:t>
      </w:r>
    </w:p>
    <w:p>
      <w:pPr>
        <w:pStyle w:val="Ttulo3"/>
        <w:keepNext/>
        <w:spacing w:before="240" w:after="120"/>
        <w:ind w:firstLine="0" w:left="0"/>
        <w:jc w:val="left"/>
      </w:pPr>
      <w:r>
        <w:rPr>
          <w:rFonts w:ascii="Times New Roman" w:hAnsi="Times New Roman" w:cs="Times New Roman" w:eastAsia="Times New Roman"/>
          <w:b/>
          <w:i w:val="0"/>
          <w:color w:val="000000"/>
          <w:sz w:val="24"/>
        </w:rPr>
        <w:t>6.2.1 Contribuição da representação harmônica da sazonalidade</w:t>
      </w:r>
    </w:p>
    <w:p>
      <w:r>
        <w:t>A remoção das componentes harmônicas (Tabela A3, Apêndice A)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(Borchert; Rivera, 2001; Wu et al., 2016), não inteiramente representado pelas variáveis climáticas medidas.</w:t>
      </w:r>
    </w:p>
    <w:p>
      <w:r>
        <w:t>A comparação entre os ajustes com e sem as componentes harmônicas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9% no Cerrado e de 24% para 10% na Caatinga) e a da temperatura recua na Mata Atlântica (de 40% para 14%),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35% para 37% no Cerrado) porque mede a água efetivamente utilizada pela vegetação, e sua anomalia acompanha de perto a anomalia de PSN (r entre 0,73 e 0,93): transpiração e assimilação de carbono ocorrem pelos mesmos estômatos (Lawson; Vialet-Chabrand, 2019),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associado ao fotoperíodo, à radiação e à fenologia foliar (Alberton et al., 2019; Wu et al., 2016), e deixam às variáveis climáticas o papel de explicar os desvios em relação ao ano típico, que é justamente a informação relevante para a análise interanual e para o ENSO, tratada adiante.</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selecionado em lugar da Temperatura de Superfície Terrestre (TST), configura um resultado relevante para a compreensão dos fatores ecofisiológicos associados à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resume, em uma única variável, múltiplos fatores climáticos associados à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r>
        <w:t>Uma ressalva sobre a origem dos dados aplica-se à associação entre a PSN e a evapotranspiração. A PSN (MOD17A2HGF) e a EV (MOD16A2GF) são estimadas por algoritmos da mesma família, que partilham entradas: ambos utilizam a fração da radiação fotossinteticamente ativa absorvida e o índice de área foliar do produto MOD15A2H, a classificação de cobertura do solo do MCD12Q1 e os mesmos campos meteorológicos de reanálise (temperatura, déficit de pressão de vapor e radiação do GMAO/MERRA-2) (Running et al., 2004; Running; Zhao, 2021; Running et al., 2021). Parte da forte associação entre EV e PSN observada nos três biomas pode, portanto, refletir dependência algorítmica entre os produtos, e não apenas o acoplamento ecofisiológico entre transpiração e assimilação de carbono pelos estômatos (Lawson; Vialet-Chabrand, 2019). Essa dependência não invalida o uso do modelo para o fim proposto, que é representar e prever a PSN estimada pelo MOD17 a partir de variáveis disponíveis na mesma escala; e a associação da PSN com a precipitação (IMERG) e com a temperatura da superfície (MOD11A2), produtos independentes do MOD17, aponta na mesma direção. Ela recomenda, contudo, cautela ao interpretar a magnitude da contribuição da EV como evidência ecológica autônoma. A validação das relações com dados independentes, como as medições de fluxo por covariância de vórtices disponíveis para a Caatinga (Mendes et al., 2020, 2025) e para o Cerrado (Vourlitis et al., 2022), é indicada como etapa futura.</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PSN,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line="240" w:lineRule="auto" w:after="6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line="240" w:lineRule="auto"/>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line="240" w:lineRule="auto"/>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0" w:after="0" w:line="240" w:lineRule="auto"/>
              <w:ind w:left="0" w:firstLine="0"/>
              <w:jc w:val="center"/>
              <w:rPr>
                <w:b/>
                <w:bCs/>
                <w:sz w:val="22"/>
                <w:szCs w:val="22"/>
              </w:rPr>
            </w:pPr>
            <w:r>
              <w:rPr>
                <w:b/>
                <w:sz w:val="22"/>
                <w:szCs w:val="22"/>
              </w:rPr>
              <w:t>Preditor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line="240" w:lineRule="auto"/>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line="240" w:lineRule="auto"/>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line="240" w:lineRule="auto"/>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line="240" w:lineRule="auto"/>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line="240" w:lineRule="auto"/>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line="240" w:lineRule="auto"/>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line="240" w:lineRule="auto"/>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line="240" w:lineRule="auto"/>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line="240" w:lineRule="auto"/>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keepNext/>
              <w:spacing w:before="240" w:line="240" w:lineRule="auto"/>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keepNext/>
              <w:spacing w:before="240" w:line="240" w:lineRule="auto"/>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keepNext/>
              <w:spacing w:before="0" w:after="0" w:line="240" w:lineRule="auto"/>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keepNext/>
              <w:spacing w:before="0" w:after="0" w:line="240" w:lineRule="auto"/>
              <w:ind w:left="0" w:firstLine="0"/>
              <w:jc w:val="center"/>
              <w:rPr>
                <w:sz w:val="22"/>
                <w:szCs w:val="22"/>
              </w:rPr>
            </w:pPr>
            <w:r>
              <w:rPr>
                <w:sz w:val="22"/>
                <w:szCs w:val="22"/>
              </w:rPr>
              <w:t>Moderada (R² = 73,7%)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04147C5" w14:textId="1D6D27EE" w:rsidR="006C716B" w:rsidRDefault="006C716B" w:rsidP="006C716B">
      <w:r>
        <w:t>A tipologia ecológica apresentada na Tabela 4, que sintetiza os regimes de controle da PSN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neste estudo, a maior predominância de preditores climáticos coincidiu com maior previsibilidade estatística, e a associação mais multifatorial, com menor previsibilidade e maior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cronológica.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60" w:line="240" w:lineRule="auto"/>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keepNext/>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é ampla, e nenhuma das 100 permutações igualou o modelo real (p empírico = 0,0099 nos três biomas). Isso indica que o desempenho observado dificilmente decorre de associações arbitrárias que também seriam obtidas após permutação da variável resposta, e não coincidência numérica ou sobreajuste (Figura 10).</w:t>
      </w:r>
    </w:p>
    <w:p>
      <w:r>
        <w:t>Os nulos que preservam a estrutura temporal da PSN (Tabela A10) são mais exigentes, como esperado, porque mantêm a autocorrelação e, no caso dos deslocamentos múltiplos de 12 meses e da permutação de anos inteiros, também o ciclo sazonal: na Mata Atlântica, o R² médio dos modelos nulos foi de −3,0% com o deslocamento circular (máximo 52,4%) e de −3,2% e 4,4% nos nulos que preservam o calendário (deslocamentos múltiplos de 12 meses e permutação de anos), contra 73,8% do modelo original; no Cerrado, o R² médio dos modelos nulos foi de 36,3% com o deslocamento circular (máximo 81,8%) e de 35,5% e 62,4% nos nulos que preservam o calendário (deslocamentos múltiplos de 12 meses e permutação de anos), contra 96,7% do modelo original; na Caatinga, o R² médio dos modelos nulos foi de 23,9% com o deslocamento circular (máximo 72,5%) e de 22,5% e 40,2% nos nulos que preservam o calendário (deslocamentos múltiplos de 12 meses e permutação de anos), contra 94,2% do modelo original. Nenhum dos nulos alcançou o modelo original em nenhum bioma (p empírico entre 0,003 e 0,040). A diferença entre o R² original e o dos nulos com calendário preservado quantifica o ganho que decorre do alinhamento entre a PSN e as condições climáticas do próprio período, além do que a sazonalidade e a memória temporal da série já explicam; esse ganho é maior nos biomas sazonais e menor na Mata Atlântica, coerente com a menor previsibilidade climática desse bioma.</w:t>
      </w:r>
    </w:p>
    <w:p w14:paraId="74B0C2B2" w14:textId="79478692" w:rsidR="00C635BE" w:rsidRDefault="00C635BE" w:rsidP="00C635BE">
      <w:r>
        <w:t>A menor margem de separação da Mata Atlântica é consistente com a elevada variabilidade ecológica intrínseca desse bioma, como discutido na seção 6.1, na qual fatores de paisagem introduzem variabilidade na PSN não representada pelos preditores climáticos utilizados no modelo. Os resultados do Y-randomization estão apresentados na Figura 10.</w:t>
      </w:r>
    </w:p>
    <w:p w14:paraId="3C2A1F60" w14:textId="07388249" w:rsidR="00C635BE" w:rsidRPr="008E6EBD" w:rsidRDefault="00DA2490" w:rsidP="00C635BE">
      <w:pPr>
        <w:keepNext/>
        <w:spacing w:line="240" w:lineRule="auto" w:before="240" w:after="60"/>
        <w:ind w:firstLine="0" w:left="0"/>
        <w:jc w:val="center"/>
        <w:rPr>
          <w:sz w:val="22"/>
          <w:szCs w:val="22"/>
        </w:rPr>
      </w:pPr>
      <w:r>
        <w:rPr>
          <w:b/>
          <w:sz w:val="22"/>
          <w:szCs w:val="22"/>
        </w:rPr>
        <w:t>Figura 10 - Y-randomization do MRMP-N nos três biomas.</w:t>
      </w:r>
    </w:p>
    <w:p w14:paraId="10B78467" w14:textId="1DEAEDF5" w:rsidR="00C635BE" w:rsidRDefault="00871CEE" w:rsidP="00C635BE">
      <w:pPr>
        <w:keepNext/>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40" w:lineRule="auto" w:before="240" w:after="60"/>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line="240" w:lineRule="auto"/>
              <w:ind w:left="0" w:firstLine="0"/>
            </w:pPr>
            <w:r>
              <w:rPr>
                <w:b/>
                <w:sz w:val="20"/>
              </w:rPr>
              <w:t>Variável</w:t>
            </w:r>
          </w:p>
        </w:tc>
        <w:tc>
          <w:tcPr>
            <w:tcW w:type="dxa" w:w="2268"/>
          </w:tcPr>
          <w:p>
            <w:pPr>
              <w:keepNext/>
              <w:spacing w:before="0" w:after="0" w:line="240" w:lineRule="auto"/>
              <w:ind w:left="0" w:firstLine="0"/>
            </w:pPr>
            <w:r>
              <w:rPr>
                <w:b/>
                <w:sz w:val="20"/>
              </w:rPr>
              <w:t>Mata Atlântica</w:t>
            </w:r>
          </w:p>
        </w:tc>
        <w:tc>
          <w:tcPr>
            <w:tcW w:type="dxa" w:w="2268"/>
          </w:tcPr>
          <w:p>
            <w:pPr>
              <w:keepNext/>
              <w:spacing w:before="0" w:after="0" w:line="240" w:lineRule="auto"/>
              <w:ind w:left="0" w:firstLine="0"/>
            </w:pPr>
            <w:r>
              <w:rPr>
                <w:b/>
                <w:sz w:val="20"/>
              </w:rPr>
              <w:t>Cerrado</w:t>
            </w:r>
          </w:p>
        </w:tc>
        <w:tc>
          <w:tcPr>
            <w:tcW w:type="dxa" w:w="2268"/>
          </w:tcPr>
          <w:p>
            <w:pPr>
              <w:keepNext/>
              <w:spacing w:before="0" w:after="0" w:line="240" w:lineRule="auto"/>
              <w:ind w:left="0" w:firstLine="0"/>
            </w:pPr>
            <w:r>
              <w:rPr>
                <w:b/>
                <w:sz w:val="20"/>
              </w:rPr>
              <w:t>Caatinga</w:t>
            </w:r>
          </w:p>
        </w:tc>
      </w:tr>
      <w:tr>
        <w:trPr>
          <w:cantSplit/>
        </w:trPr>
        <w:tc>
          <w:tcPr>
            <w:tcW w:type="dxa" w:w="2268"/>
          </w:tcPr>
          <w:p>
            <w:pPr>
              <w:keepNext/>
              <w:spacing w:before="0" w:after="0" w:line="240" w:lineRule="auto"/>
              <w:ind w:left="0" w:firstLine="0"/>
            </w:pPr>
            <w:r>
              <w:rPr>
                <w:sz w:val="20"/>
              </w:rPr>
              <w:t>EV</w:t>
            </w:r>
          </w:p>
        </w:tc>
        <w:tc>
          <w:tcPr>
            <w:tcW w:type="dxa" w:w="2268"/>
          </w:tcPr>
          <w:p>
            <w:pPr>
              <w:keepNext/>
              <w:spacing w:before="0" w:after="0" w:line="240" w:lineRule="auto"/>
              <w:ind w:left="0" w:firstLine="0"/>
            </w:pPr>
            <w:r>
              <w:rPr>
                <w:sz w:val="20"/>
              </w:rPr>
              <w:t>2,65</w:t>
            </w:r>
          </w:p>
        </w:tc>
        <w:tc>
          <w:tcPr>
            <w:tcW w:type="dxa" w:w="2268"/>
          </w:tcPr>
          <w:p>
            <w:pPr>
              <w:keepNext/>
              <w:spacing w:before="0" w:after="0" w:line="240" w:lineRule="auto"/>
              <w:ind w:left="0" w:firstLine="0"/>
            </w:pPr>
            <w:r>
              <w:rPr>
                <w:sz w:val="20"/>
              </w:rPr>
              <w:t>36,99</w:t>
            </w:r>
          </w:p>
        </w:tc>
        <w:tc>
          <w:tcPr>
            <w:tcW w:type="dxa" w:w="2268"/>
          </w:tcPr>
          <w:p>
            <w:pPr>
              <w:keepNext/>
              <w:spacing w:before="0" w:after="0" w:line="240" w:lineRule="auto"/>
              <w:ind w:left="0" w:firstLine="0"/>
            </w:pPr>
            <w:r>
              <w:rPr>
                <w:sz w:val="20"/>
              </w:rPr>
              <w:t>5,02</w:t>
            </w:r>
          </w:p>
        </w:tc>
      </w:tr>
      <w:tr>
        <w:trPr>
          <w:cantSplit/>
        </w:trPr>
        <w:tc>
          <w:tcPr>
            <w:tcW w:type="dxa" w:w="2268"/>
          </w:tcPr>
          <w:p>
            <w:pPr>
              <w:keepNext/>
              <w:spacing w:before="0" w:after="0" w:line="240" w:lineRule="auto"/>
              <w:ind w:left="0" w:firstLine="0"/>
            </w:pPr>
            <w:r>
              <w:rPr>
                <w:sz w:val="20"/>
              </w:rPr>
              <w:t>PRE</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4,02</w:t>
            </w:r>
          </w:p>
        </w:tc>
        <w:tc>
          <w:tcPr>
            <w:tcW w:type="dxa" w:w="2268"/>
          </w:tcPr>
          <w:p>
            <w:pPr>
              <w:keepNext/>
              <w:spacing w:before="0" w:after="0" w:line="240" w:lineRule="auto"/>
              <w:ind w:left="0" w:firstLine="0"/>
            </w:pPr>
            <w:r>
              <w:rPr>
                <w:sz w:val="20"/>
              </w:rPr>
              <w:t>1,68</w:t>
            </w:r>
          </w:p>
        </w:tc>
      </w:tr>
      <w:tr>
        <w:trPr>
          <w:cantSplit/>
        </w:trPr>
        <w:tc>
          <w:tcPr>
            <w:tcW w:type="dxa" w:w="2268"/>
          </w:tcPr>
          <w:p>
            <w:pPr>
              <w:keepNext/>
              <w:spacing w:before="0" w:after="0" w:line="240" w:lineRule="auto"/>
              <w:ind w:left="0" w:firstLine="0"/>
            </w:pPr>
            <w:r>
              <w:rPr>
                <w:sz w:val="20"/>
              </w:rPr>
              <w:t>TST</w:t>
            </w:r>
          </w:p>
        </w:tc>
        <w:tc>
          <w:tcPr>
            <w:tcW w:type="dxa" w:w="2268"/>
          </w:tcPr>
          <w:p>
            <w:pPr>
              <w:keepNext/>
              <w:spacing w:before="0" w:after="0" w:line="240" w:lineRule="auto"/>
              <w:ind w:left="0" w:firstLine="0"/>
            </w:pPr>
            <w:r>
              <w:rPr>
                <w:sz w:val="20"/>
              </w:rPr>
              <w:t>4,23</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3,90</w:t>
            </w:r>
          </w:p>
        </w:tc>
      </w:tr>
      <w:tr>
        <w:trPr>
          <w:cantSplit/>
        </w:trPr>
        <w:tc>
          <w:tcPr>
            <w:tcW w:type="dxa" w:w="2268"/>
          </w:tcPr>
          <w:p>
            <w:pPr>
              <w:keepNext/>
              <w:spacing w:before="0" w:after="0" w:line="240" w:lineRule="auto"/>
              <w:ind w:left="0" w:firstLine="0"/>
            </w:pPr>
            <w:r>
              <w:rPr>
                <w:sz w:val="20"/>
              </w:rPr>
              <w:t>WAI</w:t>
            </w:r>
          </w:p>
        </w:tc>
        <w:tc>
          <w:tcPr>
            <w:tcW w:type="dxa" w:w="2268"/>
          </w:tcPr>
          <w:p>
            <w:pPr>
              <w:keepNext/>
              <w:spacing w:before="0" w:after="0" w:line="240" w:lineRule="auto"/>
              <w:ind w:left="0" w:firstLine="0"/>
            </w:pPr>
            <w:r>
              <w:rPr>
                <w:sz w:val="20"/>
              </w:rPr>
              <w:t>3,54</w:t>
            </w:r>
          </w:p>
        </w:tc>
        <w:tc>
          <w:tcPr>
            <w:tcW w:type="dxa" w:w="2268"/>
          </w:tcPr>
          <w:p>
            <w:pPr>
              <w:keepNext/>
              <w:spacing w:before="0" w:after="0" w:line="240" w:lineRule="auto"/>
              <w:ind w:left="0" w:firstLine="0"/>
            </w:pPr>
            <w:r>
              <w:rPr>
                <w:sz w:val="20"/>
              </w:rPr>
              <w:t>31,61</w:t>
            </w:r>
          </w:p>
        </w:tc>
        <w:tc>
          <w:tcPr>
            <w:tcW w:type="dxa" w:w="2268"/>
          </w:tcPr>
          <w:p>
            <w:pPr>
              <w:keepNext/>
              <w:spacing w:before="0" w:after="0" w:line="240" w:lineRule="auto"/>
              <w:ind w:left="0" w:firstLine="0"/>
            </w:pPr>
            <w:r>
              <w:rPr>
                <w:sz w:val="20"/>
              </w:rPr>
              <w:t>—</w:t>
            </w:r>
          </w:p>
        </w:tc>
      </w:tr>
      <w:tr>
        <w:trPr>
          <w:cantSplit/>
        </w:trPr>
        <w:tc>
          <w:tcPr>
            <w:tcW w:type="dxa" w:w="2268"/>
          </w:tcPr>
          <w:p>
            <w:pPr>
              <w:keepNext/>
              <w:spacing w:before="0" w:after="0" w:line="240" w:lineRule="auto"/>
              <w:ind w:left="0" w:firstLine="0"/>
            </w:pPr>
            <w:r>
              <w:rPr>
                <w:sz w:val="20"/>
              </w:rPr>
              <w:t>SAZsin</w:t>
            </w:r>
          </w:p>
        </w:tc>
        <w:tc>
          <w:tcPr>
            <w:tcW w:type="dxa" w:w="2268"/>
          </w:tcPr>
          <w:p>
            <w:pPr>
              <w:keepNext/>
              <w:spacing w:before="0" w:after="0" w:line="240" w:lineRule="auto"/>
              <w:ind w:left="0" w:firstLine="0"/>
            </w:pPr>
            <w:r>
              <w:rPr>
                <w:sz w:val="20"/>
              </w:rPr>
              <w:t>1,65</w:t>
            </w:r>
          </w:p>
        </w:tc>
        <w:tc>
          <w:tcPr>
            <w:tcW w:type="dxa" w:w="2268"/>
          </w:tcPr>
          <w:p>
            <w:pPr>
              <w:keepNext/>
              <w:spacing w:before="0" w:after="0" w:line="240" w:lineRule="auto"/>
              <w:ind w:left="0" w:firstLine="0"/>
            </w:pPr>
            <w:r>
              <w:rPr>
                <w:sz w:val="20"/>
              </w:rPr>
              <w:t>4,49</w:t>
            </w:r>
          </w:p>
        </w:tc>
        <w:tc>
          <w:tcPr>
            <w:tcW w:type="dxa" w:w="2268"/>
          </w:tcPr>
          <w:p>
            <w:pPr>
              <w:keepNext/>
              <w:spacing w:before="0" w:after="0" w:line="240" w:lineRule="auto"/>
              <w:ind w:left="0" w:firstLine="0"/>
            </w:pPr>
            <w:r>
              <w:rPr>
                <w:sz w:val="20"/>
              </w:rPr>
              <w:t>2,63</w:t>
            </w:r>
          </w:p>
        </w:tc>
      </w:tr>
      <w:tr>
        <w:tc>
          <w:tcPr>
            <w:tcW w:type="dxa" w:w="2268"/>
          </w:tcPr>
          <w:p>
            <w:pPr>
              <w:keepNext/>
              <w:spacing w:before="0" w:after="0" w:line="240" w:lineRule="auto"/>
              <w:ind w:left="0" w:firstLine="0"/>
            </w:pPr>
            <w:r>
              <w:rPr>
                <w:sz w:val="20"/>
              </w:rPr>
              <w:t>SAZcos</w:t>
            </w:r>
          </w:p>
        </w:tc>
        <w:tc>
          <w:tcPr>
            <w:tcW w:type="dxa" w:w="2268"/>
          </w:tcPr>
          <w:p>
            <w:pPr>
              <w:keepNext/>
              <w:spacing w:before="0" w:after="0" w:line="240" w:lineRule="auto"/>
              <w:ind w:left="0" w:firstLine="0"/>
            </w:pPr>
            <w:r>
              <w:rPr>
                <w:sz w:val="20"/>
              </w:rPr>
              <w:t>3,92</w:t>
            </w:r>
          </w:p>
        </w:tc>
        <w:tc>
          <w:tcPr>
            <w:tcW w:type="dxa" w:w="2268"/>
          </w:tcPr>
          <w:p>
            <w:pPr>
              <w:keepNext/>
              <w:spacing w:before="0" w:after="0" w:line="240" w:lineRule="auto"/>
              <w:ind w:left="0" w:firstLine="0"/>
            </w:pPr>
            <w:r>
              <w:rPr>
                <w:sz w:val="20"/>
              </w:rPr>
              <w:t>3,59</w:t>
            </w:r>
          </w:p>
        </w:tc>
        <w:tc>
          <w:tcPr>
            <w:tcW w:type="dxa" w:w="2268"/>
          </w:tcPr>
          <w:p>
            <w:pPr>
              <w:keepNext/>
              <w:spacing w:before="0" w:after="0" w:line="240" w:lineRule="auto"/>
              <w:ind w:left="0" w:firstLine="0"/>
            </w:pPr>
            <w:r>
              <w:rPr>
                <w:sz w:val="20"/>
              </w:rPr>
              <w:t>3,76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classificação oficial da NOAA (seção 5.4.1) resultou em 149 meses neutros, 76 de El Niño e 72 de La Niña. As fases ativas concentram-se entre novembro e fevereiro (de 10% a 14% dos seus meses em cada um desses meses, contra 3% a 5% em maio, junho e julho), e é isso que torna enganosa a comparação de valores brutos: a precipitação média do Cerrado, por exemplo, é de 123 mm nos meses de La Niña e de 59 mm nos neutros, mas a diferença cai para 8 mm quando se retira o ciclo anual. A Tabela 6 resume, por bioma e variável, as anomalias médias em cada fase e os testes de posição, dispersão e extremos; as Figuras 11 a 13 mostram as distribuições brutas, cujos valores exatos estão na Tabela A5 do Apêndice A.</w:t>
      </w:r>
    </w:p>
    <w:p>
      <w:pPr>
        <w:keepNext/>
        <w:spacing w:line="240" w:lineRule="auto" w:before="240" w:after="60"/>
        <w:ind w:left="0" w:right="454" w:firstLine="0"/>
        <w:jc w:val="center"/>
        <w:rPr>
          <w:iCs/>
          <w:sz w:val="22"/>
          <w:szCs w:val="22"/>
        </w:rPr>
      </w:pPr>
      <w:r>
        <w:rPr>
          <w:b/>
          <w:sz w:val="22"/>
          <w:szCs w:val="22"/>
        </w:rPr>
        <w:t>Tabela 6 - Anomalias médias (%) das variáveis nos meses de El Niño e de La Niña em relação aos meses neutros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line="240" w:lineRule="auto"/>
              <w:ind w:left="0" w:firstLine="0"/>
              <w:jc w:val="left"/>
            </w:pPr>
            <w:r>
              <w:rPr>
                <w:b/>
                <w:sz w:val="16"/>
              </w:rPr>
              <w:t>Bioma</w:t>
            </w:r>
          </w:p>
        </w:tc>
        <w:tc>
          <w:tcPr>
            <w:tcW w:type="dxa" w:w="794"/>
          </w:tcPr>
          <w:p>
            <w:pPr>
              <w:keepNext/>
              <w:spacing w:before="0" w:after="0" w:line="240" w:lineRule="auto"/>
              <w:ind w:left="0" w:firstLine="0"/>
              <w:jc w:val="left"/>
            </w:pPr>
            <w:r>
              <w:rPr>
                <w:b/>
                <w:sz w:val="16"/>
              </w:rPr>
              <w:t>Variável</w:t>
            </w:r>
          </w:p>
        </w:tc>
        <w:tc>
          <w:tcPr>
            <w:tcW w:type="dxa" w:w="1191"/>
          </w:tcPr>
          <w:p>
            <w:pPr>
              <w:keepNext/>
              <w:spacing w:before="0" w:after="0" w:line="240" w:lineRule="auto"/>
              <w:ind w:left="0" w:firstLine="0"/>
              <w:jc w:val="left"/>
            </w:pPr>
            <w:r>
              <w:rPr>
                <w:b/>
                <w:sz w:val="16"/>
              </w:rPr>
              <w:t>Δ El Niño</w:t>
              <w:br/>
              <w:t>(%)</w:t>
            </w:r>
          </w:p>
        </w:tc>
        <w:tc>
          <w:tcPr>
            <w:tcW w:type="dxa" w:w="1191"/>
          </w:tcPr>
          <w:p>
            <w:pPr>
              <w:keepNext/>
              <w:spacing w:before="0" w:after="0" w:line="240" w:lineRule="auto"/>
              <w:ind w:left="0" w:firstLine="0"/>
              <w:jc w:val="left"/>
            </w:pPr>
            <w:r>
              <w:rPr>
                <w:b/>
                <w:sz w:val="16"/>
              </w:rPr>
              <w:t>Δ La Niña</w:t>
              <w:br/>
              <w:t>(%)</w:t>
            </w:r>
          </w:p>
        </w:tc>
        <w:tc>
          <w:tcPr>
            <w:tcW w:type="dxa" w:w="850"/>
          </w:tcPr>
          <w:p>
            <w:pPr>
              <w:keepNext/>
              <w:spacing w:before="0" w:after="0" w:line="240" w:lineRule="auto"/>
              <w:ind w:left="0" w:firstLine="0"/>
              <w:jc w:val="left"/>
            </w:pPr>
            <w:r>
              <w:rPr>
                <w:b/>
                <w:sz w:val="16"/>
              </w:rPr>
              <w:t>p</w:t>
              <w:br/>
              <w:t>posição</w:t>
            </w:r>
          </w:p>
        </w:tc>
        <w:tc>
          <w:tcPr>
            <w:tcW w:type="dxa" w:w="964"/>
          </w:tcPr>
          <w:p>
            <w:pPr>
              <w:keepNext/>
              <w:spacing w:before="0" w:after="0" w:line="240" w:lineRule="auto"/>
              <w:ind w:left="0" w:firstLine="0"/>
              <w:jc w:val="left"/>
            </w:pPr>
            <w:r>
              <w:rPr>
                <w:b/>
                <w:sz w:val="16"/>
              </w:rPr>
              <w:t>p</w:t>
              <w:br/>
              <w:t>dispersão</w:t>
            </w:r>
          </w:p>
        </w:tc>
        <w:tc>
          <w:tcPr>
            <w:tcW w:type="dxa" w:w="964"/>
          </w:tcPr>
          <w:p>
            <w:pPr>
              <w:keepNext/>
              <w:spacing w:before="0" w:after="0" w:line="240" w:lineRule="auto"/>
              <w:ind w:left="0" w:firstLine="0"/>
              <w:jc w:val="left"/>
            </w:pPr>
            <w:r>
              <w:rPr>
                <w:b/>
                <w:sz w:val="16"/>
              </w:rPr>
              <w:t>p</w:t>
              <w:br/>
              <w:t>extremos</w:t>
            </w:r>
          </w:p>
        </w:tc>
        <w:tc>
          <w:tcPr>
            <w:tcW w:type="dxa" w:w="1928"/>
          </w:tcPr>
          <w:p>
            <w:pPr>
              <w:keepNext/>
              <w:spacing w:before="0" w:after="0" w:line="240" w:lineRule="auto"/>
              <w:ind w:left="0" w:firstLine="0"/>
              <w:jc w:val="left"/>
            </w:pPr>
            <w:r>
              <w:rPr>
                <w:b/>
                <w:sz w:val="16"/>
              </w:rPr>
              <w:t>% de meses abaixo do P10</w:t>
              <w:br/>
              <w:t>(EN / N / LN)</w:t>
            </w:r>
          </w:p>
        </w:tc>
      </w:tr>
      <w:tr>
        <w:trPr>
          <w:cantSplit/>
        </w:trPr>
        <w:tc>
          <w:tcPr>
            <w:tcW w:type="dxa" w:w="1191"/>
          </w:tcPr>
          <w:p>
            <w:pPr>
              <w:keepNext/>
              <w:spacing w:before="0" w:after="0" w:line="240" w:lineRule="auto"/>
              <w:ind w:left="0" w:firstLine="0"/>
            </w:pPr>
            <w:r>
              <w:rPr>
                <w:sz w:val="16"/>
              </w:rPr>
              <w:t>Mata Atlântica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−5,4*‡</w:t>
            </w:r>
          </w:p>
        </w:tc>
        <w:tc>
          <w:tcPr>
            <w:tcW w:type="dxa" w:w="1191"/>
          </w:tcPr>
          <w:p>
            <w:pPr>
              <w:keepNext/>
              <w:spacing w:before="0" w:after="0" w:line="240" w:lineRule="auto"/>
              <w:ind w:left="0" w:firstLine="0"/>
            </w:pPr>
            <w:r>
              <w:rPr>
                <w:sz w:val="16"/>
              </w:rPr>
              <w:t>−0,1</w:t>
            </w:r>
          </w:p>
        </w:tc>
        <w:tc>
          <w:tcPr>
            <w:tcW w:type="dxa" w:w="850"/>
          </w:tcPr>
          <w:p>
            <w:pPr>
              <w:keepNext/>
              <w:spacing w:before="0" w:after="0" w:line="240" w:lineRule="auto"/>
              <w:ind w:left="0" w:firstLine="0"/>
            </w:pPr>
            <w:r>
              <w:rPr>
                <w:sz w:val="16"/>
              </w:rPr>
              <w:t>0,023‡</w:t>
            </w:r>
          </w:p>
        </w:tc>
        <w:tc>
          <w:tcPr>
            <w:tcW w:type="dxa" w:w="964"/>
          </w:tcPr>
          <w:p>
            <w:pPr>
              <w:keepNext/>
              <w:spacing w:before="0" w:after="0" w:line="240" w:lineRule="auto"/>
              <w:ind w:left="0" w:firstLine="0"/>
            </w:pPr>
            <w:r>
              <w:rPr>
                <w:sz w:val="16"/>
              </w:rPr>
              <w:t>0,039</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22 / 5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+1,4</w:t>
            </w:r>
          </w:p>
        </w:tc>
        <w:tc>
          <w:tcPr>
            <w:tcW w:type="dxa" w:w="850"/>
          </w:tcPr>
          <w:p>
            <w:pPr>
              <w:keepNext/>
              <w:spacing w:before="0" w:after="0" w:line="240" w:lineRule="auto"/>
              <w:ind w:left="0" w:firstLine="0"/>
            </w:pPr>
            <w:r>
              <w:rPr>
                <w:sz w:val="16"/>
              </w:rPr>
              <w:t>0,401</w:t>
            </w:r>
          </w:p>
        </w:tc>
        <w:tc>
          <w:tcPr>
            <w:tcW w:type="dxa" w:w="964"/>
          </w:tcPr>
          <w:p>
            <w:pPr>
              <w:keepNext/>
              <w:spacing w:before="0" w:after="0" w:line="240" w:lineRule="auto"/>
              <w:ind w:left="0" w:firstLine="0"/>
            </w:pPr>
            <w:r>
              <w:rPr>
                <w:sz w:val="16"/>
              </w:rPr>
              <w:t>0,006‡</w:t>
            </w:r>
          </w:p>
        </w:tc>
        <w:tc>
          <w:tcPr>
            <w:tcW w:type="dxa" w:w="964"/>
          </w:tcPr>
          <w:p>
            <w:pPr>
              <w:keepNext/>
              <w:spacing w:before="0" w:after="0" w:line="240" w:lineRule="auto"/>
              <w:ind w:left="0" w:firstLine="0"/>
            </w:pPr>
            <w:r>
              <w:rPr>
                <w:sz w:val="16"/>
              </w:rPr>
              <w:t>0,002‡</w:t>
            </w:r>
          </w:p>
        </w:tc>
        <w:tc>
          <w:tcPr>
            <w:tcW w:type="dxa" w:w="1928"/>
          </w:tcPr>
          <w:p>
            <w:pPr>
              <w:keepNext/>
              <w:spacing w:before="0" w:after="0" w:line="240" w:lineRule="auto"/>
              <w:ind w:left="0" w:firstLine="0"/>
            </w:pPr>
            <w:r>
              <w:rPr>
                <w:sz w:val="16"/>
              </w:rPr>
              <w:t>21 / 9 / 1</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−1,3</w:t>
            </w:r>
          </w:p>
        </w:tc>
        <w:tc>
          <w:tcPr>
            <w:tcW w:type="dxa" w:w="850"/>
          </w:tcPr>
          <w:p>
            <w:pPr>
              <w:keepNext/>
              <w:spacing w:before="0" w:after="0" w:line="240" w:lineRule="auto"/>
              <w:ind w:left="0" w:firstLine="0"/>
            </w:pPr>
            <w:r>
              <w:rPr>
                <w:sz w:val="16"/>
              </w:rPr>
              <w:t>0,364</w:t>
            </w:r>
          </w:p>
        </w:tc>
        <w:tc>
          <w:tcPr>
            <w:tcW w:type="dxa" w:w="964"/>
          </w:tcPr>
          <w:p>
            <w:pPr>
              <w:keepNext/>
              <w:spacing w:before="0" w:after="0" w:line="240" w:lineRule="auto"/>
              <w:ind w:left="0" w:firstLine="0"/>
            </w:pPr>
            <w:r>
              <w:rPr>
                <w:sz w:val="16"/>
              </w:rPr>
              <w:t>0,018</w:t>
            </w:r>
          </w:p>
        </w:tc>
        <w:tc>
          <w:tcPr>
            <w:tcW w:type="dxa" w:w="964"/>
          </w:tcPr>
          <w:p>
            <w:pPr>
              <w:keepNext/>
              <w:spacing w:before="0" w:after="0" w:line="240" w:lineRule="auto"/>
              <w:ind w:left="0" w:firstLine="0"/>
            </w:pPr>
            <w:r>
              <w:rPr>
                <w:sz w:val="16"/>
              </w:rPr>
              <w:t>0,023</w:t>
            </w:r>
          </w:p>
        </w:tc>
        <w:tc>
          <w:tcPr>
            <w:tcW w:type="dxa" w:w="1928"/>
          </w:tcPr>
          <w:p>
            <w:pPr>
              <w:keepNext/>
              <w:spacing w:before="0" w:after="0" w:line="240" w:lineRule="auto"/>
              <w:ind w:left="0" w:firstLine="0"/>
            </w:pPr>
            <w:r>
              <w:rPr>
                <w:sz w:val="16"/>
              </w:rPr>
              <w:t>18 / 7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+3,1*‡</w:t>
            </w:r>
          </w:p>
        </w:tc>
        <w:tc>
          <w:tcPr>
            <w:tcW w:type="dxa" w:w="1191"/>
          </w:tcPr>
          <w:p>
            <w:pPr>
              <w:keepNext/>
              <w:spacing w:before="0" w:after="0" w:line="240" w:lineRule="auto"/>
              <w:ind w:left="0" w:firstLine="0"/>
            </w:pPr>
            <w:r>
              <w:rPr>
                <w:sz w:val="16"/>
              </w:rPr>
              <w:t>−0,5</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0,377</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4 / 10 / 17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+2,4</w:t>
            </w:r>
          </w:p>
        </w:tc>
        <w:tc>
          <w:tcPr>
            <w:tcW w:type="dxa" w:w="850"/>
          </w:tcPr>
          <w:p>
            <w:pPr>
              <w:keepNext/>
              <w:spacing w:before="0" w:after="0" w:line="240" w:lineRule="auto"/>
              <w:ind w:left="0" w:firstLine="0"/>
            </w:pPr>
            <w:r>
              <w:rPr>
                <w:sz w:val="16"/>
              </w:rPr>
              <w:t>0,075</w:t>
            </w:r>
          </w:p>
        </w:tc>
        <w:tc>
          <w:tcPr>
            <w:tcW w:type="dxa" w:w="964"/>
          </w:tcPr>
          <w:p>
            <w:pPr>
              <w:keepNext/>
              <w:spacing w:before="0" w:after="0" w:line="240" w:lineRule="auto"/>
              <w:ind w:left="0" w:firstLine="0"/>
            </w:pPr>
            <w:r>
              <w:rPr>
                <w:sz w:val="16"/>
              </w:rPr>
              <w:t>0,141</w:t>
            </w:r>
          </w:p>
        </w:tc>
        <w:tc>
          <w:tcPr>
            <w:tcW w:type="dxa" w:w="964"/>
          </w:tcPr>
          <w:p>
            <w:pPr>
              <w:keepNext/>
              <w:spacing w:before="0" w:after="0" w:line="240" w:lineRule="auto"/>
              <w:ind w:left="0" w:firstLine="0"/>
            </w:pPr>
            <w:r>
              <w:rPr>
                <w:sz w:val="16"/>
              </w:rPr>
              <w:t>0,212</w:t>
            </w:r>
          </w:p>
        </w:tc>
        <w:tc>
          <w:tcPr>
            <w:tcW w:type="dxa" w:w="1928"/>
          </w:tcPr>
          <w:p>
            <w:pPr>
              <w:keepNext/>
              <w:spacing w:before="0" w:after="0" w:line="240" w:lineRule="auto"/>
              <w:ind w:left="0" w:firstLine="0"/>
            </w:pPr>
            <w:r>
              <w:rPr>
                <w:sz w:val="16"/>
              </w:rPr>
              <w:t>16 / 10 / 4</w:t>
            </w:r>
          </w:p>
        </w:tc>
      </w:tr>
      <w:tr>
        <w:trPr>
          <w:cantSplit/>
        </w:trPr>
        <w:tc>
          <w:tcPr>
            <w:tcW w:type="dxa" w:w="1191"/>
          </w:tcPr>
          <w:p>
            <w:pPr>
              <w:keepNext/>
              <w:spacing w:before="0" w:after="0" w:line="240" w:lineRule="auto"/>
              <w:ind w:left="0" w:firstLine="0"/>
            </w:pPr>
            <w:r>
              <w:rPr>
                <w:sz w:val="16"/>
              </w:rPr>
              <w:t>Cerrado</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+11,7*‡</w:t>
            </w:r>
          </w:p>
        </w:tc>
        <w:tc>
          <w:tcPr>
            <w:tcW w:type="dxa" w:w="850"/>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0,055</w:t>
            </w:r>
          </w:p>
        </w:tc>
        <w:tc>
          <w:tcPr>
            <w:tcW w:type="dxa" w:w="964"/>
          </w:tcPr>
          <w:p>
            <w:pPr>
              <w:keepNext/>
              <w:spacing w:before="0" w:after="0" w:line="240" w:lineRule="auto"/>
              <w:ind w:left="0" w:firstLine="0"/>
            </w:pPr>
            <w:r>
              <w:rPr>
                <w:sz w:val="16"/>
              </w:rPr>
              <w:t>0,127</w:t>
            </w:r>
          </w:p>
        </w:tc>
        <w:tc>
          <w:tcPr>
            <w:tcW w:type="dxa" w:w="1928"/>
          </w:tcPr>
          <w:p>
            <w:pPr>
              <w:keepNext/>
              <w:spacing w:before="0" w:after="0" w:line="240" w:lineRule="auto"/>
              <w:ind w:left="0" w:firstLine="0"/>
            </w:pPr>
            <w:r>
              <w:rPr>
                <w:sz w:val="16"/>
              </w:rPr>
              <w:t>16 / 9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+7,5</w:t>
            </w:r>
          </w:p>
        </w:tc>
        <w:tc>
          <w:tcPr>
            <w:tcW w:type="dxa" w:w="1191"/>
          </w:tcPr>
          <w:p>
            <w:pPr>
              <w:keepNext/>
              <w:spacing w:before="0" w:after="0" w:line="240" w:lineRule="auto"/>
              <w:ind w:left="0" w:firstLine="0"/>
            </w:pPr>
            <w:r>
              <w:rPr>
                <w:sz w:val="16"/>
              </w:rPr>
              <w:t>+10,2*‡</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0,286</w:t>
            </w:r>
          </w:p>
        </w:tc>
        <w:tc>
          <w:tcPr>
            <w:tcW w:type="dxa" w:w="964"/>
          </w:tcPr>
          <w:p>
            <w:pPr>
              <w:keepNext/>
              <w:spacing w:before="0" w:after="0" w:line="240" w:lineRule="auto"/>
              <w:ind w:left="0" w:firstLine="0"/>
            </w:pPr>
            <w:r>
              <w:rPr>
                <w:sz w:val="16"/>
              </w:rPr>
              <w:t>0,034</w:t>
            </w:r>
          </w:p>
        </w:tc>
        <w:tc>
          <w:tcPr>
            <w:tcW w:type="dxa" w:w="1928"/>
          </w:tcPr>
          <w:p>
            <w:pPr>
              <w:keepNext/>
              <w:spacing w:before="0" w:after="0" w:line="240" w:lineRule="auto"/>
              <w:ind w:left="0" w:firstLine="0"/>
            </w:pPr>
            <w:r>
              <w:rPr>
                <w:sz w:val="16"/>
              </w:rPr>
              <w:t>11 / 12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+7,9</w:t>
            </w:r>
          </w:p>
        </w:tc>
        <w:tc>
          <w:tcPr>
            <w:tcW w:type="dxa" w:w="1191"/>
          </w:tcPr>
          <w:p>
            <w:pPr>
              <w:keepNext/>
              <w:spacing w:before="0" w:after="0" w:line="240" w:lineRule="auto"/>
              <w:ind w:left="0" w:firstLine="0"/>
            </w:pPr>
            <w:r>
              <w:rPr>
                <w:sz w:val="16"/>
              </w:rPr>
              <w:t>−7,7</w:t>
            </w:r>
          </w:p>
        </w:tc>
        <w:tc>
          <w:tcPr>
            <w:tcW w:type="dxa" w:w="850"/>
          </w:tcPr>
          <w:p>
            <w:pPr>
              <w:keepNext/>
              <w:spacing w:before="0" w:after="0" w:line="240" w:lineRule="auto"/>
              <w:ind w:left="0" w:firstLine="0"/>
            </w:pPr>
            <w:r>
              <w:rPr>
                <w:sz w:val="16"/>
              </w:rPr>
              <w:t>0,709</w:t>
            </w:r>
          </w:p>
        </w:tc>
        <w:tc>
          <w:tcPr>
            <w:tcW w:type="dxa" w:w="964"/>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0,091</w:t>
            </w:r>
          </w:p>
        </w:tc>
        <w:tc>
          <w:tcPr>
            <w:tcW w:type="dxa" w:w="1928"/>
          </w:tcPr>
          <w:p>
            <w:pPr>
              <w:keepNext/>
              <w:spacing w:before="0" w:after="0" w:line="240" w:lineRule="auto"/>
              <w:ind w:left="0" w:firstLine="0"/>
            </w:pPr>
            <w:r>
              <w:rPr>
                <w:sz w:val="16"/>
              </w:rPr>
              <w:t>16 / 9 / 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+1,3</w:t>
            </w:r>
          </w:p>
        </w:tc>
        <w:tc>
          <w:tcPr>
            <w:tcW w:type="dxa" w:w="1191"/>
          </w:tcPr>
          <w:p>
            <w:pPr>
              <w:keepNext/>
              <w:spacing w:before="0" w:after="0" w:line="240" w:lineRule="auto"/>
              <w:ind w:left="0" w:firstLine="0"/>
            </w:pPr>
            <w:r>
              <w:rPr>
                <w:sz w:val="16"/>
              </w:rPr>
              <w:t>−1,1*</w:t>
            </w:r>
          </w:p>
        </w:tc>
        <w:tc>
          <w:tcPr>
            <w:tcW w:type="dxa" w:w="850"/>
          </w:tcPr>
          <w:p>
            <w:pPr>
              <w:keepNext/>
              <w:spacing w:before="0" w:after="0" w:line="240" w:lineRule="auto"/>
              <w:ind w:left="0" w:firstLine="0"/>
            </w:pPr>
            <w:r>
              <w:rPr>
                <w:sz w:val="16"/>
              </w:rPr>
              <w:t>0,024‡</w:t>
            </w:r>
          </w:p>
        </w:tc>
        <w:tc>
          <w:tcPr>
            <w:tcW w:type="dxa" w:w="964"/>
          </w:tcPr>
          <w:p>
            <w:pPr>
              <w:keepNext/>
              <w:spacing w:before="0" w:after="0" w:line="240" w:lineRule="auto"/>
              <w:ind w:left="0" w:firstLine="0"/>
            </w:pPr>
            <w:r>
              <w:rPr>
                <w:sz w:val="16"/>
              </w:rPr>
              <w:t>0,335</w:t>
            </w:r>
          </w:p>
        </w:tc>
        <w:tc>
          <w:tcPr>
            <w:tcW w:type="dxa" w:w="964"/>
          </w:tcPr>
          <w:p>
            <w:pPr>
              <w:keepNext/>
              <w:spacing w:before="0" w:after="0" w:line="240" w:lineRule="auto"/>
              <w:ind w:left="0" w:firstLine="0"/>
            </w:pPr>
            <w:r>
              <w:rPr>
                <w:sz w:val="16"/>
              </w:rPr>
              <w:t>0,013</w:t>
            </w:r>
          </w:p>
        </w:tc>
        <w:tc>
          <w:tcPr>
            <w:tcW w:type="dxa" w:w="1928"/>
          </w:tcPr>
          <w:p>
            <w:pPr>
              <w:keepNext/>
              <w:spacing w:before="0" w:after="0" w:line="240" w:lineRule="auto"/>
              <w:ind w:left="0" w:firstLine="0"/>
            </w:pPr>
            <w:r>
              <w:rPr>
                <w:sz w:val="16"/>
              </w:rPr>
              <w:t>5 / 11 / 14</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+7,7</w:t>
            </w:r>
          </w:p>
        </w:tc>
        <w:tc>
          <w:tcPr>
            <w:tcW w:type="dxa" w:w="1191"/>
          </w:tcPr>
          <w:p>
            <w:pPr>
              <w:keepNext/>
              <w:spacing w:before="0" w:after="0" w:line="240" w:lineRule="auto"/>
              <w:ind w:left="0" w:firstLine="0"/>
            </w:pPr>
            <w:r>
              <w:rPr>
                <w:sz w:val="16"/>
              </w:rPr>
              <w:t>+14,0*‡</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0,631</w:t>
            </w:r>
          </w:p>
        </w:tc>
        <w:tc>
          <w:tcPr>
            <w:tcW w:type="dxa" w:w="964"/>
          </w:tcPr>
          <w:p>
            <w:pPr>
              <w:keepNext/>
              <w:spacing w:before="0" w:after="0" w:line="240" w:lineRule="auto"/>
              <w:ind w:left="0" w:firstLine="0"/>
            </w:pPr>
            <w:r>
              <w:rPr>
                <w:sz w:val="16"/>
              </w:rPr>
              <w:t>0,268</w:t>
            </w:r>
          </w:p>
        </w:tc>
        <w:tc>
          <w:tcPr>
            <w:tcW w:type="dxa" w:w="1928"/>
          </w:tcPr>
          <w:p>
            <w:pPr>
              <w:keepNext/>
              <w:spacing w:before="0" w:after="0" w:line="240" w:lineRule="auto"/>
              <w:ind w:left="0" w:firstLine="0"/>
            </w:pPr>
            <w:r>
              <w:rPr>
                <w:sz w:val="16"/>
              </w:rPr>
              <w:t>9 / 13 / 6</w:t>
            </w:r>
          </w:p>
        </w:tc>
      </w:tr>
      <w:tr>
        <w:trPr>
          <w:cantSplit/>
        </w:trPr>
        <w:tc>
          <w:tcPr>
            <w:tcW w:type="dxa" w:w="1191"/>
          </w:tcPr>
          <w:p>
            <w:pPr>
              <w:keepNext/>
              <w:spacing w:before="0" w:after="0" w:line="240" w:lineRule="auto"/>
              <w:ind w:left="0" w:firstLine="0"/>
            </w:pPr>
            <w:r>
              <w:rPr>
                <w:sz w:val="16"/>
              </w:rPr>
              <w:t>Caatinga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−3,3</w:t>
            </w:r>
          </w:p>
        </w:tc>
        <w:tc>
          <w:tcPr>
            <w:tcW w:type="dxa" w:w="1191"/>
          </w:tcPr>
          <w:p>
            <w:pPr>
              <w:keepNext/>
              <w:spacing w:before="0" w:after="0" w:line="240" w:lineRule="auto"/>
              <w:ind w:left="0" w:firstLine="0"/>
            </w:pPr>
            <w:r>
              <w:rPr>
                <w:sz w:val="16"/>
              </w:rPr>
              <w:t>+10,4*‡</w:t>
            </w:r>
          </w:p>
        </w:tc>
        <w:tc>
          <w:tcPr>
            <w:tcW w:type="dxa" w:w="850"/>
          </w:tcPr>
          <w:p>
            <w:pPr>
              <w:keepNext/>
              <w:spacing w:before="0" w:after="0" w:line="240" w:lineRule="auto"/>
              <w:ind w:left="0" w:firstLine="0"/>
            </w:pPr>
            <w:r>
              <w:rPr>
                <w:sz w:val="16"/>
              </w:rPr>
              <w:t>0,002‡</w:t>
            </w:r>
          </w:p>
        </w:tc>
        <w:tc>
          <w:tcPr>
            <w:tcW w:type="dxa" w:w="964"/>
          </w:tcPr>
          <w:p>
            <w:pPr>
              <w:keepNext/>
              <w:spacing w:before="0" w:after="0" w:line="240" w:lineRule="auto"/>
              <w:ind w:left="0" w:firstLine="0"/>
            </w:pPr>
            <w:r>
              <w:rPr>
                <w:sz w:val="16"/>
              </w:rPr>
              <w:t>0,892</w:t>
            </w:r>
          </w:p>
        </w:tc>
        <w:tc>
          <w:tcPr>
            <w:tcW w:type="dxa" w:w="964"/>
          </w:tcPr>
          <w:p>
            <w:pPr>
              <w:keepNext/>
              <w:spacing w:before="0" w:after="0" w:line="240" w:lineRule="auto"/>
              <w:ind w:left="0" w:firstLine="0"/>
            </w:pPr>
            <w:r>
              <w:rPr>
                <w:sz w:val="16"/>
              </w:rPr>
              <w:t>0,159</w:t>
            </w:r>
          </w:p>
        </w:tc>
        <w:tc>
          <w:tcPr>
            <w:tcW w:type="dxa" w:w="1928"/>
          </w:tcPr>
          <w:p>
            <w:pPr>
              <w:keepNext/>
              <w:spacing w:before="0" w:after="0" w:line="240" w:lineRule="auto"/>
              <w:ind w:left="0" w:firstLine="0"/>
            </w:pPr>
            <w:r>
              <w:rPr>
                <w:sz w:val="16"/>
              </w:rPr>
              <w:t>14 / 10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+0,3</w:t>
            </w:r>
          </w:p>
        </w:tc>
        <w:tc>
          <w:tcPr>
            <w:tcW w:type="dxa" w:w="1191"/>
          </w:tcPr>
          <w:p>
            <w:pPr>
              <w:keepNext/>
              <w:spacing w:before="0" w:after="0" w:line="240" w:lineRule="auto"/>
              <w:ind w:left="0" w:firstLine="0"/>
            </w:pPr>
            <w:r>
              <w:rPr>
                <w:sz w:val="16"/>
              </w:rPr>
              <w:t>+10,8*‡</w:t>
            </w:r>
          </w:p>
        </w:tc>
        <w:tc>
          <w:tcPr>
            <w:tcW w:type="dxa" w:w="850"/>
          </w:tcPr>
          <w:p>
            <w:pPr>
              <w:keepNext/>
              <w:spacing w:before="0" w:after="0" w:line="240" w:lineRule="auto"/>
              <w:ind w:left="0" w:firstLine="0"/>
            </w:pPr>
            <w:r>
              <w:rPr>
                <w:sz w:val="16"/>
              </w:rPr>
              <w:t>0,008‡</w:t>
            </w:r>
          </w:p>
        </w:tc>
        <w:tc>
          <w:tcPr>
            <w:tcW w:type="dxa" w:w="964"/>
          </w:tcPr>
          <w:p>
            <w:pPr>
              <w:keepNext/>
              <w:spacing w:before="0" w:after="0" w:line="240" w:lineRule="auto"/>
              <w:ind w:left="0" w:firstLine="0"/>
            </w:pPr>
            <w:r>
              <w:rPr>
                <w:sz w:val="16"/>
              </w:rPr>
              <w:t>0,530</w:t>
            </w:r>
          </w:p>
        </w:tc>
        <w:tc>
          <w:tcPr>
            <w:tcW w:type="dxa" w:w="964"/>
          </w:tcPr>
          <w:p>
            <w:pPr>
              <w:keepNext/>
              <w:spacing w:before="0" w:after="0" w:line="240" w:lineRule="auto"/>
              <w:ind w:left="0" w:firstLine="0"/>
            </w:pPr>
            <w:r>
              <w:rPr>
                <w:sz w:val="16"/>
              </w:rPr>
              <w:t>0,273</w:t>
            </w:r>
          </w:p>
        </w:tc>
        <w:tc>
          <w:tcPr>
            <w:tcW w:type="dxa" w:w="1928"/>
          </w:tcPr>
          <w:p>
            <w:pPr>
              <w:keepNext/>
              <w:spacing w:before="0" w:after="0" w:line="240" w:lineRule="auto"/>
              <w:ind w:left="0" w:firstLine="0"/>
            </w:pPr>
            <w:r>
              <w:rPr>
                <w:sz w:val="16"/>
              </w:rPr>
              <w:t>13 / 11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+4,7</w:t>
            </w:r>
          </w:p>
        </w:tc>
        <w:tc>
          <w:tcPr>
            <w:tcW w:type="dxa" w:w="850"/>
          </w:tcPr>
          <w:p>
            <w:pPr>
              <w:keepNext/>
              <w:spacing w:before="0" w:after="0" w:line="240" w:lineRule="auto"/>
              <w:ind w:left="0" w:firstLine="0"/>
            </w:pPr>
            <w:r>
              <w:rPr>
                <w:sz w:val="16"/>
              </w:rPr>
              <w:t>0,904</w:t>
            </w:r>
          </w:p>
        </w:tc>
        <w:tc>
          <w:tcPr>
            <w:tcW w:type="dxa" w:w="964"/>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0,043</w:t>
            </w:r>
          </w:p>
        </w:tc>
        <w:tc>
          <w:tcPr>
            <w:tcW w:type="dxa" w:w="1928"/>
          </w:tcPr>
          <w:p>
            <w:pPr>
              <w:keepNext/>
              <w:spacing w:before="0" w:after="0" w:line="240" w:lineRule="auto"/>
              <w:ind w:left="0" w:firstLine="0"/>
            </w:pPr>
            <w:r>
              <w:rPr>
                <w:sz w:val="16"/>
              </w:rPr>
              <w:t>16 / 8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−2,1*‡</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0,756</w:t>
            </w:r>
          </w:p>
        </w:tc>
        <w:tc>
          <w:tcPr>
            <w:tcW w:type="dxa" w:w="964"/>
          </w:tcPr>
          <w:p>
            <w:pPr>
              <w:keepNext/>
              <w:spacing w:before="0" w:after="0" w:line="240" w:lineRule="auto"/>
              <w:ind w:left="0" w:firstLine="0"/>
            </w:pPr>
            <w:r>
              <w:rPr>
                <w:sz w:val="16"/>
              </w:rPr>
              <w:t>0,167</w:t>
            </w:r>
          </w:p>
        </w:tc>
        <w:tc>
          <w:tcPr>
            <w:tcW w:type="dxa" w:w="1928"/>
          </w:tcPr>
          <w:p>
            <w:pPr>
              <w:keepNext/>
              <w:spacing w:before="0" w:after="0" w:line="240" w:lineRule="auto"/>
              <w:ind w:left="0" w:firstLine="0"/>
            </w:pPr>
            <w:r>
              <w:rPr>
                <w:sz w:val="16"/>
              </w:rPr>
              <w:t>5 / 11 / 12</w:t>
            </w:r>
          </w:p>
        </w:tc>
      </w:tr>
      <w:t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+0,4</w:t>
            </w:r>
          </w:p>
        </w:tc>
        <w:tc>
          <w:tcPr>
            <w:tcW w:type="dxa" w:w="1191"/>
          </w:tcPr>
          <w:p>
            <w:pPr>
              <w:keepNext/>
              <w:spacing w:before="0" w:after="0" w:line="240" w:lineRule="auto"/>
              <w:ind w:left="0" w:firstLine="0"/>
            </w:pPr>
            <w:r>
              <w:rPr>
                <w:sz w:val="16"/>
              </w:rPr>
              <w:t>+12,5*‡</w:t>
            </w:r>
          </w:p>
        </w:tc>
        <w:tc>
          <w:tcPr>
            <w:tcW w:type="dxa" w:w="850"/>
          </w:tcPr>
          <w:p>
            <w:pPr>
              <w:keepNext/>
              <w:spacing w:before="0" w:after="0" w:line="240" w:lineRule="auto"/>
              <w:ind w:left="0" w:firstLine="0"/>
            </w:pPr>
            <w:r>
              <w:rPr>
                <w:sz w:val="16"/>
              </w:rPr>
              <w:t>0,005‡</w:t>
            </w:r>
          </w:p>
        </w:tc>
        <w:tc>
          <w:tcPr>
            <w:tcW w:type="dxa" w:w="964"/>
          </w:tcPr>
          <w:p>
            <w:pPr>
              <w:keepNext/>
              <w:spacing w:before="0" w:after="0" w:line="240" w:lineRule="auto"/>
              <w:ind w:left="0" w:firstLine="0"/>
            </w:pPr>
            <w:r>
              <w:rPr>
                <w:sz w:val="16"/>
              </w:rPr>
              <w:t>0,886</w:t>
            </w:r>
          </w:p>
        </w:tc>
        <w:tc>
          <w:tcPr>
            <w:tcW w:type="dxa" w:w="964"/>
          </w:tcPr>
          <w:p>
            <w:pPr>
              <w:keepNext/>
              <w:spacing w:before="0" w:after="0" w:line="240" w:lineRule="auto"/>
              <w:ind w:left="0" w:firstLine="0"/>
            </w:pPr>
            <w:r>
              <w:rPr>
                <w:sz w:val="16"/>
              </w:rPr>
              <w:t>0,103</w:t>
            </w:r>
          </w:p>
        </w:tc>
        <w:tc>
          <w:tcPr>
            <w:tcW w:type="dxa" w:w="1928"/>
          </w:tcPr>
          <w:p>
            <w:pPr>
              <w:keepNext/>
              <w:spacing w:before="0" w:after="0" w:line="240" w:lineRule="auto"/>
              <w:ind w:left="0" w:firstLine="0"/>
            </w:pPr>
            <w:r>
              <w:rPr>
                <w:sz w:val="16"/>
              </w:rPr>
              <w:t>14 / 11 / 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spacing w:before="40"/>
        <w:ind w:firstLine="0"/>
      </w:pPr>
      <w:r>
        <w:rPr>
          <w:sz w:val="18"/>
        </w:rPr>
        <w:t>EN = El Niño; N = Neutro; LN = La Niña. Anomalia = desvio em relação à média do mês do calendário em toda a série; as colunas Δ expressam a anomalia média em porcentagem dessa média (* p &lt; 0,05 no teste de Mann-Whitney contra os meses neutros), e os testes foram aplicados às anomalias nas unidades originais de cada variável (P10 = décimo percentil da série de anomalias). ‡ = permanece significativo a 5% após a correção de Benjamini-Hochberg aplicada a cada família de testes.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apresentaram maior dispersão nas fases ativas (Fligner-Killeen, p = 0,006 e p = 0,018).</w:t>
      </w:r>
    </w:p>
    <w:p>
      <w:r>
        <w:t>Na PSN da Mata Atlântica, as medianas brutas foram semelhantes entre as fases (133,3, 134,3 e 133,8 gC·m⁻²·mês⁻¹ em El Niño, neutro e La Niña; Tabela A5). Após a remoção do ciclo sazonal, porém, os meses de El Niño apresentaram um deslocamento negativo modesto, com anomalia média de −5,4% (p = 0,010), maior dispersão (p = 0,039) e um aumento forte dos extremos baixos: 22% desses meses ficaram abaixo do décimo percentil, contra 5% dos meses neutros e 8% dos de La Niña (p &lt; 0,001); o mínimo observado sob El Niño (79,0 gC·m⁻²·mês⁻¹) é 15 unidades inferior ao mínimo dos meses neutros (94,4). O El Niño age, portanto, mais sobre a cauda inferior da distribuição do que sobre o seu centro, o que explica por que o teste de posição central aplicado aos valores brutos não detectava efeito. A La Niña não produziu resposta na Mata Atlântica em nenhuma das três propriedades.</w:t>
      </w:r>
    </w:p>
    <w:p>
      <w:pPr>
        <w:keepNext/>
        <w:spacing w:before="240" w:after="60" w:line="240" w:lineRule="auto"/>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keepNext/>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8CC450E" w14:textId="40F86135" w:rsidR="00D14E42" w:rsidRDefault="00F2405E" w:rsidP="00F2405E">
      <w:r>
        <w:t>No Cerrado, retirado o ciclo anual, a precipitação mensal não diferiu entre fases na posição central (p = 0,709), embora sua dispersão tenha aumentado (p &lt; 0,001). O sinal do ENSO apareceu nas variáveis que integram o balanço hídrico: nos meses de La Niña a evapotranspiração ficou 10,2% acima do normal da época e o WAI 14,0% (ambos p &lt; 0,001), enquanto nos meses de El Niño as anomalias de EV (7,5%) e de WAI (7,7%) não foram significativas (Figura 12). A PSN respondeu no mesmo sentido: anomalia média de +11,7% nos meses de La Niña (p &lt; 0,001; mediana de 112,3 contra 95,0 gC·m⁻²·mês⁻¹ nos meses neutros) e de +5,3% nos de El Niño (p = 0,375). O efeito da La Niña desloca a distribuição inteira: o primeiro quartil sobe de 65,1 para 85,8 gC·m⁻²·mês⁻¹ e a proporção de meses no decil mais baixo cai de 9% para 6%. O resultado é consistente com as chuvas acima do normal no Brasil Central durante a La Niña (Cai et al., 2020) e sugere que, no Cerrado, o que transmite o sinal do ENSO à produtividade não é a chuva do próprio mês, e sim a água efetivamente disponível e utilizada pela vegetação, integrada ao longo de semanas.</w:t>
      </w:r>
    </w:p>
    <w:p>
      <w:pPr>
        <w:keepNext/>
        <w:spacing w:before="240" w:after="60" w:line="240" w:lineRule="auto"/>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keepNext/>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aumentou nas fases ativas (p = 0,004) (Figura 13). Nos meses de El Niño a PSN ficou 3,3% abaixo do normal, diferença não significativa (p = 0,458), ainda que 14% desses meses tenham caído no decil mais baixo, contra 10% dos neutros e 6% dos de La Niña. Esse comportamento é compatível com a dinâmica de pulsos de recursos dos ecossistemas semiáridos, em que a atividade biológica responde rapidamente aos eventos de disponibilidade de água (Schwinning; Sala, 2004), com as medições de fluxo de CO₂ na Caatinga, que acompanham a magnitude e a distribuição da chuva (Mendes et al., 2020, 2025), e com os achados de Silva et al. (2026), que associam anos de El Niño a reduções da produtividade no bioma.</w:t>
      </w:r>
    </w:p>
    <w:p>
      <w:pPr>
        <w:keepNext/>
        <w:spacing w:before="240" w:after="60" w:line="240" w:lineRule="auto"/>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keepNext/>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 experimento de perturbação baseado no modelo (seção 5.4.1) indica quanto dessas respostas pode ser reproduzido pelas variáveis intermediárias. Nos meses de La Niña, deslocar os preditores pelas suas anomalias médias faz o modelo prever PSN +8,0% no Cerrado (observado +11,7%) e +9,8% na Caatinga (observado +10,4%); deslocar apenas a evapotranspiração já produz +11,6% no Cerrado e +9,0% na Caatinga. Nos meses de El Niño na Mata Atlântica, o modelo prevê −3,1% (observado −5,4%), e a temperatura sozinha responde por −2,8%. Assim, o experimento reproduziu de 68% a 94% da magnitude observada nos biomas sazonais, quase inteiramente pela via da evapotranspiração, e cerca de 57% no bioma úmido, sobretudo pela via da temperatura; a parcela restante não é explicada pelos preditores do mesmo mês e pode envolver radiação e defasagem da resposta. Trata-se de uma decomposição baseada no modelo, e não de uma análise causal.</w:t>
      </w:r>
    </w:p>
    <w:p>
      <w:r>
        <w:t>A resposta da PSN não se restringe ao mês em fase ENSO. A correlação de Spearman entre o ONI de um mês e a anomalia de PSN dos meses seguintes é negativa nos três biomas (El Niño reduz e La Niña eleva a PSN), mas com persistência diferente em cada um, como mostram os compósitos por fase da Figura 14. Como descrito na seção 5.4.1, essa análise é exploratória, e as defasagens não são testes independentes.</w:t>
      </w:r>
    </w:p>
    <w:p>
      <w:r>
        <w:t>Na Caatinga a resposta é imediata e curta: a correlação é máxima no próprio mês (ρ = −0,19) e deixa de ser significativa após quatro meses. Após meses de La Niña, a anomalia média de PSN é de cerca de +9% no mês da fase e nos dois meses seguintes, cai para +5% a +6% no terceiro e no quarto mês após a fase e deixa de ser significativa aos seis meses, padrão compatível com a resposta pulsada da vegetação caducifólia do semiárido (Schwinning; Sala, 2004; Mendes et al., 2020).</w:t>
      </w:r>
    </w:p>
    <w:p>
      <w:r>
        <w:t>No Cerrado a resposta é mais lenta e persistente: a correlação é fraca no mês corrente (ρ = −0,10, não significativa), mas significativa de um a doze meses depois, com máximo aos dez meses (ρ = −0,16). Após meses de La Niña, o ganho de +7% a +8% dos primeiros meses não decai, mantendo-se em +8% aos seis e +10% aos nove meses (p &lt; 0,05 em todas as defasagens até doze meses); o El Niño quase não aparece no mês corrente (+1%) e só se manifesta tardiamente (−3% aos três, −3% aos quatro e −6% aos doze meses), sem atingir significância. Esse padrão é compatível com o armazenamento de água em solos profundos, explorado por sistemas radiculares extensos, que sustenta a vegetação do Cerrado na estação seca (Oliveira et al., 2005; Fan et al., 2017): um excedente hídrico na estação chuvosa de La Niña seria consumido ao longo dos meses seguintes, e um déficit de El Niño seria cobrado na estação seguinte.</w:t>
      </w:r>
    </w:p>
    <w:p>
      <w:r>
        <w:t>Na Mata Atlântica a resposta é intermediária e assimétrica: a correlação é máxima com dois meses de atraso (ρ = −0,16) e persiste por cerca de cinco meses. O El Niño reduz a PSN em 3% a 5% de forma significativa do mês corrente até o sexto mês, com resíduo significativo até doze meses, enquanto a La Niña não produz ganho significativo em nenhuma defasagem. A assimetria é coerente com o canal térmico identificado acima: o bioma úmido não é limitado por água em condições médias, de modo que água adicional não o beneficia, mas calor adicional o prejudica.</w:t>
      </w:r>
    </w:p>
    <w:p>
      <w:pPr>
        <w:keepNext/>
        <w:spacing w:before="240" w:after="60" w:line="240" w:lineRule="auto"/>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keepNext/>
        <w:spacing w:before="40" w:after="40"/>
        <w:ind w:left="0" w:firstLine="0"/>
        <w:jc w:val="center"/>
      </w:pPr>
      <w:r>
        <w:drawing>
          <wp:inline xmlns:a="http://schemas.openxmlformats.org/drawingml/2006/main" xmlns:pic="http://schemas.openxmlformats.org/drawingml/2006/picture">
            <wp:extent cx="4140000" cy="547515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140000" cy="5475150"/>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Os episódios mais intensos e mais longos ilustram o padrão (Tabela 7): durante os El Niños de 2014–2016, o mais forte da série, e de 2023–2024, a PSN ficou abaixo do normal nos três biomas, e no primeiro caso a redução se aprofundou nos três meses seguintes, sobretudo no Cerrado; durante as La Niñas prolongadas de 2010–2011 e 2021–2023, a PSN ficou acima do normal no Cerrado e na Caatinga, mas não na Mata Atlântica. Os anos de 2015 e 2016 coincidem com o período de seca extrema documentado no Nordeste e no Sudeste do Brasil (Marengo et al., 2018; Cunha et al., 2019). Cabe lembrar, porém, que a relação entre a fase do ENSO e a chuva no Nordeste não é unívoca: a La Niña de 2011–2012, por exemplo, coincidiu com o início de uma seca severa na região, atribuída à configuração das temperaturas do Pacífico central e do Atlântico tropical (Rodrigues; McPhaden, 2014), o que reforça a leitura das fases como modulação probabilística, e não determinística, das condições regionais.</w:t>
      </w:r>
    </w:p>
    <w:p>
      <w:pPr>
        <w:keepNext/>
        <w:spacing w:line="240" w:lineRule="auto" w:before="240" w:after="60"/>
        <w:ind w:left="0" w:right="454" w:firstLine="0"/>
        <w:jc w:val="center"/>
        <w:rPr>
          <w:iCs/>
          <w:sz w:val="22"/>
          <w:szCs w:val="22"/>
        </w:rPr>
      </w:pPr>
      <w:r>
        <w:rPr>
          <w:b/>
          <w:sz w:val="22"/>
          <w:szCs w:val="22"/>
        </w:rPr>
        <w:t>Tabela 7 - Anomalia média da PSN (%) durante os dois episódios de El Niño mais intensos e as duas La Niñas mais longas da série (2001–2025) e nos três meses seguintes, por bioma.</w:t>
      </w:r>
    </w:p>
    <w:tbl>
      <w:tblPr>
        <w:tblStyle w:val="TableGrid"/>
        <w:tblW w:w="9072" w:type="dxa"/>
        <w:jc w:val="center"/>
        <w:tblLayout w:type="fixed"/>
        <w:tblLook w:firstColumn="1" w:firstRow="1" w:lastColumn="0" w:lastRow="0" w:noHBand="0" w:noVBand="1" w:val="04A0"/>
      </w:tblPr>
      <w:tblGrid>
        <w:gridCol w:w="907"/>
        <w:gridCol w:w="1530"/>
        <w:gridCol w:w="680"/>
        <w:gridCol w:w="793"/>
        <w:gridCol w:w="1190"/>
        <w:gridCol w:w="1190"/>
        <w:gridCol w:w="1190"/>
        <w:gridCol w:w="1587"/>
      </w:tblGrid>
      <w:tr>
        <w:trPr>
          <w:tblHeader w:val="true"/>
        </w:trPr>
        <w:tc>
          <w:tcPr>
            <w:tcW w:type="dxa" w:w="907"/>
          </w:tcPr>
          <w:p>
            <w:pPr>
              <w:spacing w:before="0" w:after="0" w:line="240" w:lineRule="auto"/>
              <w:ind w:left="0" w:firstLine="0"/>
              <w:jc w:val="left"/>
            </w:pPr>
            <w:r>
              <w:rPr>
                <w:b/>
                <w:sz w:val="16"/>
              </w:rPr>
              <w:t>Fase</w:t>
            </w:r>
          </w:p>
        </w:tc>
        <w:tc>
          <w:tcPr>
            <w:tcW w:type="dxa" w:w="1531"/>
          </w:tcPr>
          <w:p>
            <w:pPr>
              <w:spacing w:before="0" w:after="0" w:line="240" w:lineRule="auto"/>
              <w:ind w:left="0" w:firstLine="0"/>
              <w:jc w:val="left"/>
            </w:pPr>
            <w:r>
              <w:rPr>
                <w:b/>
                <w:sz w:val="16"/>
              </w:rPr>
              <w:t>Período</w:t>
            </w:r>
          </w:p>
        </w:tc>
        <w:tc>
          <w:tcPr>
            <w:tcW w:type="dxa" w:w="680"/>
          </w:tcPr>
          <w:p>
            <w:pPr>
              <w:spacing w:before="0" w:after="0" w:line="240" w:lineRule="auto"/>
              <w:ind w:left="0" w:firstLine="0"/>
              <w:jc w:val="left"/>
            </w:pPr>
            <w:r>
              <w:rPr>
                <w:b/>
                <w:sz w:val="16"/>
              </w:rPr>
              <w:t>Meses</w:t>
            </w:r>
          </w:p>
        </w:tc>
        <w:tc>
          <w:tcPr>
            <w:tcW w:type="dxa" w:w="794"/>
          </w:tcPr>
          <w:p>
            <w:pPr>
              <w:spacing w:before="0" w:after="0" w:line="240" w:lineRule="auto"/>
              <w:ind w:left="0" w:firstLine="0"/>
              <w:jc w:val="left"/>
            </w:pPr>
            <w:r>
              <w:rPr>
                <w:b/>
                <w:sz w:val="16"/>
              </w:rPr>
              <w:t>ONI máx.</w:t>
              <w:br/>
              <w:t>(°C)</w:t>
            </w:r>
          </w:p>
        </w:tc>
        <w:tc>
          <w:tcPr>
            <w:tcW w:type="dxa" w:w="1191"/>
          </w:tcPr>
          <w:p>
            <w:pPr>
              <w:spacing w:before="0" w:after="0" w:line="240" w:lineRule="auto"/>
              <w:ind w:left="0" w:firstLine="0"/>
              <w:jc w:val="left"/>
            </w:pPr>
            <w:r>
              <w:rPr>
                <w:b/>
                <w:sz w:val="16"/>
              </w:rPr>
              <w:t>Mata Atlântica</w:t>
              <w:br/>
              <w:t>durante / após</w:t>
            </w:r>
          </w:p>
        </w:tc>
        <w:tc>
          <w:tcPr>
            <w:tcW w:type="dxa" w:w="1191"/>
          </w:tcPr>
          <w:p>
            <w:pPr>
              <w:spacing w:before="0" w:after="0" w:line="240" w:lineRule="auto"/>
              <w:ind w:left="0" w:firstLine="0"/>
              <w:jc w:val="left"/>
            </w:pPr>
            <w:r>
              <w:rPr>
                <w:b/>
                <w:sz w:val="16"/>
              </w:rPr>
              <w:t>Cerrado</w:t>
              <w:br/>
              <w:t>durante / após</w:t>
            </w:r>
          </w:p>
        </w:tc>
        <w:tc>
          <w:tcPr>
            <w:tcW w:type="dxa" w:w="1191"/>
          </w:tcPr>
          <w:p>
            <w:pPr>
              <w:spacing w:before="0" w:after="0" w:line="240" w:lineRule="auto"/>
              <w:ind w:left="0" w:firstLine="0"/>
              <w:jc w:val="left"/>
            </w:pPr>
            <w:r>
              <w:rPr>
                <w:b/>
                <w:sz w:val="16"/>
              </w:rPr>
              <w:t>Caatinga</w:t>
              <w:br/>
              <w:t>durante / após</w:t>
            </w:r>
          </w:p>
        </w:tc>
        <w:tc>
          <w:tcPr>
            <w:tcW w:type="dxa" w:w="1587"/>
          </w:tcPr>
          <w:p>
            <w:pPr>
              <w:spacing w:before="0" w:after="0" w:line="240" w:lineRule="auto"/>
              <w:ind w:left="0" w:firstLine="0"/>
              <w:jc w:val="left"/>
            </w:pPr>
            <w:r>
              <w:rPr>
                <w:b/>
                <w:sz w:val="16"/>
              </w:rPr>
              <w:t>Contexto</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2014/10 a 2016/05</w:t>
            </w:r>
          </w:p>
        </w:tc>
        <w:tc>
          <w:tcPr>
            <w:tcW w:type="dxa" w:w="680"/>
          </w:tcPr>
          <w:p>
            <w:pPr>
              <w:spacing w:before="0" w:after="0" w:line="240" w:lineRule="auto"/>
              <w:ind w:left="0" w:firstLine="0"/>
            </w:pPr>
            <w:r>
              <w:rPr>
                <w:sz w:val="16"/>
              </w:rPr>
              <w:t>20</w:t>
            </w:r>
          </w:p>
        </w:tc>
        <w:tc>
          <w:tcPr>
            <w:tcW w:type="dxa" w:w="794"/>
          </w:tcPr>
          <w:p>
            <w:pPr>
              <w:spacing w:before="0" w:after="0" w:line="240" w:lineRule="auto"/>
              <w:ind w:left="0" w:firstLine="0"/>
            </w:pPr>
            <w:r>
              <w:rPr>
                <w:sz w:val="16"/>
              </w:rPr>
              <w:t>2,6</w:t>
            </w:r>
          </w:p>
        </w:tc>
        <w:tc>
          <w:tcPr>
            <w:tcW w:type="dxa" w:w="1191"/>
          </w:tcPr>
          <w:p>
            <w:pPr>
              <w:spacing w:before="0" w:after="0" w:line="240" w:lineRule="auto"/>
              <w:ind w:left="0" w:firstLine="0"/>
            </w:pPr>
            <w:r>
              <w:rPr>
                <w:sz w:val="16"/>
              </w:rPr>
              <w:t>−8% / −12%</w:t>
            </w:r>
          </w:p>
        </w:tc>
        <w:tc>
          <w:tcPr>
            <w:tcW w:type="dxa" w:w="1191"/>
          </w:tcPr>
          <w:p>
            <w:pPr>
              <w:spacing w:before="0" w:after="0" w:line="240" w:lineRule="auto"/>
              <w:ind w:left="0" w:firstLine="0"/>
            </w:pPr>
            <w:r>
              <w:rPr>
                <w:sz w:val="16"/>
              </w:rPr>
              <w:t>−6% / −36%</w:t>
            </w:r>
          </w:p>
        </w:tc>
        <w:tc>
          <w:tcPr>
            <w:tcW w:type="dxa" w:w="1191"/>
          </w:tcPr>
          <w:p>
            <w:pPr>
              <w:spacing w:before="0" w:after="0" w:line="240" w:lineRule="auto"/>
              <w:ind w:left="0" w:firstLine="0"/>
            </w:pPr>
            <w:r>
              <w:rPr>
                <w:sz w:val="16"/>
              </w:rPr>
              <w:t>−10% / −19%</w:t>
            </w:r>
          </w:p>
        </w:tc>
        <w:tc>
          <w:tcPr>
            <w:tcW w:type="dxa" w:w="1587"/>
          </w:tcPr>
          <w:p>
            <w:pPr>
              <w:spacing w:before="0" w:after="0" w:line="240" w:lineRule="auto"/>
              <w:ind w:left="0" w:firstLine="0"/>
            </w:pPr>
            <w:r>
              <w:rPr>
                <w:sz w:val="16"/>
              </w:rPr>
              <w:t>El Niño forte; seca no Nordeste e no Sudeste (Marengo et al., 2018)</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2023/06 a 2024/04</w:t>
            </w:r>
          </w:p>
        </w:tc>
        <w:tc>
          <w:tcPr>
            <w:tcW w:type="dxa" w:w="680"/>
          </w:tcPr>
          <w:p>
            <w:pPr>
              <w:spacing w:before="0" w:after="0" w:line="240" w:lineRule="auto"/>
              <w:ind w:left="0" w:firstLine="0"/>
            </w:pPr>
            <w:r>
              <w:rPr>
                <w:sz w:val="16"/>
              </w:rPr>
              <w:t>11</w:t>
            </w:r>
          </w:p>
        </w:tc>
        <w:tc>
          <w:tcPr>
            <w:tcW w:type="dxa" w:w="794"/>
          </w:tcPr>
          <w:p>
            <w:pPr>
              <w:spacing w:before="0" w:after="0" w:line="240" w:lineRule="auto"/>
              <w:ind w:left="0" w:firstLine="0"/>
            </w:pPr>
            <w:r>
              <w:rPr>
                <w:sz w:val="16"/>
              </w:rPr>
              <w:t>2,0</w:t>
            </w:r>
          </w:p>
        </w:tc>
        <w:tc>
          <w:tcPr>
            <w:tcW w:type="dxa" w:w="1191"/>
          </w:tcPr>
          <w:p>
            <w:pPr>
              <w:spacing w:before="0" w:after="0" w:line="240" w:lineRule="auto"/>
              <w:ind w:left="0" w:firstLine="0"/>
            </w:pPr>
            <w:r>
              <w:rPr>
                <w:sz w:val="16"/>
              </w:rPr>
              <w:t>−8% / 0%</w:t>
            </w:r>
          </w:p>
        </w:tc>
        <w:tc>
          <w:tcPr>
            <w:tcW w:type="dxa" w:w="1191"/>
          </w:tcPr>
          <w:p>
            <w:pPr>
              <w:spacing w:before="0" w:after="0" w:line="240" w:lineRule="auto"/>
              <w:ind w:left="0" w:firstLine="0"/>
            </w:pPr>
            <w:r>
              <w:rPr>
                <w:sz w:val="16"/>
              </w:rPr>
              <w:t>−12% / −13%</w:t>
            </w:r>
          </w:p>
        </w:tc>
        <w:tc>
          <w:tcPr>
            <w:tcW w:type="dxa" w:w="1191"/>
          </w:tcPr>
          <w:p>
            <w:pPr>
              <w:spacing w:before="0" w:after="0" w:line="240" w:lineRule="auto"/>
              <w:ind w:left="0" w:firstLine="0"/>
            </w:pPr>
            <w:r>
              <w:rPr>
                <w:sz w:val="16"/>
              </w:rPr>
              <w:t>−18% / +5%</w:t>
            </w:r>
          </w:p>
        </w:tc>
        <w:tc>
          <w:tcPr>
            <w:tcW w:type="dxa" w:w="1587"/>
          </w:tcPr>
          <w:p>
            <w:pPr>
              <w:spacing w:before="0" w:after="0" w:line="240" w:lineRule="auto"/>
              <w:ind w:left="0" w:firstLine="0"/>
            </w:pPr>
            <w:r>
              <w:rPr>
                <w:sz w:val="16"/>
              </w:rPr>
              <w:t>El Niño de 2023–2024</w:t>
            </w:r>
          </w:p>
        </w:tc>
      </w:tr>
      <w:tr>
        <w:tc>
          <w:tcPr>
            <w:tcW w:type="dxa" w:w="907"/>
          </w:tcPr>
          <w:p>
            <w:pPr>
              <w:spacing w:before="0" w:after="0" w:line="240" w:lineRule="auto"/>
              <w:ind w:left="0" w:firstLine="0"/>
            </w:pPr>
            <w:r>
              <w:rPr>
                <w:sz w:val="16"/>
              </w:rPr>
              <w:t>La Niña</w:t>
            </w:r>
          </w:p>
        </w:tc>
        <w:tc>
          <w:tcPr>
            <w:tcW w:type="dxa" w:w="1531"/>
          </w:tcPr>
          <w:p>
            <w:pPr>
              <w:spacing w:before="0" w:after="0" w:line="240" w:lineRule="auto"/>
              <w:ind w:left="0" w:firstLine="0"/>
            </w:pPr>
            <w:r>
              <w:rPr>
                <w:sz w:val="16"/>
              </w:rPr>
              <w:t>2021/09 a 2023/01</w:t>
            </w:r>
          </w:p>
        </w:tc>
        <w:tc>
          <w:tcPr>
            <w:tcW w:type="dxa" w:w="680"/>
          </w:tcPr>
          <w:p>
            <w:pPr>
              <w:spacing w:before="0" w:after="0" w:line="240" w:lineRule="auto"/>
              <w:ind w:left="0" w:firstLine="0"/>
            </w:pPr>
            <w:r>
              <w:rPr>
                <w:sz w:val="16"/>
              </w:rPr>
              <w:t>17</w:t>
            </w:r>
          </w:p>
        </w:tc>
        <w:tc>
          <w:tcPr>
            <w:tcW w:type="dxa" w:w="794"/>
          </w:tcPr>
          <w:p>
            <w:pPr>
              <w:spacing w:before="0" w:after="0" w:line="240" w:lineRule="auto"/>
              <w:ind w:left="0" w:firstLine="0"/>
            </w:pPr>
            <w:r>
              <w:rPr>
                <w:sz w:val="16"/>
              </w:rPr>
              <w:t>0,9</w:t>
            </w:r>
          </w:p>
        </w:tc>
        <w:tc>
          <w:tcPr>
            <w:tcW w:type="dxa" w:w="1191"/>
          </w:tcPr>
          <w:p>
            <w:pPr>
              <w:spacing w:before="0" w:after="0" w:line="240" w:lineRule="auto"/>
              <w:ind w:left="0" w:firstLine="0"/>
            </w:pPr>
            <w:r>
              <w:rPr>
                <w:sz w:val="16"/>
              </w:rPr>
              <w:t>+1% / +16%</w:t>
            </w:r>
          </w:p>
        </w:tc>
        <w:tc>
          <w:tcPr>
            <w:tcW w:type="dxa" w:w="1191"/>
          </w:tcPr>
          <w:p>
            <w:pPr>
              <w:spacing w:before="0" w:after="0" w:line="240" w:lineRule="auto"/>
              <w:ind w:left="0" w:firstLine="0"/>
            </w:pPr>
            <w:r>
              <w:rPr>
                <w:sz w:val="16"/>
              </w:rPr>
              <w:t>+5% / +18%</w:t>
            </w:r>
          </w:p>
        </w:tc>
        <w:tc>
          <w:tcPr>
            <w:tcW w:type="dxa" w:w="1191"/>
          </w:tcPr>
          <w:p>
            <w:pPr>
              <w:spacing w:before="0" w:after="0" w:line="240" w:lineRule="auto"/>
              <w:ind w:left="0" w:firstLine="0"/>
            </w:pPr>
            <w:r>
              <w:rPr>
                <w:sz w:val="16"/>
              </w:rPr>
              <w:t>+16% / +7%</w:t>
            </w:r>
          </w:p>
        </w:tc>
        <w:tc>
          <w:tcPr>
            <w:tcW w:type="dxa" w:w="1587"/>
          </w:tcPr>
          <w:p>
            <w:pPr>
              <w:spacing w:before="0" w:after="0" w:line="240" w:lineRule="auto"/>
              <w:ind w:left="0" w:firstLine="0"/>
            </w:pPr>
            <w:r>
              <w:rPr>
                <w:sz w:val="16"/>
              </w:rPr>
              <w:t>La Niña prolongada de 2021–2023</w:t>
            </w:r>
          </w:p>
        </w:tc>
      </w:tr>
      <w:tr>
        <w:tc>
          <w:tcPr>
            <w:tcW w:type="dxa" w:w="907"/>
          </w:tcPr>
          <w:p>
            <w:pPr>
              <w:keepNext/>
              <w:spacing w:before="0" w:after="0" w:line="240" w:lineRule="auto"/>
              <w:ind w:left="0" w:firstLine="0"/>
            </w:pPr>
            <w:r>
              <w:rPr>
                <w:sz w:val="16"/>
              </w:rPr>
              <w:t>La Niña</w:t>
            </w:r>
          </w:p>
        </w:tc>
        <w:tc>
          <w:tcPr>
            <w:tcW w:type="dxa" w:w="1531"/>
          </w:tcPr>
          <w:p>
            <w:pPr>
              <w:keepNext/>
              <w:spacing w:before="0" w:after="0" w:line="240" w:lineRule="auto"/>
              <w:ind w:left="0" w:firstLine="0"/>
            </w:pPr>
            <w:r>
              <w:rPr>
                <w:sz w:val="16"/>
              </w:rPr>
              <w:t>2010/06 a 2011/05</w:t>
            </w:r>
          </w:p>
        </w:tc>
        <w:tc>
          <w:tcPr>
            <w:tcW w:type="dxa" w:w="680"/>
          </w:tcPr>
          <w:p>
            <w:pPr>
              <w:keepNext/>
              <w:spacing w:before="0" w:after="0" w:line="240" w:lineRule="auto"/>
              <w:ind w:left="0" w:firstLine="0"/>
            </w:pPr>
            <w:r>
              <w:rPr>
                <w:sz w:val="16"/>
              </w:rPr>
              <w:t>12</w:t>
            </w:r>
          </w:p>
        </w:tc>
        <w:tc>
          <w:tcPr>
            <w:tcW w:type="dxa" w:w="794"/>
          </w:tcPr>
          <w:p>
            <w:pPr>
              <w:keepNext/>
              <w:spacing w:before="0" w:after="0" w:line="240" w:lineRule="auto"/>
              <w:ind w:left="0" w:firstLine="0"/>
            </w:pPr>
            <w:r>
              <w:rPr>
                <w:sz w:val="16"/>
              </w:rPr>
              <w:t>1,6</w:t>
            </w:r>
          </w:p>
        </w:tc>
        <w:tc>
          <w:tcPr>
            <w:tcW w:type="dxa" w:w="1191"/>
          </w:tcPr>
          <w:p>
            <w:pPr>
              <w:keepNext/>
              <w:spacing w:before="0" w:after="0" w:line="240" w:lineRule="auto"/>
              <w:ind w:left="0" w:firstLine="0"/>
            </w:pPr>
            <w:r>
              <w:rPr>
                <w:sz w:val="16"/>
              </w:rPr>
              <w:t>+1% / +1%</w:t>
            </w:r>
          </w:p>
        </w:tc>
        <w:tc>
          <w:tcPr>
            <w:tcW w:type="dxa" w:w="1191"/>
          </w:tcPr>
          <w:p>
            <w:pPr>
              <w:keepNext/>
              <w:spacing w:before="0" w:after="0" w:line="240" w:lineRule="auto"/>
              <w:ind w:left="0" w:firstLine="0"/>
            </w:pPr>
            <w:r>
              <w:rPr>
                <w:sz w:val="16"/>
              </w:rPr>
              <w:t>+18% / +24%</w:t>
            </w:r>
          </w:p>
        </w:tc>
        <w:tc>
          <w:tcPr>
            <w:tcW w:type="dxa" w:w="1191"/>
          </w:tcPr>
          <w:p>
            <w:pPr>
              <w:keepNext/>
              <w:spacing w:before="0" w:after="0" w:line="240" w:lineRule="auto"/>
              <w:ind w:left="0" w:firstLine="0"/>
            </w:pPr>
            <w:r>
              <w:rPr>
                <w:sz w:val="16"/>
              </w:rPr>
              <w:t>+16% / −1%</w:t>
            </w:r>
          </w:p>
        </w:tc>
        <w:tc>
          <w:tcPr>
            <w:tcW w:type="dxa" w:w="1587"/>
          </w:tcPr>
          <w:p>
            <w:pPr>
              <w:keepNext/>
              <w:spacing w:before="0" w:after="0" w:line="240" w:lineRule="auto"/>
              <w:ind w:left="0" w:firstLine="0"/>
            </w:pPr>
            <w:r>
              <w:rPr>
                <w:sz w:val="16"/>
              </w:rPr>
              <w:t>La Niña de 2010–2011</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r>
        <w:t>A leitura acima trata cada mês como uma observação independente. A série, porém, contém apenas 8 episódios de El Niño e 9 sequências de La Niña em 34 sequências contíguas no total, de modo que a unidade amostral efetiva é o episódio, e não o mês (seção 5.4.1). Refeitas as mesmas diferenças com intervalos de confiança por bootstrap nos dois esquemas (Tabela A11), 10 das 30 comparações excluem o zero quando o mês é a unidade, e apenas 3 quando o episódio o é. Os intervalos alargam-se em 1,67 vez na mediana, chegando a 2,40 vezes (Cerrado, TST, El Niño), o que é o esperado quando a amostra efetiva passa de dezenas de meses para menos de uma dezena de episódios por fase.</w:t>
      </w:r>
    </w:p>
    <w:p>
      <w:r>
        <w:t>Resistem ao esquema por episódio três efeitos: o aquecimento da superfície da Mata Atlântica em El Niño (+3,1 pp; IC 95% de +0,9 a +5,3 pp; p = 0,006), o mais robusto do conjunto; a redução da PSN desse mesmo bioma e fase (−5,4 pp; −9,3 a −0,1 pp; p = 0,045); e o aumento da PSN da Caatinga em La Niña (+10,4 pp; +0,5 a +17,1 pp; p = 0,041). Os dois últimos são marginais: seus intervalos quase tocam o zero. Deixam de ser distinguíveis de zero: Cerrado, PSN, La Niña (p = 0,002 para p = 0,080); Cerrado, EV, El Niño (p = 0,035 para p = 0,327); Cerrado, EV, La Niña (p &lt; 0,001 para p = 0,135); Cerrado, WAI, La Niña (p &lt; 0,001 para p = 0,093); Caatinga, EV, La Niña (p &lt; 0,001 para p = 0,107); Caatinga, TST, La Niña (p = 0,008 para p = 0,337); Caatinga, WAI, La Niña (p &lt; 0,001 para p = 0,091). A mudança mais expressiva ocorre no Cerrado, onde o aumento de 11,7 pp da PSN em La Niña, o efeito mais forte sob o esquema convencional, passa a p = 0,080, com intervalo de −1,4 a +24,0 pp quando as nove sequências de La Niña são tomadas como as nove observações que de fato são. Submetidos à correção de Benjamini-Hochberg na família dos 30 contrastes, nem esses três permanecem: o menor valor corrigido é 0,174, no aquecimento da Mata Atlântica em El Niño. Não se trata de dados diferentes nem de outra estatística: a diferença Δ é a mesma nas duas colunas da Tabela A11, e o que muda é apenas a reamostragem. O bootstrap em blocos com oito ou nove blocos é ele próprio impreciso, de modo que os valores-p marginais devem ser lidos como indicativos; a leitura honesta, contudo, é que 24 anos de registro contêm poucos episódios para sustentar afirmações fortes sobre diferenças de poucos pontos percentuais entre fases.</w:t>
      </w:r>
    </w:p>
    <w:p>
      <w:r>
        <w:t>A baixa precisão da análise agregada não significa ausência de padrão. Como o canal hídrico só pode operar quando há chuva a ser modulada (seção 5.4.1), a comparação foi repetida dentro do trimestre mais chuvoso de cada bioma, que é novembro-dezembro-janeiro nos três, e dentro do mais seco (Tabela A12). Restrita à estação chuvosa, a resposta à La Niña cresce ao longo do gradiente: +7,4 pp na Mata Atlântica (IC 95% de +1,5 a +15,4 pp), +11,9 pp no Cerrado (+0,2 a +23,7 pp) e +25,0 pp na Caatinga (+8,0 a +43,1 pp), esta a maior do estudo. A Mata Atlântica e a Caatinga resistem à correção de Benjamini-Hochberg nessa família de testes; o Cerrado não, apesar do valor-p bruto de 0,046. No trimestre seco nenhuma associação foi detectada, em nenhuma fase e em nenhum bioma, e o El Niño não produziu associação detectável em nenhum dos dois recortes.</w:t>
      </w:r>
    </w:p>
    <w:p>
      <w:r>
        <w:t>O contraste direto entre as duas estações, pareado por episódio, é conclusivo em apenas um bioma: na Mata Atlântica a resposta à La Niña é +10,8 pp maior na estação chuvosa do que na seca (p = 0,003). Na Caatinga o contraste é o maior em magnitude (+20,5 pp), mas não se distingue de zero (p = 0,141), porque a própria estimativa do trimestre seco é imprecisa; e no Cerrado é praticamente nulo (−0,6 pp; p = 0,930), isto é, as duas estações apresentam magnitude equivalente. O confinamento sazonal da resposta é, portanto, um padrão observado nos três biomas, mas uma diferença estabelecida apenas na Mata Atlântica.</w:t>
      </w:r>
    </w:p>
    <w:p>
      <w:r>
        <w:t>A escala em que cada bioma integra a chuva completa o quadro e, ao contrário das correlações com o Índice Oceânico Niño, separa os três biomas com nitidez (Tabela A13). Enquanto a correlação com o ONI não ultrapassa 0,19 em módulo em nenhuma defasagem, a correlação entre a anomalia de PSN e a anomalia da chuva acumulada alcança valores entre 0,48 e 0,67. A Caatinga é o único bioma que responde à chuva do próprio período (ρ = 0,31, contra 0,08 no Cerrado e −0,03 na Mata Atlântica), atinge a associação mais alta de todo o estudo na janela de 4 períodos (ρ = 0,67) e retém 69% dela doze períodos depois. O Cerrado tem máximo em 5 períodos (ρ = 0,56) e retém 88%, a curva mais achatada dos três; a Mata Atlântica, máximo em 5 períodos (ρ = 0,48) e retenção de 72%. A produtividade destes biomas associa-se, portanto, muito mais à água efetivamente acumulada do que ao índice oceânico que a modula, e a janela de acumulação mais informativa difere por bioma: curta na Caatinga, longa e achatada no Cerrado.</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PSN dos meses de La Niña fica cerca de 10% a 12% acima do normal; e a temperatura da superfície na Mata Atlântica, onde os meses de El Niño apresentam redução modesta da PSN típica e aumento acentuado da frequência de meses de produtividade muito baixa. Esse padrão descreve a série observada, mas, como mostra a análise por episódio, só o canal térmico da Mata Atlântica se sustenta com folga quando a dependência entre meses do mesmo episódio é levada em conta; as respostas dos biomas sazonais devem ser tomadas como indicações compatíveis com a literatura regional, e não como efeitos estabelecidos por esta série.</w:t>
      </w:r>
    </w:p>
    <w:p w14:paraId="787B49EF" w14:textId="2898CEE3" w:rsidR="009C4BF3" w:rsidRPr="009C4BF3" w:rsidRDefault="00F2405E" w:rsidP="009C4BF3">
      <w:r>
        <w:t>O deslocamento apenas modesto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está associada predominantemente ao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com episódios de El Niño mais frequentes e severos projetados para o século XXI (Cai et al., 2021),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adequada, neste conjunto de dados, para representar os efeitos indiretos do ENSO sobre a PSN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(métodos na seção 5.4.2). A Figura 15 mostra a soma anual da PSN de cada bioma nos 24 anos completos (2001 a 2024), com o valor parcial de 2025 (janeiro a setembro) e a fase ENSO dominante de cada ano, indicada apenas como referência, já que a mistura de meses de fases distintas dentro do ano torna a comparação anual menos nítida do que a análise mensal em anomalias da seção 6.5, que permanece a base da conclusão sobre o ENSO; a Tabela 8 resume as estatísticas.</w:t>
      </w:r>
    </w:p>
    <w:p>
      <w:r>
        <w:t>A soma anual da PSN correlacionou-se em 0,99 a 1,00 com o NPP anual do MOD17A3HGF nos três biomas, o que mostra elevada consistência entre os dois produtos da família MOD17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está associada predominantemente ao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pPr>
        <w:keepNext/>
        <w:spacing w:before="240" w:after="60" w:line="240" w:lineRule="auto"/>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keepNext/>
        <w:spacing w:before="40" w:after="40"/>
        <w:ind w:left="0" w:firstLine="0"/>
        <w:jc w:val="center"/>
      </w:pPr>
      <w:r>
        <w:drawing>
          <wp:inline xmlns:a="http://schemas.openxmlformats.org/drawingml/2006/main" xmlns:pic="http://schemas.openxmlformats.org/drawingml/2006/picture">
            <wp:extent cx="4500000" cy="4871428"/>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4500000" cy="4871428"/>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A Mata Atlântica foi o único bioma com tendência negativa ao longo do período (−6,2%; p = 0,070), de cerca de 6% em 24 anos: não significativa ao nível de 5%, embora com sinal sugestivo de declínio, e com valores particularmente baixos em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line="240" w:lineRule="auto" w:before="240" w:after="60"/>
        <w:ind w:left="0" w:right="454" w:firstLine="0"/>
        <w:jc w:val="center"/>
        <w:rPr>
          <w:iCs/>
          <w:sz w:val="22"/>
          <w:szCs w:val="22"/>
        </w:rPr>
      </w:pPr>
      <w:r>
        <w:rPr>
          <w:b/>
          <w:sz w:val="22"/>
          <w:szCs w:val="22"/>
        </w:rPr>
        <w:t>Tabela 8 -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line="240" w:lineRule="auto"/>
              <w:ind w:left="0" w:firstLine="0"/>
              <w:jc w:val="left"/>
            </w:pPr>
            <w:r>
              <w:rPr>
                <w:b/>
                <w:sz w:val="16"/>
              </w:rPr>
              <w:t>Bioma</w:t>
            </w:r>
          </w:p>
        </w:tc>
        <w:tc>
          <w:tcPr>
            <w:tcW w:type="dxa" w:w="1304"/>
          </w:tcPr>
          <w:p>
            <w:pPr>
              <w:keepNext/>
              <w:spacing w:before="0" w:after="0" w:line="240" w:lineRule="auto"/>
              <w:ind w:left="0" w:firstLine="0"/>
              <w:jc w:val="left"/>
            </w:pPr>
            <w:r>
              <w:rPr>
                <w:b/>
                <w:sz w:val="16"/>
              </w:rPr>
              <w:t>PSN anual média</w:t>
              <w:br/>
              <w:t>(g C·m⁻²·ano⁻¹)</w:t>
            </w:r>
          </w:p>
        </w:tc>
        <w:tc>
          <w:tcPr>
            <w:tcW w:type="dxa" w:w="907"/>
          </w:tcPr>
          <w:p>
            <w:pPr>
              <w:keepNext/>
              <w:spacing w:before="0" w:after="0" w:line="240" w:lineRule="auto"/>
              <w:ind w:left="0" w:firstLine="0"/>
              <w:jc w:val="left"/>
            </w:pPr>
            <w:r>
              <w:rPr>
                <w:b/>
                <w:sz w:val="16"/>
              </w:rPr>
              <w:t>CV (%)</w:t>
            </w:r>
          </w:p>
        </w:tc>
        <w:tc>
          <w:tcPr>
            <w:tcW w:type="dxa" w:w="1701"/>
          </w:tcPr>
          <w:p>
            <w:pPr>
              <w:keepNext/>
              <w:spacing w:before="0" w:after="0" w:line="240" w:lineRule="auto"/>
              <w:ind w:left="0" w:firstLine="0"/>
              <w:jc w:val="left"/>
            </w:pPr>
            <w:r>
              <w:rPr>
                <w:b/>
                <w:sz w:val="16"/>
              </w:rPr>
              <w:t>Tendência de Sen</w:t>
              <w:br/>
              <w:t>2001–2024</w:t>
            </w:r>
          </w:p>
        </w:tc>
        <w:tc>
          <w:tcPr>
            <w:tcW w:type="dxa" w:w="1304"/>
          </w:tcPr>
          <w:p>
            <w:pPr>
              <w:keepNext/>
              <w:spacing w:before="0" w:after="0" w:line="240" w:lineRule="auto"/>
              <w:ind w:left="0" w:firstLine="0"/>
              <w:jc w:val="left"/>
            </w:pPr>
            <w:r>
              <w:rPr>
                <w:b/>
                <w:sz w:val="16"/>
              </w:rPr>
              <w:t>Piores anos</w:t>
            </w:r>
          </w:p>
        </w:tc>
        <w:tc>
          <w:tcPr>
            <w:tcW w:type="dxa" w:w="1304"/>
          </w:tcPr>
          <w:p>
            <w:pPr>
              <w:keepNext/>
              <w:spacing w:before="0" w:after="0" w:line="240" w:lineRule="auto"/>
              <w:ind w:left="0" w:firstLine="0"/>
              <w:jc w:val="left"/>
            </w:pPr>
            <w:r>
              <w:rPr>
                <w:b/>
                <w:sz w:val="16"/>
              </w:rPr>
              <w:t>Melhores anos</w:t>
            </w:r>
          </w:p>
        </w:tc>
        <w:tc>
          <w:tcPr>
            <w:tcW w:type="dxa" w:w="1077"/>
          </w:tcPr>
          <w:p>
            <w:pPr>
              <w:keepNext/>
              <w:spacing w:before="0" w:after="0" w:line="240" w:lineRule="auto"/>
              <w:ind w:left="0" w:firstLine="0"/>
              <w:jc w:val="left"/>
            </w:pPr>
            <w:r>
              <w:rPr>
                <w:b/>
                <w:sz w:val="16"/>
              </w:rPr>
              <w:t>r com NPP anual</w:t>
            </w:r>
          </w:p>
        </w:tc>
      </w:tr>
      <w:tr>
        <w:trPr>
          <w:cantSplit/>
        </w:trPr>
        <w:tc>
          <w:tcPr>
            <w:tcW w:type="dxa" w:w="1474"/>
          </w:tcPr>
          <w:p>
            <w:pPr>
              <w:keepNext/>
              <w:spacing w:before="0" w:after="0" w:line="240" w:lineRule="auto"/>
              <w:ind w:left="0" w:firstLine="0"/>
            </w:pPr>
            <w:r>
              <w:rPr>
                <w:sz w:val="16"/>
              </w:rPr>
              <w:t>Mata Atlântica</w:t>
            </w:r>
          </w:p>
        </w:tc>
        <w:tc>
          <w:tcPr>
            <w:tcW w:type="dxa" w:w="1304"/>
          </w:tcPr>
          <w:p>
            <w:pPr>
              <w:keepNext/>
              <w:spacing w:before="0" w:after="0" w:line="240" w:lineRule="auto"/>
              <w:ind w:left="0" w:firstLine="0"/>
            </w:pPr>
            <w:r>
              <w:rPr>
                <w:sz w:val="16"/>
              </w:rPr>
              <w:t>1604 ± 74</w:t>
            </w:r>
          </w:p>
        </w:tc>
        <w:tc>
          <w:tcPr>
            <w:tcW w:type="dxa" w:w="907"/>
          </w:tcPr>
          <w:p>
            <w:pPr>
              <w:keepNext/>
              <w:spacing w:before="0" w:after="0" w:line="240" w:lineRule="auto"/>
              <w:ind w:left="0" w:firstLine="0"/>
            </w:pPr>
            <w:r>
              <w:rPr>
                <w:sz w:val="16"/>
              </w:rPr>
              <w:t>4,6</w:t>
            </w:r>
          </w:p>
        </w:tc>
        <w:tc>
          <w:tcPr>
            <w:tcW w:type="dxa" w:w="1701"/>
          </w:tcPr>
          <w:p>
            <w:pPr>
              <w:keepNext/>
              <w:spacing w:before="0" w:after="0" w:line="240" w:lineRule="auto"/>
              <w:ind w:left="0" w:firstLine="0"/>
            </w:pPr>
            <w:r>
              <w:rPr>
                <w:sz w:val="16"/>
              </w:rPr>
              <w:t>−6,2% (p = 0,070)</w:t>
            </w:r>
          </w:p>
        </w:tc>
        <w:tc>
          <w:tcPr>
            <w:tcW w:type="dxa" w:w="1304"/>
          </w:tcPr>
          <w:p>
            <w:pPr>
              <w:keepNext/>
              <w:spacing w:before="0" w:after="0" w:line="240" w:lineRule="auto"/>
              <w:ind w:left="0" w:firstLine="0"/>
            </w:pPr>
            <w:r>
              <w:rPr>
                <w:sz w:val="16"/>
              </w:rPr>
              <w:t>2016, 2015, 2021</w:t>
            </w:r>
          </w:p>
        </w:tc>
        <w:tc>
          <w:tcPr>
            <w:tcW w:type="dxa" w:w="1304"/>
          </w:tcPr>
          <w:p>
            <w:pPr>
              <w:keepNext/>
              <w:spacing w:before="0" w:after="0" w:line="240" w:lineRule="auto"/>
              <w:ind w:left="0" w:firstLine="0"/>
            </w:pPr>
            <w:r>
              <w:rPr>
                <w:sz w:val="16"/>
              </w:rPr>
              <w:t>2014, 2005, 2004</w:t>
            </w:r>
          </w:p>
        </w:tc>
        <w:tc>
          <w:tcPr>
            <w:tcW w:type="dxa" w:w="1077"/>
          </w:tcPr>
          <w:p>
            <w:pPr>
              <w:keepNext/>
              <w:spacing w:before="0" w:after="0" w:line="240" w:lineRule="auto"/>
              <w:ind w:left="0" w:firstLine="0"/>
            </w:pPr>
            <w:r>
              <w:rPr>
                <w:sz w:val="16"/>
              </w:rPr>
              <w:t>0,99</w:t>
            </w:r>
          </w:p>
        </w:tc>
      </w:tr>
      <w:tr>
        <w:trPr>
          <w:cantSplit/>
        </w:trPr>
        <w:tc>
          <w:tcPr>
            <w:tcW w:type="dxa" w:w="1474"/>
          </w:tcPr>
          <w:p>
            <w:pPr>
              <w:keepNext/>
              <w:spacing w:before="0" w:after="0" w:line="240" w:lineRule="auto"/>
              <w:ind w:left="0" w:firstLine="0"/>
            </w:pPr>
            <w:r>
              <w:rPr>
                <w:sz w:val="16"/>
              </w:rPr>
              <w:t>Cerrado</w:t>
            </w:r>
          </w:p>
        </w:tc>
        <w:tc>
          <w:tcPr>
            <w:tcW w:type="dxa" w:w="1304"/>
          </w:tcPr>
          <w:p>
            <w:pPr>
              <w:keepNext/>
              <w:spacing w:before="0" w:after="0" w:line="240" w:lineRule="auto"/>
              <w:ind w:left="0" w:firstLine="0"/>
            </w:pPr>
            <w:r>
              <w:rPr>
                <w:sz w:val="16"/>
              </w:rPr>
              <w:t>1157 ± 173</w:t>
            </w:r>
          </w:p>
        </w:tc>
        <w:tc>
          <w:tcPr>
            <w:tcW w:type="dxa" w:w="907"/>
          </w:tcPr>
          <w:p>
            <w:pPr>
              <w:keepNext/>
              <w:spacing w:before="0" w:after="0" w:line="240" w:lineRule="auto"/>
              <w:ind w:left="0" w:firstLine="0"/>
            </w:pPr>
            <w:r>
              <w:rPr>
                <w:sz w:val="16"/>
              </w:rPr>
              <w:t>15,0</w:t>
            </w:r>
          </w:p>
        </w:tc>
        <w:tc>
          <w:tcPr>
            <w:tcW w:type="dxa" w:w="1701"/>
          </w:tcPr>
          <w:p>
            <w:pPr>
              <w:keepNext/>
              <w:spacing w:before="0" w:after="0" w:line="240" w:lineRule="auto"/>
              <w:ind w:left="0" w:firstLine="0"/>
            </w:pPr>
            <w:r>
              <w:rPr>
                <w:sz w:val="16"/>
              </w:rPr>
              <w:t>+11,3% (p = 0,333)</w:t>
            </w:r>
          </w:p>
        </w:tc>
        <w:tc>
          <w:tcPr>
            <w:tcW w:type="dxa" w:w="1304"/>
          </w:tcPr>
          <w:p>
            <w:pPr>
              <w:keepNext/>
              <w:spacing w:before="0" w:after="0" w:line="240" w:lineRule="auto"/>
              <w:ind w:left="0" w:firstLine="0"/>
            </w:pPr>
            <w:r>
              <w:rPr>
                <w:sz w:val="16"/>
              </w:rPr>
              <w:t>2002, 2001, 2007</w:t>
            </w:r>
          </w:p>
        </w:tc>
        <w:tc>
          <w:tcPr>
            <w:tcW w:type="dxa" w:w="1304"/>
          </w:tcPr>
          <w:p>
            <w:pPr>
              <w:keepNext/>
              <w:spacing w:before="0" w:after="0" w:line="240" w:lineRule="auto"/>
              <w:ind w:left="0" w:firstLine="0"/>
            </w:pPr>
            <w:r>
              <w:rPr>
                <w:sz w:val="16"/>
              </w:rPr>
              <w:t>2009, 2011, 2006</w:t>
            </w:r>
          </w:p>
        </w:tc>
        <w:tc>
          <w:tcPr>
            <w:tcW w:type="dxa" w:w="1077"/>
          </w:tcPr>
          <w:p>
            <w:pPr>
              <w:keepNext/>
              <w:spacing w:before="0" w:after="0" w:line="240" w:lineRule="auto"/>
              <w:ind w:left="0" w:firstLine="0"/>
            </w:pPr>
            <w:r>
              <w:rPr>
                <w:sz w:val="16"/>
              </w:rPr>
              <w:t>1,00</w:t>
            </w:r>
          </w:p>
        </w:tc>
      </w:tr>
      <w:tr>
        <w:tc>
          <w:tcPr>
            <w:tcW w:type="dxa" w:w="1474"/>
          </w:tcPr>
          <w:p>
            <w:pPr>
              <w:keepNext/>
              <w:spacing w:before="0" w:after="0" w:line="240" w:lineRule="auto"/>
              <w:ind w:left="0" w:firstLine="0"/>
            </w:pPr>
            <w:r>
              <w:rPr>
                <w:sz w:val="16"/>
              </w:rPr>
              <w:t>Caatinga</w:t>
            </w:r>
          </w:p>
        </w:tc>
        <w:tc>
          <w:tcPr>
            <w:tcW w:type="dxa" w:w="1304"/>
          </w:tcPr>
          <w:p>
            <w:pPr>
              <w:keepNext/>
              <w:spacing w:before="0" w:after="0" w:line="240" w:lineRule="auto"/>
              <w:ind w:left="0" w:firstLine="0"/>
            </w:pPr>
            <w:r>
              <w:rPr>
                <w:sz w:val="16"/>
              </w:rPr>
              <w:t>1044 ± 139</w:t>
            </w:r>
          </w:p>
        </w:tc>
        <w:tc>
          <w:tcPr>
            <w:tcW w:type="dxa" w:w="907"/>
          </w:tcPr>
          <w:p>
            <w:pPr>
              <w:keepNext/>
              <w:spacing w:before="0" w:after="0" w:line="240" w:lineRule="auto"/>
              <w:ind w:left="0" w:firstLine="0"/>
            </w:pPr>
            <w:r>
              <w:rPr>
                <w:sz w:val="16"/>
              </w:rPr>
              <w:t>13,3</w:t>
            </w:r>
          </w:p>
        </w:tc>
        <w:tc>
          <w:tcPr>
            <w:tcW w:type="dxa" w:w="1701"/>
          </w:tcPr>
          <w:p>
            <w:pPr>
              <w:keepNext/>
              <w:spacing w:before="0" w:after="0" w:line="240" w:lineRule="auto"/>
              <w:ind w:left="0" w:firstLine="0"/>
            </w:pPr>
            <w:r>
              <w:rPr>
                <w:sz w:val="16"/>
              </w:rPr>
              <w:t>+0,7% (p = 0,941)</w:t>
            </w:r>
          </w:p>
        </w:tc>
        <w:tc>
          <w:tcPr>
            <w:tcW w:type="dxa" w:w="1304"/>
          </w:tcPr>
          <w:p>
            <w:pPr>
              <w:keepNext/>
              <w:spacing w:before="0" w:after="0" w:line="240" w:lineRule="auto"/>
              <w:ind w:left="0" w:firstLine="0"/>
            </w:pPr>
            <w:r>
              <w:rPr>
                <w:sz w:val="16"/>
              </w:rPr>
              <w:t>2012, 2013, 2015</w:t>
            </w:r>
          </w:p>
        </w:tc>
        <w:tc>
          <w:tcPr>
            <w:tcW w:type="dxa" w:w="1304"/>
          </w:tcPr>
          <w:p>
            <w:pPr>
              <w:keepNext/>
              <w:spacing w:before="0" w:after="0" w:line="240" w:lineRule="auto"/>
              <w:ind w:left="0" w:firstLine="0"/>
            </w:pPr>
            <w:r>
              <w:rPr>
                <w:sz w:val="16"/>
              </w:rPr>
              <w:t>2020, 2006, 2009</w:t>
            </w:r>
          </w:p>
        </w:tc>
        <w:tc>
          <w:tcPr>
            <w:tcW w:type="dxa" w:w="1077"/>
          </w:tcPr>
          <w:p>
            <w:pPr>
              <w:keepNext/>
              <w:spacing w:before="0" w:after="0" w:line="240" w:lineRule="auto"/>
              <w:ind w:left="0" w:firstLine="0"/>
            </w:pPr>
            <w:r>
              <w:rPr>
                <w:sz w:val="16"/>
              </w:rPr>
              <w:t>1,00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IBGE, 2025a),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A literatura sobre fragmentação e degradação de borda (Lima et al., 2020; Broggio et al., 2024) sugere que políticas de restauração florestal e de controle do desmatamento podem contribuir para reduzir a variabilidade da PSN e elevar a produtividade ecossistêmica, implicação que este estudo apoia, mas não demonstra por si só.</w:t>
      </w:r>
    </w:p>
    <w:p w14:paraId="4110A0BF" w14:textId="77777777" w:rsidR="00E9630D" w:rsidRDefault="00E9630D" w:rsidP="00E9630D">
      <w:pPr>
        <w:ind w:firstLine="708"/>
      </w:pPr>
      <w:r>
        <w:t>A Mata Atlântica da Bahia integra o Corredor Central da Mata Atlântica, um dos eixos prioritários da conservação no país (Brasil, 2006). Os resultados aqui obtidos reforçam, em conjunto com a literatura sobre fragmentação (Ribeiro et al., 2009; Lima et al., 2020), a relevância de estratégias de conectividade entre fragmentos florestais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reforça a relevância da disponibilidade hídrica como variável a ser considerada no monitoramento e no planejamento do bioma, o que dá sustentação a medidas como a proteção de nascentes, a manutenção da cobertura vegetal nativa e o controle das queimadas. Sob cenários de intensificação das secas, a proteção hídrica tende a ganhar prioridade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indica que a PSN responde de forma previsível às condições climáticas do mês. O modelo pode, assim, fornecer uma base quantitativa para sistemas de monitoramento da produtividade por sensoriamento remoto e, quando acoplado a previsões meteorológicas ou climáticas das variáveis ambientais ou a dados quase em tempo real, para o desenvolvimento futuro de sistemas de alerta, com aplicação no acompanhamento da segurança alimentar e hídrica das populações rurais, especialmente em anos de El Niño.</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(Bahia, 2020) e às metas de restauração florestal do Plano Nacional de Recuperação da Vegetação Nativa (PLANAVEG; Brasil, 2017). Mais amplamente, ao indicar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ageBreakBefore/>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PSN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negativa, de aproximadamente 6% em 24 anos, não significativa ao nível de 5% (p = 0,070), embora com sinal sugestivo de declínio, e os piores anos coincidiram com as secas de 2012–2013 e com o El Niño de 2015–2016.</w:t>
      </w:r>
    </w:p>
    <w:p w14:paraId="27389F26" w14:textId="67F1BAD3" w:rsidR="00D9330E" w:rsidRDefault="00666A6A" w:rsidP="00D9330E">
      <w:pPr>
        <w:ind w:firstLine="708"/>
      </w:pPr>
      <w:r>
        <w:t>Retomando as hipóteses formuladas: a H1 confirmou-se. O grau 2 superou o modelo linear nos três biomas (8,4, 6,6 e 1,3 pontos percentuais de R² de teste na Mata Atlântica, no Cerrado e na Caatinga), sem aumento substancial do sobreajuste: a diferença treino–teste ficou em no máximo 5,2 pp e a queda no TimeSeriesSplit em no máximo 6,7 pp, enquanto os graus 4 e 5 degradaram o desempenho de teste. Na Mata Atlântica o grau 3 alcançou R² de teste 0,8 ponto acima do grau 2, com diferença treino–teste 1,7 pp maior; optou-se pelo grau 2 como grau comum aos três biomas por parcimônia (20 termos contra 55) e por ser superior ao grau 3 no Cerrado e na Caatinga. A H2 confirmou-se: o conjunto de variáveis climáticas associado às componentes de sazonalidade explicou entre 73,7% e 96,7% da variância da PSN, acima do limiar de 60% estabelecido, e a composição do conjunto selecionado diferiu entre os biomas: EV + PRE + TST na Caatinga, EV + PRE + WAI no Cerrado e EV + TST + WAI na Mata Atlântica, o que aponta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consistente: nos meses de La Niña a PSN ficou cerca de 10% a 12% acima do normal no Cerrado e na Caatinga, em associação com anomalias de evapotranspiração e de WAI, com resposta imediata e curta na Caatinga e persistente por vários meses no Cerrado; na Mata Atlântica, os meses de El Niño apresentaram redução modesta da PSN típica (−5,4%) e aumento da frequência de meses de produtividade extremamente baixa (de 5% para 22%), associados ao aquecimento da superfície. O padrão é, portanto, o de uma influência indireta, defasada e assimétrica entre fases, associada à água efetivamente utilizada pela vegetação nos biomas sazonais e à temperatura no bioma úmido. Esse padrão, contudo, depende da unidade amostral adotada: quando o episódio substitui o mês, apenas 3 dos 30 contrastes permanecem distinguíveis de zero (o aquecimento da Mata Atlântica em El Niño, a redução da PSN desse bioma e fase e o aumento da PSN da Caatinga em La Niña, os dois últimos marginais), e o efeito mais forte sob o esquema convencional, o ganho de 11,7 pp da PSN do Cerrado em La Niña, deixa de sê-lo; submetidos à correção para múltiplas comparações, nenhum dos três resiste na análise agregada. A evidência sobre efeitos isolados do ENSO é, portanto, mais fraca do que o procedimento convencional sugere. O padrão, contudo, não desaparece: restrita à estação chuvosa, quando o canal hídrico pode operar, a resposta à La Niña cresce ao longo do gradiente, de +7,4 pp na Mata Atlântica a +25,0 pp na Caatinga, e resiste à correção nesses dois biomas. E a produtividade dos três associa-se muito mais à chuva acumulada, com correlações entre 0,48 e 0,67, do que ao próprio Índice Oceânico Niño, cujo módulo não passa de 0,19 em qualquer defasagem, com janela de acumulação curta na Caatinga e longa e achatada no Cerrado.</w:t>
      </w:r>
    </w:p>
    <w:p w14:paraId="6B141058" w14:textId="0A92E7CD" w:rsidR="00D9330E" w:rsidRDefault="00D9330E" w:rsidP="00D9330E">
      <w:pPr>
        <w:ind w:firstLine="708"/>
      </w:pPr>
      <w:r>
        <w:t>Em relação aos objetivos específicos, todos foram alcançados. O modelo MRMP-N foi desenvolvido e validado por meio de validação cruzada RepeatedKFold, validação agrupada por ano (GroupKFold) e cronológica (TimeSeriesSplit) e teste de Y-randomization, o que favorece a robustez estatística e a capacidade de generalização. O grau polinomial foi selecionado empiricamente, adotando-se o grau 2 como o de melhor compromisso entre desempenho preditivo, estabilidade e parcimônia. Adicionalmente, foi identificado, para cada bioma, o conjunto de variáveis preditoras de melhor desempenho, permitindo caracterizar diferenças ecológicas regionais nos mecanismos de controle da PSN.</w:t>
      </w:r>
    </w:p>
    <w:p w14:paraId="7BC40257" w14:textId="77777777" w:rsidR="00D9330E" w:rsidRDefault="00D9330E" w:rsidP="00D9330E">
      <w:pPr>
        <w:ind w:firstLine="708"/>
      </w:pPr>
      <w:r>
        <w:t>O desempenho comparativo entre os três biomas evidenciou regimes ecológicos distintos de associação entre o clima e a PSN, revelando um gradiente regional de previsibilidade climática da PSN.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associada principalmente à evapotranspiração no Cerrado e na Caatinga e à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A autocorrelação residual detectada nos três biomas indica que parte da memória temporal do sistema não é capturada por preditores do mesmo mês. Por fim, a seleção do conjunto de variáveis ambientais foi feita sobre as mesmas partições de validação usadas para reportar o desempenho, e não em um esquema totalmente aninhado; isso pode introduzir algum otimismo de seleção, atenuado pelas validações agrupada por ano e cronológica, de modo que o desempenho deve ser lido como consistente nos esquemas avaliados, e não como definitivamente validado. A análise do ENSO tem ainda uma limitação de desenho: com 24 anos de registro, cada fase dispõe de menos de dez episódios, e os testes mês a mês tratam observações do mesmo episódio como independentes; a Tabela A11 mostra que, corrigida essa premissa, apenas 3 dos 30 contrastes permanecem distinguíveis de zero, dois deles de forma marginal, e nenhum após a correção para múltiplas comparações. O bootstrap em blocos com oito ou nove blocos é, por sua vez, impreciso, de modo que os dois procedimentos delimitam o que a série permite afirmar, em vez de um substituir o outro; a estratificação sazonal é a exceção parcial, e pela razão correta, porque restringir a análise à estação em que o canal hídrico pode operar aumenta a magnitude do efeito o bastante para superar o alargamento dos intervalos. Três limitações de origem dos dados devem ainda ser explicitadas: (i) a PSN e a EV provêm de algoritmos MODIS que compartilham entradas (seção 6.3), de modo que parte da associação entre elas pode ser algorítmica; (ii) a temperatura da superfície (MOD11A2) não passou por filtro pela banda de qualidade QC_Day, e a sensibilidade da série de TST a esse filtro não foi avaliada; e (iii) os períodos aqui chamados mensais são janelas fixas de 32 dias, associadas a um mês civil de referência, e não meses civis estritos.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(Bahia, 2020) e o Plano Nacional de Recuperação da Vegetação Nativa (PLANAVEG; Brasil, 2017) ao identificar, para cada bioma, os principais controles climáticos e hídricos da PSN e ao apontar prioridades de intervenção. No Cerrado, a centralidade do WAI indica a proteção da disponibilidade hídrica como diretriz de zoneamento; na Mata Atlântica, o menor poder preditivo do clima e a hipótese da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t>restauração e uso do solo, além de apontarem potencial para o desenvolvimento futuro de sistemas de alerta de declínio de produtividade, quando o modelo for acoplado a previsões das variáveis ambientais.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validação das relações entre PSN e variáveis climáticas com medições independentes de fluxo por covariância de vórtices e a reextração da TST com filtro pela banda QC_Day; a ampliação do número de episódios de ENSO disponíveis, por meio de sensores anteriores ao MODIS ou de reconstruções, e o aumento da replicação espacial, com sub-regiões dentro de cada bioma em vez de uma única média por bioma, para reduzir a incerteza identificada na Tabela A11;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14:paraId="5504B540" w14:textId="53B9251D" w:rsidR="00424DB9" w:rsidRDefault="00B854DD">
      <w:pPr>
        <w:pStyle w:val="Ttulo1"/>
        <w:pageBreakBefore w:val="0"/>
        <w:numPr>
          <w:ilvl w:val="0"/>
          <w:numId w:val="0"/>
        </w:numPr>
        <w:spacing w:after="183"/>
        <w:ind w:left="0" w:firstLine="0"/>
        <w:jc w:val="center"/>
      </w:pPr>
      <w:bookmarkStart w:id="26" w:name="_Toc235276066"/>
      <w:r>
        <w:lastRenderedPageBreak/>
        <w:t>REFERÊNCIAS</w:t>
      </w:r>
      <w:bookmarkEnd w:id="26"/>
      <w:r>
        <w:t xml:space="preserve"> </w:t>
      </w:r>
    </w:p>
    <w:p>
      <w:pPr>
        <w:spacing w:after="200"/>
        <w:ind w:firstLine="0"/>
        <w:jc w:val="left"/>
      </w:pPr>
      <w:r>
        <w:t>ALBERTON, B.; ALMEIDA, J.; HENRIQUES, R.; TORRES, R. S.; MENGHINI, R.; MORELLATO, L. P. C. Leafing patterns and drivers across seasonally dry tropical communities. Remote Sensing, v. 11, n. 19, 2267, 2019. DOI: 10.3390/rs11192267.</w:t>
      </w:r>
    </w:p>
    <w:p w14:paraId="00D44210" w14:textId="77777777" w:rsidR="00DA20D3" w:rsidRDefault="00DA20D3" w:rsidP="00DA20D3">
      <w:pPr>
        <w:spacing w:after="200"/>
        <w:ind w:firstLine="0"/>
        <w:jc w:val="left"/>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jc w:val="left"/>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pPr>
        <w:spacing w:after="200"/>
        <w:ind w:firstLine="0"/>
        <w:jc w:val="left"/>
      </w:pPr>
      <w:r>
        <w:t>BAHIA. Secretaria do Meio Ambiente. A zona costeira no Estado da Bahia. Salvador: SEMA, 2024. Disponível em: https://www.ba.gov.br/meioambiente/16479/1-zona-costeira-no-estado-da-bahia. Acesso em: 21 set. 2026.</w:t>
      </w:r>
    </w:p>
    <w:p>
      <w:pPr>
        <w:spacing w:after="200"/>
        <w:ind w:firstLine="0"/>
        <w:jc w:val="left"/>
      </w:pPr>
      <w:r>
        <w:t>BAHIA. Secretaria do Meio Ambiente; Secretaria do Planejamento. Zoneamento Ecológico-Econômico do Estado da Bahia: Relatório da Comissão Técnica do ZEE-BA. Salvador: SEMA; SEPLAN, 2020. Disponível em: http://www.zee.ba.gov.br/wp-content/uploads/2020/07/Relatorio.pdf. Acesso em: 21 set. 2026.</w:t>
      </w:r>
    </w:p>
    <w:p w14:paraId="454FFF34" w14:textId="77777777" w:rsidR="00DA20D3" w:rsidRDefault="00DA20D3" w:rsidP="00DA20D3">
      <w:pPr>
        <w:spacing w:after="200"/>
        <w:ind w:firstLine="0"/>
        <w:jc w:val="left"/>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jc w:val="left"/>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pPr>
        <w:spacing w:after="200"/>
        <w:ind w:firstLine="0"/>
        <w:jc w:val="left"/>
      </w:pPr>
      <w:r>
        <w:t>BORCHERT, R.; RIVERA, G. Photoperiodic control of seasonal development and dormancy in tropical stem-succulent trees. Tree Physiology, v. 21, n. 4, p. 213-221, 2001. DOI: 10.1093/treephys/21.4.213.</w:t>
      </w:r>
    </w:p>
    <w:p>
      <w:pPr>
        <w:spacing w:after="200"/>
        <w:ind w:firstLine="0"/>
        <w:jc w:val="left"/>
      </w:pPr>
      <w:r>
        <w:t>BRASIL. Ministério do Meio Ambiente. O Corredor Central da Mata Atlântica: uma nova escala de conservação da biodiversidade. Brasília: MMA; Conservação Internacional; Fundação SOS Mata Atlântica, 2006. 46 p.</w:t>
      </w:r>
    </w:p>
    <w:p>
      <w:pPr>
        <w:spacing w:after="200"/>
        <w:ind w:firstLine="0"/>
        <w:jc w:val="left"/>
      </w:pPr>
      <w:r>
        <w:t>BRASIL. Ministério do Meio Ambiente. Plano Nacional de Recuperação da Vegetação Nativa (Planaveg). Brasília: MMA, 2017. Instituído pela Portaria Interministerial nº 230, de 14 de novembro de 2017. Disponível em: https://www.gov.br/mma/pt-br/composicao/sbio/dflo/plano-nacional-de-recuperacao-da-vegetacao-nativa-planaveg. Acesso em: 21 set. 2026.</w:t>
      </w:r>
    </w:p>
    <w:p>
      <w:pPr>
        <w:spacing w:after="200"/>
        <w:ind w:firstLine="0"/>
        <w:jc w:val="left"/>
      </w:pPr>
      <w:r>
        <w:t>BREIMAN, L. Random forests. Machine Learning, v. 45, n. 1, p. 5-32, 2001. DOI: 10.1023/A:1010933404324.</w:t>
      </w:r>
    </w:p>
    <w:p w14:paraId="3FB64FB9" w14:textId="77777777" w:rsidR="00DA20D3" w:rsidRDefault="00DA20D3" w:rsidP="00DA20D3">
      <w:pPr>
        <w:spacing w:after="200"/>
        <w:ind w:firstLine="0"/>
        <w:jc w:val="left"/>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jc w:val="left"/>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pPr>
        <w:spacing w:after="200"/>
        <w:ind w:firstLine="0"/>
        <w:jc w:val="left"/>
      </w:pPr>
      <w:r>
        <w:t xml:space="preserve">CAI, W.; MCPHADEN, M. J.; GRIMM, A. M.; RODRIGUES, R. R.; TASCHETTO, A. S.; GARREAUD, R. D. et al. Climate impacts of the </w:t>
      </w:r>
      <w:r>
        <w:rPr>
          <w:i/>
        </w:rPr>
        <w:t>El Niño–Southern Oscillation</w:t>
      </w:r>
      <w:r>
        <w:t xml:space="preserve"> on South America. Nature Reviews Earth &amp; Environment, v. 1, p. 215-231, 2020. DOI: 10.1038/s43017-020-0040-3.</w:t>
      </w:r>
    </w:p>
    <w:p>
      <w:pPr>
        <w:spacing w:after="200"/>
        <w:ind w:firstLine="0"/>
        <w:jc w:val="left"/>
      </w:pPr>
      <w:r>
        <w:t xml:space="preserve">CAI, W.; SANTOSO, A.; COLLINS, M.; DEWITTE, B.; KARAMPERIDOU, C.; KUG, J.-S. et al. Changing </w:t>
      </w:r>
      <w:r>
        <w:rPr>
          <w:i/>
        </w:rPr>
        <w:t>El Niño–Southern Oscillation</w:t>
      </w:r>
      <w:r>
        <w:t xml:space="preserve"> in a warming climate. Nature Reviews Earth &amp; Environment, v. 2, p. 628-644, 2021. DOI: 10.1038/s43017-021-00199-z.</w:t>
      </w:r>
    </w:p>
    <w:p>
      <w:pPr>
        <w:spacing w:after="200"/>
        <w:ind w:firstLine="0"/>
        <w:jc w:val="left"/>
      </w:pPr>
      <w:r>
        <w:t>CUNHA, A. P. M. A.; ZERI, M.; DEUSDARÁ LEAL, K.; COSTA, L.; CUARTAS, L. A.; MARENGO, J. A. et al. Extreme drought events over Brazil from 2011 to 2019. Atmosphere, v. 10, n. 11, 642, 2019. DOI: 10.3390/atmos10110642.</w:t>
      </w:r>
    </w:p>
    <w:p>
      <w:pPr>
        <w:spacing w:after="200"/>
        <w:ind w:firstLine="0"/>
        <w:jc w:val="left"/>
      </w:pPr>
      <w:r>
        <w:t>D'ACUNHA, B.; DALMAGRO, H. J.; ARRUDA, P. H. Z. de; BIUDES, M. S.; LATHUILLIÈRE, M. J.; URIBE, M.; COUTO, E. G.; BRANDO, P. M.; VOURLITIS, G.; JOHNSON, M. S. Changes in evapotranspiration, transpiration and evaporation across natural and managed landscapes in the Amazon, Cerrado and Pantanal biomes. Agricultural and Forest Meteorology, v. 346, 109875, 2024. DOI: 10.1016/j.agrformet.2023.109875.</w:t>
      </w:r>
    </w:p>
    <w:p w14:paraId="501D51BC" w14:textId="77777777" w:rsidR="00DA20D3" w:rsidRDefault="00DA20D3" w:rsidP="00DA20D3">
      <w:pPr>
        <w:spacing w:after="200"/>
        <w:ind w:firstLine="0"/>
        <w:jc w:val="left"/>
      </w:pPr>
      <w:r>
        <w:t xml:space="preserve">DIONIZIO, E. A.; PIMENTA, F. M.; LIMA, L. B.; COSTA, M. H. Carbon stocks and dynamics of different land uses on the Cerrado agricultural frontier. </w:t>
      </w:r>
      <w:r>
        <w:rPr>
          <w:i/>
          <w:iCs/>
        </w:rPr>
        <w:t>PLoS ONE</w:t>
      </w:r>
      <w:r>
        <w:t>, v. 15, n. 11, e0241637, 2020. DOI: 10.1371/journal.pone.0241637.</w:t>
      </w:r>
    </w:p>
    <w:p>
      <w:pPr>
        <w:spacing w:after="200"/>
        <w:ind w:firstLine="0"/>
        <w:jc w:val="left"/>
      </w:pPr>
      <w:r>
        <w:t>FAN, Y.; MIGUEZ-MACHO, G.; JOBBÁGY, E. G.; JACKSON, R. B.; OTERO-CASAL, C. Hydrologic regulation of plant rooting depth. Proceedings of the National Academy of Sciences, v. 114, n. 40, p. 10572-10577, 2017. DOI: 10.1073/pnas.1712381114.</w:t>
      </w:r>
    </w:p>
    <w:p w14:paraId="0B63EF3E" w14:textId="77777777" w:rsidR="00DA20D3" w:rsidRDefault="00DA20D3" w:rsidP="00DA20D3">
      <w:pPr>
        <w:spacing w:after="200"/>
        <w:ind w:firstLine="0"/>
        <w:jc w:val="left"/>
      </w:pPr>
      <w:r>
        <w:t xml:space="preserve">FLORES, B. M. et al. Critical transitions in the Amazon forest system. </w:t>
      </w:r>
      <w:r>
        <w:rPr>
          <w:i/>
          <w:iCs/>
        </w:rPr>
        <w:t>Nature</w:t>
      </w:r>
      <w:r>
        <w:t>, v. 626, p. 555-564, 2024.</w:t>
      </w:r>
    </w:p>
    <w:p>
      <w:pPr>
        <w:spacing w:after="200"/>
        <w:ind w:firstLine="0"/>
        <w:jc w:val="left"/>
      </w:pPr>
      <w:r>
        <w:t>GIGLIO, L.; BOSCHETTI, L.; ROY, D. P.; HUMBER, M. L.; JUSTICE, C. O. The Collection 6 MODIS burned area mapping algorithm and product. Remote Sensing of Environment, v. 217, p. 72-85, 2018. DOI: 10.1016/j.rse.2018.08.005.</w:t>
      </w:r>
    </w:p>
    <w:p>
      <w:pPr>
        <w:spacing w:after="200"/>
        <w:ind w:firstLine="0"/>
        <w:jc w:val="left"/>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jc w:val="left"/>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E5F6385" w14:textId="77777777" w:rsidR="00DA20D3" w:rsidRDefault="00DA20D3" w:rsidP="00DA20D3">
      <w:pPr>
        <w:spacing w:after="200"/>
        <w:ind w:firstLine="0"/>
        <w:jc w:val="left"/>
      </w:pPr>
      <w:r>
        <w:t xml:space="preserve">INSTITUTO BRASILEIRO DE GEOGRAFIA E ESTATÍSTICA (IBGE). </w:t>
      </w:r>
      <w:r>
        <w:rPr>
          <w:i/>
          <w:iCs/>
        </w:rPr>
        <w:t>Mapa de Biomas do Brasil: primeira aproximação</w:t>
      </w:r>
      <w:r>
        <w:t>. Rio de Janeiro: IBGE; MMA, 2004.</w:t>
      </w:r>
    </w:p>
    <w:p>
      <w:pPr>
        <w:spacing w:after="200"/>
        <w:ind w:firstLine="0"/>
        <w:jc w:val="left"/>
      </w:pPr>
      <w:r>
        <w:t>INSTITUTO BRASILEIRO DE GEOGRAFIA E ESTATÍSTICA (IBGE). Biomas e sistema costeiro-marinho do Brasil: compatível com a escala 1:250 000. Rio de Janeiro: IBGE, 2019. (Relatórios Metodológicos, v. 45).</w:t>
      </w:r>
    </w:p>
    <w:p>
      <w:pPr>
        <w:spacing w:after="200"/>
        <w:ind w:firstLine="0"/>
        <w:jc w:val="left"/>
      </w:pPr>
      <w:r>
        <w:t>INSTITUTO BRASILEIRO DE GEOGRAFIA E ESTATÍSTICA (IBGE). Censo Demográfico 2022: etnias e línguas indígenas: principais características sociodemográficas: resultados do universo. Rio de Janeiro: IBGE, 2025a. Disponível em: https://biblioteca.ibge.gov.br/index.php/biblioteca-catalogo?view=detalhes&amp;id=2102223. Acesso em: 21 set. 2026.</w:t>
      </w:r>
    </w:p>
    <w:p>
      <w:pPr>
        <w:spacing w:after="200"/>
        <w:ind w:firstLine="0"/>
        <w:jc w:val="left"/>
      </w:pPr>
      <w:r>
        <w:t>INSTITUTO BRASILEIRO DE GEOGRAFIA E ESTATÍSTICA (IBGE). Cidades e Estados: Bahia. Rio de Janeiro: IBGE, 2025b. Disponível em: https://www.ibge.gov.br/cidades-e-estados/ba.html. Acesso em: 21 set. 2026.</w:t>
      </w:r>
    </w:p>
    <w:p>
      <w:pPr>
        <w:spacing w:after="200"/>
        <w:ind w:firstLine="0"/>
        <w:jc w:val="left"/>
      </w:pPr>
      <w:r>
        <w:t>KÜNSCH, H. R. The jackknife and the bootstrap for general stationary observations. The Annals of Statistics, v. 17, n. 3, p. 1217-1241, 1989. DOI: 10.1214/aos/1176347265.</w:t>
      </w:r>
    </w:p>
    <w:p w14:paraId="24820065" w14:textId="77777777" w:rsidR="00DA20D3" w:rsidRDefault="00DA20D3" w:rsidP="00DA20D3">
      <w:pPr>
        <w:spacing w:after="200"/>
        <w:ind w:firstLine="0"/>
        <w:jc w:val="left"/>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jc w:val="left"/>
      </w:pPr>
      <w:r>
        <w:t xml:space="preserve">JIN, Y.; LI, J.; LIU, C. et al. Response of net primary productivity to precipitation exclusion in a savanna ecosystem. </w:t>
      </w:r>
      <w:r>
        <w:rPr>
          <w:i/>
          <w:iCs/>
        </w:rPr>
        <w:t>Forest Ecology and Management</w:t>
      </w:r>
      <w:r>
        <w:t>, v. 429, p. 69-76, 2018. DOI: 10.1016/j.foreco.2018.07.007.</w:t>
      </w:r>
    </w:p>
    <w:p>
      <w:pPr>
        <w:spacing w:after="200"/>
        <w:ind w:firstLine="0"/>
        <w:jc w:val="left"/>
      </w:pPr>
      <w:r>
        <w:t>LAWSON, T.; VIALET-CHABRAND, S. Speedy stomata, photosynthesis and plant water use efficiency. New Phytologist, v. 221, n. 1, p. 93-98, 2019. DOI: 10.1111/nph.15330.</w:t>
      </w:r>
    </w:p>
    <w:p w14:paraId="3F7542B3" w14:textId="77777777" w:rsidR="00DA20D3" w:rsidRDefault="00DA20D3" w:rsidP="00DA20D3">
      <w:pPr>
        <w:spacing w:after="200"/>
        <w:ind w:firstLine="0"/>
        <w:jc w:val="left"/>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jc w:val="left"/>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jc w:val="left"/>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jc w:val="left"/>
      </w:pPr>
      <w:r>
        <w:t xml:space="preserve">MAPBIOMAS. </w:t>
      </w:r>
      <w:r>
        <w:rPr>
          <w:i/>
          <w:iCs/>
        </w:rPr>
        <w:t>Coleção 10 da Série Anual de Mapas de Uso e Cobertura da Terra do Brasil (1985-2024)</w:t>
      </w:r>
      <w:r>
        <w:t>. MapBiomas, 2025. Disponível em: https://brasil.mapbiomas.org/. Acesso em: 22 jun. 2026.</w:t>
      </w:r>
    </w:p>
    <w:p>
      <w:pPr>
        <w:spacing w:after="200"/>
        <w:ind w:firstLine="0"/>
        <w:jc w:val="left"/>
      </w:pPr>
      <w:r>
        <w:t>MARENGO, J. A.; ALVES, L. M.; ALVALA, R. C. S.; CUNHA, A. P.; BRITO, S.; MORAES, O. L. L. Climatic characteristics of the 2010-2016 drought in the semiarid Northeast Brazil region. Anais da Academia Brasileira de Ciências, v. 90, n. 2, p. 1973-1985, 2018. DOI: 10.1590/0001-3765201720170206.</w:t>
      </w:r>
    </w:p>
    <w:p>
      <w:pPr>
        <w:spacing w:after="200"/>
        <w:ind w:firstLine="0"/>
        <w:jc w:val="left"/>
      </w:pPr>
      <w:r>
        <w:t>MENDES, K. R.; CAMPOS, S.; SILVA, L. L.; MUTTI, P. R.; FERREIRA, R. R.; MEDEIROS, S. S. et al. Seasonal variation in net ecosystem CO2 exchange of a Brazilian seasonally dry tropical forest. Scientific Reports, v. 10, 9454, 2020. DOI: 10.1038/s41598-020-66415-w.</w:t>
      </w:r>
    </w:p>
    <w:p>
      <w:pPr>
        <w:spacing w:after="200"/>
        <w:ind w:firstLine="0"/>
        <w:jc w:val="left"/>
      </w:pPr>
      <w:r>
        <w:t>MENDES, K. R.; MENEZES, R. S. C.; OLIVEIRA, P. E. S.; LIMA, J. R. S.; MOURA, M. S. B.; SOUZA, E. S. et al. The caatinga dry tropical forest: a highly efficient carbon sink in South America. Agricultural and Forest Meteorology, v. 369, 110573, 2025. DOI: 10.1016/j.agrformet.2025.110573.</w:t>
      </w:r>
    </w:p>
    <w:p w14:paraId="47CD0D13" w14:textId="77777777" w:rsidR="00DA20D3" w:rsidRDefault="00DA20D3" w:rsidP="00DA20D3">
      <w:pPr>
        <w:spacing w:after="200"/>
        <w:ind w:firstLine="0"/>
        <w:jc w:val="left"/>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pPr>
        <w:spacing w:after="200"/>
        <w:ind w:firstLine="0"/>
        <w:jc w:val="left"/>
      </w:pPr>
      <w:r>
        <w:t>NATIONAL AERONAUTICS AND SPACE ADMINISTRATION (NASA). IMERG V08 transition schedule. Greenbelt: NASA Global Precipitation Measurement, 2026. Disponível em: https://gpm.nasa.gov/data/news/imerg-v08-transition-schedule. Acesso em: 17 set. 2026.</w:t>
      </w:r>
    </w:p>
    <w:p>
      <w:pPr>
        <w:spacing w:after="200"/>
        <w:ind w:firstLine="0"/>
        <w:jc w:val="left"/>
      </w:pPr>
      <w:r>
        <w:t xml:space="preserve">NATIONAL OCEANIC AND ATMOSPHERIC ADMINISTRATION (NOAA). </w:t>
      </w:r>
      <w:r>
        <w:rPr>
          <w:i/>
        </w:rPr>
        <w:t>Climate Prediction Center</w:t>
      </w:r>
      <w:r>
        <w:t xml:space="preserve">: </w:t>
      </w:r>
      <w:r>
        <w:rPr>
          <w:i/>
        </w:rPr>
        <w:t>Oceanic Niño Index</w:t>
      </w:r>
      <w:r>
        <w:t xml:space="preserve"> (ONI). College Park: NOAA, 2025. Disponível em: https://origin.cpc.ncep.noaa.gov/products/analysis_monitoring/ensostuff/ONI_v5.php. Acesso em: 11 out. 2025.</w:t>
      </w:r>
    </w:p>
    <w:p>
      <w:pPr>
        <w:spacing w:after="200"/>
        <w:ind w:firstLine="0"/>
        <w:jc w:val="left"/>
      </w:pPr>
      <w:r>
        <w:t>NADEAU, C.; BENGIO, Y. Inference for the generalization error. Machine Learning, v. 52, n. 3, p. 239-281, 2003. DOI: 10.1023/A:1024068626366.</w:t>
      </w:r>
    </w:p>
    <w:p w14:paraId="1AABBCC2" w14:textId="77777777" w:rsidR="00DA20D3" w:rsidRDefault="00DA20D3" w:rsidP="00DA20D3">
      <w:pPr>
        <w:spacing w:after="200"/>
        <w:ind w:firstLine="0"/>
        <w:jc w:val="left"/>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jc w:val="left"/>
      </w:pPr>
      <w:r>
        <w:t xml:space="preserve">NEMANI, R. R. et al. Climate-driven increases in global terrestrial net primary production from 1982 to 1999. </w:t>
      </w:r>
      <w:r>
        <w:rPr>
          <w:i/>
          <w:iCs/>
        </w:rPr>
        <w:t>Science</w:t>
      </w:r>
      <w:r>
        <w:t>, v. 300, n. 5625, p. 1560-1563, 2003.</w:t>
      </w:r>
    </w:p>
    <w:p>
      <w:pPr>
        <w:spacing w:after="200"/>
        <w:ind w:firstLine="0"/>
        <w:jc w:val="left"/>
      </w:pPr>
      <w:r>
        <w:t>O'BRIEN, R. M. A caution regarding rules of thumb for variance inflation factors. Quality &amp; Quantity, v. 41, p. 673-690, 2007. DOI: 10.1007/s11135-006-9018-6.</w:t>
      </w:r>
    </w:p>
    <w:p>
      <w:pPr>
        <w:spacing w:after="200"/>
        <w:ind w:firstLine="0"/>
        <w:jc w:val="left"/>
      </w:pPr>
      <w:r>
        <w:t>OLDEN, J. D.; LAWLER, J. J.; POFF, N. L. Machine learning methods without tears: a primer for ecologists. The Quarterly Review of Biology, v. 83, n. 2, p. 171-193, 2008. DOI: 10.1086/587826.</w:t>
      </w:r>
    </w:p>
    <w:p>
      <w:pPr>
        <w:spacing w:after="200"/>
        <w:ind w:firstLine="0"/>
        <w:jc w:val="left"/>
      </w:pPr>
      <w:r>
        <w:t>OLIVEIRA, R. S.; BEZERRA, L.; DAVIDSON, E. A.; PINTO, F.; KLINK, C. A.; NEPSTAD, D. C.; MOREIRA, A. Deep root function in soil water dynamics in cerrado savannas of central Brazil. Functional Ecology, v. 19, n. 4, p. 574-581, 2005. DOI: 10.1111/j.1365-2435.2005.01003.x.</w:t>
      </w:r>
    </w:p>
    <w:p>
      <w:pPr>
        <w:spacing w:after="200"/>
        <w:ind w:firstLine="0"/>
        <w:jc w:val="left"/>
      </w:pPr>
      <w:r>
        <w:t>PICHLER, M.; HARTIG, F. Machine learning and deep learning: a review for ecologists. Methods in Ecology and Evolution, v. 14, n. 4, p. 994-1016, 2023. DOI: 10.1111/2041-210X.14061.</w:t>
      </w:r>
    </w:p>
    <w:p>
      <w:pPr>
        <w:spacing w:after="200"/>
        <w:ind w:firstLine="0"/>
        <w:jc w:val="left"/>
      </w:pPr>
      <w:r>
        <w:t>POLITIS, D. N.; ROMANO, J. P. The stationary bootstrap. Journal of the American Statistical Association, v. 89, n. 428, p. 1303-1313, 1994. DOI: 10.1080/01621459.1994.10476870.</w:t>
      </w:r>
    </w:p>
    <w:p w14:paraId="6706B0EB" w14:textId="77777777" w:rsidR="00DA20D3" w:rsidRDefault="00DA20D3" w:rsidP="00DA20D3">
      <w:pPr>
        <w:spacing w:after="200"/>
        <w:ind w:firstLine="0"/>
        <w:jc w:val="left"/>
      </w:pPr>
      <w:r>
        <w:t xml:space="preserve">RIBEIRO, M. C. et al. The Brazilian Atlantic Forest: how much is left, and how is the remaining forest distributed? Implications for conservation. </w:t>
      </w:r>
      <w:r>
        <w:rPr>
          <w:i/>
          <w:iCs/>
        </w:rPr>
        <w:t>Biological Conservation</w:t>
      </w:r>
      <w:r>
        <w:t>, v. 142, n. 6, p. 1141-1153, 2009.</w:t>
      </w:r>
    </w:p>
    <w:p>
      <w:pPr>
        <w:spacing w:after="200"/>
        <w:ind w:firstLine="0"/>
        <w:jc w:val="left"/>
      </w:pPr>
      <w:r>
        <w:t>RODRIGUES, R. R.; MCPHADEN, M. J. Why did the 2011-2012 La Niña cause a severe drought in the Brazilian Northeast? Geophysical Research Letters, v. 41, n. 3, p. 1012-1018, 2014. DOI: 10.1002/2013GL058703.</w:t>
      </w:r>
    </w:p>
    <w:p w14:paraId="06BE1DC3" w14:textId="77777777" w:rsidR="00DA20D3" w:rsidRDefault="00DA20D3" w:rsidP="00DA20D3">
      <w:pPr>
        <w:spacing w:after="200"/>
        <w:ind w:firstLine="0"/>
        <w:jc w:val="left"/>
      </w:pPr>
      <w:r>
        <w:t xml:space="preserve">RUNNING, S. W. et al. A continuous satellite-derived measure of global terrestrial primary production. </w:t>
      </w:r>
      <w:r>
        <w:rPr>
          <w:i/>
          <w:iCs/>
        </w:rPr>
        <w:t>BioScience</w:t>
      </w:r>
      <w:r>
        <w:t>, v. 54, n. 6, p. 547-560, 2004.</w:t>
      </w:r>
    </w:p>
    <w:p>
      <w:pPr>
        <w:spacing w:after="200"/>
        <w:ind w:firstLine="0"/>
        <w:jc w:val="left"/>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jc w:val="left"/>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pPr>
        <w:spacing w:after="200"/>
        <w:ind w:firstLine="0"/>
        <w:jc w:val="left"/>
      </w:pPr>
      <w:r>
        <w:t>SCHWINNING, S.; SALA, O. E. Hierarchy of responses to resource pulses in arid and semi-arid ecosystems. Oecologia, v. 141, n. 2, p. 211-220, 2004. DOI: 10.1007/s00442-004-1520-8.</w:t>
      </w:r>
    </w:p>
    <w:p w14:paraId="7BFDF69D" w14:textId="77777777" w:rsidR="00DA20D3" w:rsidRDefault="00DA20D3" w:rsidP="00DA20D3">
      <w:pPr>
        <w:spacing w:after="200"/>
        <w:ind w:firstLine="0"/>
        <w:jc w:val="left"/>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jc w:val="left"/>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jc w:val="left"/>
      </w:pPr>
      <w:r>
        <w:t>WAN, Z.; HOOK, S.; HULLEY, G. MODIS/</w:t>
      </w:r>
      <w:r>
        <w:rPr>
          <w:i/>
        </w:rPr>
        <w:t>Terra</w:t>
      </w:r>
      <w:r>
        <w:t xml:space="preserve"> Land Surface Temperature/Emissivity 8-Day L3 Global 1 km SIN Grid V061 (MOD11A2). Sioux Falls: NASA EOSDIS Land Processes DAAC, 2021. DOI: 10.5067/MODIS/MOD11A2.061.</w:t>
      </w:r>
    </w:p>
    <w:p>
      <w:pPr>
        <w:spacing w:after="200"/>
        <w:ind w:firstLine="0"/>
        <w:jc w:val="left"/>
      </w:pPr>
      <w:r>
        <w:t>WU, J.; ALBERT, L. P.; LOPES, A. P.; RESTREPO-COUPE, N.; HAYEK, M.; WIEDEMANN, K. T. et al. Leaf development and demography explain photosynthetic seasonality in Amazon evergreen forests. Science, v. 351, n. 6276, p. 972-976, 2016. DOI: 10.1126/science.aad5068.</w:t>
      </w:r>
    </w:p>
    <w:p w14:paraId="08185EB5" w14:textId="278AA876" w:rsidR="00B33ADB" w:rsidRDefault="00DA20D3" w:rsidP="00064E1A">
      <w:pPr>
        <w:spacing w:after="200"/>
        <w:ind w:firstLine="0"/>
        <w:jc w:val="left"/>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 xml:space="preserve">ZHAO, M.; HEINSCH, F. A.; NEMANI, R. R.; RUNNING, S. W. Improvements of the MODIS terrestrial gross and net primary production global data set. </w:t>
      </w:r>
      <w:r>
        <w:rPr>
          <w:i/>
          <w:iCs/>
        </w:rPr>
        <w:t>Remote Sensing of Environment</w:t>
      </w:r>
      <w:r>
        <w:t>, v. 95, n. 2, p. 164-176, 2005.</w:t>
      </w:r>
    </w:p>
    <w:p>
      <w:pPr>
        <w:pStyle w:val="Ttulo1"/>
        <w:pageBreakBefore w:val="0"/>
        <w:numPr>
          <w:ilvl w:val="0"/>
          <w:numId w:val="0"/>
        </w:numPr>
        <w:spacing w:after="183"/>
        <w:ind w:left="839" w:hanging="218"/>
      </w:pPr>
      <w:bookmarkStart w:id="9077" w:name="_Toc900000077"/>
      <w:r>
        <w:t>APÊNDICE A – BASE DE DADOS MENSAL E RESULTADOS DA SELEÇÃO DE VARIÁVEIS</w:t>
      </w:r>
      <w:bookmarkEnd w:id="9077"/>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 as Tabelas A7 a A10 reúnem a robustez da seleção sob validação cronológica, a importância por permutação e os nulos que preservam a estrutura temporal (seção 5.5); a Tabela A11 compara os dois esquemas de unidade amostral nos compósitos do ENSO; a Tabela A12 traz a estratificação sazonal da resposta; e a Tabela A13, a escala em que cada bioma integra a chuva (seção 5.4.1).</w:t>
      </w:r>
    </w:p>
    <w:p>
      <w:pPr>
        <w:keepNext/>
        <w:spacing w:line="240" w:lineRule="auto" w:before="240" w:after="60"/>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line="240" w:lineRule="auto"/>
              <w:ind w:left="0" w:firstLine="0"/>
            </w:pPr>
            <w:r>
              <w:rPr>
                <w:b/>
                <w:sz w:val="13"/>
              </w:rPr>
              <w:t>Ano</w:t>
            </w:r>
          </w:p>
        </w:tc>
        <w:tc>
          <w:tcPr>
            <w:tcW w:type="dxa" w:w="425"/>
          </w:tcPr>
          <w:p>
            <w:pPr>
              <w:spacing w:before="0" w:after="0" w:line="240" w:lineRule="auto"/>
              <w:ind w:left="0" w:firstLine="0"/>
            </w:pPr>
            <w:r>
              <w:rPr>
                <w:b/>
                <w:sz w:val="13"/>
              </w:rPr>
              <w:t>Mês</w:t>
            </w:r>
          </w:p>
        </w:tc>
        <w:tc>
          <w:tcPr>
            <w:tcW w:type="dxa" w:w="539"/>
          </w:tcPr>
          <w:p>
            <w:pPr>
              <w:spacing w:before="0" w:after="0" w:line="240" w:lineRule="auto"/>
              <w:ind w:left="0" w:firstLine="0"/>
            </w:pPr>
            <w:r>
              <w:rPr>
                <w:b/>
                <w:sz w:val="13"/>
              </w:rPr>
              <w:t>ONI</w:t>
            </w:r>
          </w:p>
        </w:tc>
        <w:tc>
          <w:tcPr>
            <w:tcW w:type="dxa" w:w="709"/>
          </w:tcPr>
          <w:p>
            <w:pPr>
              <w:spacing w:before="0" w:after="0" w:line="240" w:lineRule="auto"/>
              <w:ind w:left="0" w:firstLine="0"/>
            </w:pPr>
            <w:r>
              <w:rPr>
                <w:b/>
                <w:sz w:val="13"/>
              </w:rPr>
              <w:t>Fase</w:t>
            </w:r>
          </w:p>
        </w:tc>
        <w:tc>
          <w:tcPr>
            <w:tcW w:type="dxa" w:w="655"/>
          </w:tcPr>
          <w:p>
            <w:pPr>
              <w:spacing w:before="0" w:after="0" w:line="240" w:lineRule="auto"/>
              <w:ind w:left="0" w:firstLine="0"/>
            </w:pPr>
            <w:r>
              <w:rPr>
                <w:b/>
                <w:sz w:val="13"/>
              </w:rPr>
              <w:t>PSN MA</w:t>
            </w:r>
          </w:p>
        </w:tc>
        <w:tc>
          <w:tcPr>
            <w:tcW w:type="dxa" w:w="655"/>
          </w:tcPr>
          <w:p>
            <w:pPr>
              <w:spacing w:before="0" w:after="0" w:line="240" w:lineRule="auto"/>
              <w:ind w:left="0" w:firstLine="0"/>
            </w:pPr>
            <w:r>
              <w:rPr>
                <w:b/>
                <w:sz w:val="13"/>
              </w:rPr>
              <w:t>EV MA</w:t>
            </w:r>
          </w:p>
        </w:tc>
        <w:tc>
          <w:tcPr>
            <w:tcW w:type="dxa" w:w="655"/>
          </w:tcPr>
          <w:p>
            <w:pPr>
              <w:spacing w:before="0" w:after="0" w:line="240" w:lineRule="auto"/>
              <w:ind w:left="0" w:firstLine="0"/>
            </w:pPr>
            <w:r>
              <w:rPr>
                <w:b/>
                <w:sz w:val="13"/>
              </w:rPr>
              <w:t>PRE MA</w:t>
            </w:r>
          </w:p>
        </w:tc>
        <w:tc>
          <w:tcPr>
            <w:tcW w:type="dxa" w:w="655"/>
          </w:tcPr>
          <w:p>
            <w:pPr>
              <w:spacing w:before="0" w:after="0" w:line="240" w:lineRule="auto"/>
              <w:ind w:left="0" w:firstLine="0"/>
            </w:pPr>
            <w:r>
              <w:rPr>
                <w:b/>
                <w:sz w:val="13"/>
              </w:rPr>
              <w:t>TST MA</w:t>
            </w:r>
          </w:p>
        </w:tc>
        <w:tc>
          <w:tcPr>
            <w:tcW w:type="dxa" w:w="655"/>
          </w:tcPr>
          <w:p>
            <w:pPr>
              <w:spacing w:before="0" w:after="0" w:line="240" w:lineRule="auto"/>
              <w:ind w:left="0" w:firstLine="0"/>
            </w:pPr>
            <w:r>
              <w:rPr>
                <w:b/>
                <w:sz w:val="13"/>
              </w:rPr>
              <w:t>WAI MA</w:t>
            </w:r>
          </w:p>
        </w:tc>
        <w:tc>
          <w:tcPr>
            <w:tcW w:type="dxa" w:w="655"/>
          </w:tcPr>
          <w:p>
            <w:pPr>
              <w:spacing w:before="0" w:after="0" w:line="240" w:lineRule="auto"/>
              <w:ind w:left="0" w:firstLine="0"/>
            </w:pPr>
            <w:r>
              <w:rPr>
                <w:b/>
                <w:sz w:val="13"/>
              </w:rPr>
              <w:t>BURN MA</w:t>
            </w:r>
          </w:p>
        </w:tc>
        <w:tc>
          <w:tcPr>
            <w:tcW w:type="dxa" w:w="655"/>
          </w:tcPr>
          <w:p>
            <w:pPr>
              <w:spacing w:before="0" w:after="0" w:line="240" w:lineRule="auto"/>
              <w:ind w:left="0" w:firstLine="0"/>
            </w:pPr>
            <w:r>
              <w:rPr>
                <w:b/>
                <w:sz w:val="13"/>
              </w:rPr>
              <w:t>PSN CE</w:t>
            </w:r>
          </w:p>
        </w:tc>
        <w:tc>
          <w:tcPr>
            <w:tcW w:type="dxa" w:w="655"/>
          </w:tcPr>
          <w:p>
            <w:pPr>
              <w:spacing w:before="0" w:after="0" w:line="240" w:lineRule="auto"/>
              <w:ind w:left="0" w:firstLine="0"/>
            </w:pPr>
            <w:r>
              <w:rPr>
                <w:b/>
                <w:sz w:val="13"/>
              </w:rPr>
              <w:t>EV CE</w:t>
            </w:r>
          </w:p>
        </w:tc>
        <w:tc>
          <w:tcPr>
            <w:tcW w:type="dxa" w:w="655"/>
          </w:tcPr>
          <w:p>
            <w:pPr>
              <w:spacing w:before="0" w:after="0" w:line="240" w:lineRule="auto"/>
              <w:ind w:left="0" w:firstLine="0"/>
            </w:pPr>
            <w:r>
              <w:rPr>
                <w:b/>
                <w:sz w:val="13"/>
              </w:rPr>
              <w:t>PRE CE</w:t>
            </w:r>
          </w:p>
        </w:tc>
        <w:tc>
          <w:tcPr>
            <w:tcW w:type="dxa" w:w="655"/>
          </w:tcPr>
          <w:p>
            <w:pPr>
              <w:spacing w:before="0" w:after="0" w:line="240" w:lineRule="auto"/>
              <w:ind w:left="0" w:firstLine="0"/>
            </w:pPr>
            <w:r>
              <w:rPr>
                <w:b/>
                <w:sz w:val="13"/>
              </w:rPr>
              <w:t>TST CE</w:t>
            </w:r>
          </w:p>
        </w:tc>
        <w:tc>
          <w:tcPr>
            <w:tcW w:type="dxa" w:w="655"/>
          </w:tcPr>
          <w:p>
            <w:pPr>
              <w:spacing w:before="0" w:after="0" w:line="240" w:lineRule="auto"/>
              <w:ind w:left="0" w:firstLine="0"/>
            </w:pPr>
            <w:r>
              <w:rPr>
                <w:b/>
                <w:sz w:val="13"/>
              </w:rPr>
              <w:t>WAI CE</w:t>
            </w:r>
          </w:p>
        </w:tc>
        <w:tc>
          <w:tcPr>
            <w:tcW w:type="dxa" w:w="655"/>
          </w:tcPr>
          <w:p>
            <w:pPr>
              <w:spacing w:before="0" w:after="0" w:line="240" w:lineRule="auto"/>
              <w:ind w:left="0" w:firstLine="0"/>
            </w:pPr>
            <w:r>
              <w:rPr>
                <w:b/>
                <w:sz w:val="13"/>
              </w:rPr>
              <w:t>BURN CE</w:t>
            </w:r>
          </w:p>
        </w:tc>
        <w:tc>
          <w:tcPr>
            <w:tcW w:type="dxa" w:w="655"/>
          </w:tcPr>
          <w:p>
            <w:pPr>
              <w:spacing w:before="0" w:after="0" w:line="240" w:lineRule="auto"/>
              <w:ind w:left="0" w:firstLine="0"/>
            </w:pPr>
            <w:r>
              <w:rPr>
                <w:b/>
                <w:sz w:val="13"/>
              </w:rPr>
              <w:t>PSN CA</w:t>
            </w:r>
          </w:p>
        </w:tc>
        <w:tc>
          <w:tcPr>
            <w:tcW w:type="dxa" w:w="655"/>
          </w:tcPr>
          <w:p>
            <w:pPr>
              <w:spacing w:before="0" w:after="0" w:line="240" w:lineRule="auto"/>
              <w:ind w:left="0" w:firstLine="0"/>
            </w:pPr>
            <w:r>
              <w:rPr>
                <w:b/>
                <w:sz w:val="13"/>
              </w:rPr>
              <w:t>EV CA</w:t>
            </w:r>
          </w:p>
        </w:tc>
        <w:tc>
          <w:tcPr>
            <w:tcW w:type="dxa" w:w="655"/>
          </w:tcPr>
          <w:p>
            <w:pPr>
              <w:spacing w:before="0" w:after="0" w:line="240" w:lineRule="auto"/>
              <w:ind w:left="0" w:firstLine="0"/>
            </w:pPr>
            <w:r>
              <w:rPr>
                <w:b/>
                <w:sz w:val="13"/>
              </w:rPr>
              <w:t>PRE CA</w:t>
            </w:r>
          </w:p>
        </w:tc>
        <w:tc>
          <w:tcPr>
            <w:tcW w:type="dxa" w:w="655"/>
          </w:tcPr>
          <w:p>
            <w:pPr>
              <w:spacing w:before="0" w:after="0" w:line="240" w:lineRule="auto"/>
              <w:ind w:left="0" w:firstLine="0"/>
            </w:pPr>
            <w:r>
              <w:rPr>
                <w:b/>
                <w:sz w:val="13"/>
              </w:rPr>
              <w:t>TST CA</w:t>
            </w:r>
          </w:p>
        </w:tc>
        <w:tc>
          <w:tcPr>
            <w:tcW w:type="dxa" w:w="655"/>
          </w:tcPr>
          <w:p>
            <w:pPr>
              <w:spacing w:before="0" w:after="0" w:line="240" w:lineRule="auto"/>
              <w:ind w:left="0" w:firstLine="0"/>
            </w:pPr>
            <w:r>
              <w:rPr>
                <w:b/>
                <w:sz w:val="13"/>
              </w:rPr>
              <w:t>WAI CA</w:t>
            </w:r>
          </w:p>
        </w:tc>
        <w:tc>
          <w:tcPr>
            <w:tcW w:type="dxa" w:w="655"/>
          </w:tcPr>
          <w:p>
            <w:pPr>
              <w:spacing w:before="0" w:after="0" w:line="240" w:lineRule="auto"/>
              <w:ind w:left="0" w:firstLine="0"/>
            </w:pPr>
            <w:r>
              <w:rPr>
                <w:b/>
                <w:sz w:val="13"/>
              </w:rPr>
              <w:t>BURN CA</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161,7</w:t>
            </w:r>
          </w:p>
        </w:tc>
        <w:tc>
          <w:tcPr>
            <w:tcW w:type="dxa" w:w="655"/>
          </w:tcPr>
          <w:p>
            <w:pPr>
              <w:spacing w:before="0" w:after="0" w:line="240" w:lineRule="auto"/>
              <w:ind w:left="0" w:firstLine="0"/>
            </w:pPr>
            <w:r>
              <w:rPr>
                <w:sz w:val="13"/>
              </w:rPr>
              <w:t>116,9</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0,537</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133,7</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58,3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0,424</w:t>
            </w:r>
          </w:p>
        </w:tc>
        <w:tc>
          <w:tcPr>
            <w:tcW w:type="dxa" w:w="655"/>
          </w:tcPr>
          <w:p>
            <w:pPr>
              <w:spacing w:before="0" w:after="0" w:line="240" w:lineRule="auto"/>
              <w:ind w:left="0" w:firstLine="0"/>
            </w:pPr>
            <w:r>
              <w:rPr>
                <w:sz w:val="13"/>
              </w:rPr>
              <w:t>7850</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0,484</w:t>
            </w:r>
          </w:p>
        </w:tc>
        <w:tc>
          <w:tcPr>
            <w:tcW w:type="dxa" w:w="655"/>
          </w:tcPr>
          <w:p>
            <w:pPr>
              <w:spacing w:before="0" w:after="0" w:line="240" w:lineRule="auto"/>
              <w:ind w:left="0" w:firstLine="0"/>
            </w:pPr>
            <w:r>
              <w:rPr>
                <w:sz w:val="13"/>
              </w:rPr>
              <w:t>7025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12050</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1775</w:t>
            </w:r>
          </w:p>
        </w:tc>
        <w:tc>
          <w:tcPr>
            <w:tcW w:type="dxa" w:w="655"/>
          </w:tcPr>
          <w:p>
            <w:pPr>
              <w:spacing w:before="0" w:after="0" w:line="240" w:lineRule="auto"/>
              <w:ind w:left="0" w:firstLine="0"/>
            </w:pPr>
            <w:r>
              <w:rPr>
                <w:sz w:val="13"/>
              </w:rPr>
              <w:t>75,7</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0,319</w:t>
            </w:r>
          </w:p>
        </w:tc>
        <w:tc>
          <w:tcPr>
            <w:tcW w:type="dxa" w:w="655"/>
          </w:tcPr>
          <w:p>
            <w:pPr>
              <w:spacing w:before="0" w:after="0" w:line="240" w:lineRule="auto"/>
              <w:ind w:left="0" w:firstLine="0"/>
            </w:pPr>
            <w:r>
              <w:rPr>
                <w:sz w:val="13"/>
              </w:rPr>
              <w:t>275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126,1</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163,2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10825</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81,7</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0,382</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0,307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21,5</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6350</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21,2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0,218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71,4</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0,184</w:t>
            </w:r>
          </w:p>
        </w:tc>
        <w:tc>
          <w:tcPr>
            <w:tcW w:type="dxa" w:w="655"/>
          </w:tcPr>
          <w:p>
            <w:pPr>
              <w:spacing w:before="0" w:after="0" w:line="240" w:lineRule="auto"/>
              <w:ind w:left="0" w:firstLine="0"/>
            </w:pPr>
            <w:r>
              <w:rPr>
                <w:sz w:val="13"/>
              </w:rPr>
              <w:t>10350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0,211</w:t>
            </w:r>
          </w:p>
        </w:tc>
        <w:tc>
          <w:tcPr>
            <w:tcW w:type="dxa" w:w="655"/>
          </w:tcPr>
          <w:p>
            <w:pPr>
              <w:spacing w:before="0" w:after="0" w:line="240" w:lineRule="auto"/>
              <w:ind w:left="0" w:firstLine="0"/>
            </w:pPr>
            <w:r>
              <w:rPr>
                <w:sz w:val="13"/>
              </w:rPr>
              <w:t>3475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135,7</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0,126</w:t>
            </w:r>
          </w:p>
        </w:tc>
        <w:tc>
          <w:tcPr>
            <w:tcW w:type="dxa" w:w="655"/>
          </w:tcPr>
          <w:p>
            <w:pPr>
              <w:spacing w:before="0" w:after="0" w:line="240" w:lineRule="auto"/>
              <w:ind w:left="0" w:firstLine="0"/>
            </w:pPr>
            <w:r>
              <w:rPr>
                <w:sz w:val="13"/>
              </w:rPr>
              <w:t>66275</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0,189</w:t>
            </w:r>
          </w:p>
        </w:tc>
        <w:tc>
          <w:tcPr>
            <w:tcW w:type="dxa" w:w="655"/>
          </w:tcPr>
          <w:p>
            <w:pPr>
              <w:spacing w:before="0" w:after="0" w:line="240" w:lineRule="auto"/>
              <w:ind w:left="0" w:firstLine="0"/>
            </w:pPr>
            <w:r>
              <w:rPr>
                <w:sz w:val="13"/>
              </w:rPr>
              <w:t>2600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246375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22475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16,1</w:t>
            </w:r>
          </w:p>
        </w:tc>
        <w:tc>
          <w:tcPr>
            <w:tcW w:type="dxa" w:w="655"/>
          </w:tcPr>
          <w:p>
            <w:pPr>
              <w:spacing w:before="0" w:after="0" w:line="240" w:lineRule="auto"/>
              <w:ind w:left="0" w:firstLine="0"/>
            </w:pPr>
            <w:r>
              <w:rPr>
                <w:sz w:val="13"/>
              </w:rPr>
              <w:t>13,6</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0,060</w:t>
            </w:r>
          </w:p>
        </w:tc>
        <w:tc>
          <w:tcPr>
            <w:tcW w:type="dxa" w:w="655"/>
          </w:tcPr>
          <w:p>
            <w:pPr>
              <w:spacing w:before="0" w:after="0" w:line="240" w:lineRule="auto"/>
              <w:ind w:left="0" w:firstLine="0"/>
            </w:pPr>
            <w:r>
              <w:rPr>
                <w:sz w:val="13"/>
              </w:rPr>
              <w:t>481525</w:t>
            </w:r>
          </w:p>
        </w:tc>
        <w:tc>
          <w:tcPr>
            <w:tcW w:type="dxa" w:w="655"/>
          </w:tcPr>
          <w:p>
            <w:pPr>
              <w:spacing w:before="0" w:after="0" w:line="240" w:lineRule="auto"/>
              <w:ind w:left="0" w:firstLine="0"/>
            </w:pPr>
            <w:r>
              <w:rPr>
                <w:sz w:val="13"/>
              </w:rPr>
              <w:t>49,5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0,114</w:t>
            </w:r>
          </w:p>
        </w:tc>
        <w:tc>
          <w:tcPr>
            <w:tcW w:type="dxa" w:w="655"/>
          </w:tcPr>
          <w:p>
            <w:pPr>
              <w:spacing w:before="0" w:after="0" w:line="240" w:lineRule="auto"/>
              <w:ind w:left="0" w:firstLine="0"/>
            </w:pPr>
            <w:r>
              <w:rPr>
                <w:sz w:val="13"/>
              </w:rPr>
              <w:t>40650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154,0</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176450</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62375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195,4</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16850</w:t>
            </w:r>
          </w:p>
        </w:tc>
        <w:tc>
          <w:tcPr>
            <w:tcW w:type="dxa" w:w="655"/>
          </w:tcPr>
          <w:p>
            <w:pPr>
              <w:spacing w:before="0" w:after="0" w:line="240" w:lineRule="auto"/>
              <w:ind w:left="0" w:firstLine="0"/>
            </w:pPr>
            <w:r>
              <w:rPr>
                <w:sz w:val="13"/>
              </w:rPr>
              <w:t>67,9</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5625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69,4</w:t>
            </w:r>
          </w:p>
        </w:tc>
        <w:tc>
          <w:tcPr>
            <w:tcW w:type="dxa" w:w="655"/>
          </w:tcPr>
          <w:p>
            <w:pPr>
              <w:spacing w:before="0" w:after="0" w:line="240" w:lineRule="auto"/>
              <w:ind w:left="0" w:firstLine="0"/>
            </w:pPr>
            <w:r>
              <w:rPr>
                <w:sz w:val="13"/>
              </w:rPr>
              <w:t>174,2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59,2</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0,274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243,6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211,3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101,8</w:t>
            </w:r>
          </w:p>
        </w:tc>
        <w:tc>
          <w:tcPr>
            <w:tcW w:type="dxa" w:w="655"/>
          </w:tcPr>
          <w:p>
            <w:pPr>
              <w:spacing w:before="0" w:after="0" w:line="240" w:lineRule="auto"/>
              <w:ind w:left="0" w:firstLine="0"/>
            </w:pPr>
            <w:r>
              <w:rPr>
                <w:sz w:val="13"/>
              </w:rPr>
              <w:t>277,5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175,2</w:t>
            </w:r>
          </w:p>
        </w:tc>
        <w:tc>
          <w:tcPr>
            <w:tcW w:type="dxa" w:w="655"/>
          </w:tcPr>
          <w:p>
            <w:pPr>
              <w:spacing w:before="0" w:after="0" w:line="240" w:lineRule="auto"/>
              <w:ind w:left="0" w:firstLine="0"/>
            </w:pPr>
            <w:r>
              <w:rPr>
                <w:sz w:val="13"/>
              </w:rPr>
              <w:t>124,4</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150,8</w:t>
            </w:r>
          </w:p>
        </w:tc>
        <w:tc>
          <w:tcPr>
            <w:tcW w:type="dxa" w:w="655"/>
          </w:tcPr>
          <w:p>
            <w:pPr>
              <w:spacing w:before="0" w:after="0" w:line="240" w:lineRule="auto"/>
              <w:ind w:left="0" w:firstLine="0"/>
            </w:pPr>
            <w:r>
              <w:rPr>
                <w:sz w:val="13"/>
              </w:rPr>
              <w:t>125,9</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158,7</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10875</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17225</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21700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86,6</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63450</w:t>
            </w:r>
          </w:p>
        </w:tc>
        <w:tc>
          <w:tcPr>
            <w:tcW w:type="dxa" w:w="655"/>
          </w:tcPr>
          <w:p>
            <w:pPr>
              <w:spacing w:before="0" w:after="0" w:line="240" w:lineRule="auto"/>
              <w:ind w:left="0" w:firstLine="0"/>
            </w:pPr>
            <w:r>
              <w:rPr>
                <w:sz w:val="13"/>
              </w:rPr>
              <w:t>68,6</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134,7</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40,3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0,095</w:t>
            </w:r>
          </w:p>
        </w:tc>
        <w:tc>
          <w:tcPr>
            <w:tcW w:type="dxa" w:w="655"/>
          </w:tcPr>
          <w:p>
            <w:pPr>
              <w:spacing w:before="0" w:after="0" w:line="240" w:lineRule="auto"/>
              <w:ind w:left="0" w:firstLine="0"/>
            </w:pPr>
            <w:r>
              <w:rPr>
                <w:sz w:val="13"/>
              </w:rPr>
              <w:t>383175</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0,096</w:t>
            </w:r>
          </w:p>
        </w:tc>
        <w:tc>
          <w:tcPr>
            <w:tcW w:type="dxa" w:w="655"/>
          </w:tcPr>
          <w:p>
            <w:pPr>
              <w:spacing w:before="0" w:after="0" w:line="240" w:lineRule="auto"/>
              <w:ind w:left="0" w:firstLine="0"/>
            </w:pPr>
            <w:r>
              <w:rPr>
                <w:sz w:val="13"/>
              </w:rPr>
              <w:t>690550</w:t>
            </w:r>
          </w:p>
        </w:tc>
        <w:tc>
          <w:tcPr>
            <w:tcW w:type="dxa" w:w="655"/>
          </w:tcPr>
          <w:p>
            <w:pPr>
              <w:spacing w:before="0" w:after="0" w:line="240" w:lineRule="auto"/>
              <w:ind w:left="0" w:firstLine="0"/>
            </w:pPr>
            <w:r>
              <w:rPr>
                <w:sz w:val="13"/>
              </w:rPr>
              <w:t>56,3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0,130</w:t>
            </w:r>
          </w:p>
        </w:tc>
        <w:tc>
          <w:tcPr>
            <w:tcW w:type="dxa" w:w="655"/>
          </w:tcPr>
          <w:p>
            <w:pPr>
              <w:spacing w:before="0" w:after="0" w:line="240" w:lineRule="auto"/>
              <w:ind w:left="0" w:firstLine="0"/>
            </w:pPr>
            <w:r>
              <w:rPr>
                <w:sz w:val="13"/>
              </w:rPr>
              <w:t>52550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0,459</w:t>
            </w:r>
          </w:p>
        </w:tc>
        <w:tc>
          <w:tcPr>
            <w:tcW w:type="dxa" w:w="655"/>
          </w:tcPr>
          <w:p>
            <w:pPr>
              <w:spacing w:before="0" w:after="0" w:line="240" w:lineRule="auto"/>
              <w:ind w:left="0" w:firstLine="0"/>
            </w:pPr>
            <w:r>
              <w:rPr>
                <w:sz w:val="13"/>
              </w:rPr>
              <w:t>15000</w:t>
            </w:r>
          </w:p>
        </w:tc>
        <w:tc>
          <w:tcPr>
            <w:tcW w:type="dxa" w:w="655"/>
          </w:tcPr>
          <w:p>
            <w:pPr>
              <w:spacing w:before="0" w:after="0" w:line="240" w:lineRule="auto"/>
              <w:ind w:left="0" w:firstLine="0"/>
            </w:pPr>
            <w:r>
              <w:rPr>
                <w:sz w:val="13"/>
              </w:rPr>
              <w:t>14,0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361850</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0,138</w:t>
            </w:r>
          </w:p>
        </w:tc>
        <w:tc>
          <w:tcPr>
            <w:tcW w:type="dxa" w:w="655"/>
          </w:tcPr>
          <w:p>
            <w:pPr>
              <w:spacing w:before="0" w:after="0" w:line="240" w:lineRule="auto"/>
              <w:ind w:left="0" w:firstLine="0"/>
            </w:pPr>
            <w:r>
              <w:rPr>
                <w:sz w:val="13"/>
              </w:rPr>
              <w:t>40825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141,5</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11500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41475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45,7</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14575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86,8</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33100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276,5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9975</w:t>
            </w:r>
          </w:p>
        </w:tc>
        <w:tc>
          <w:tcPr>
            <w:tcW w:type="dxa" w:w="655"/>
          </w:tcPr>
          <w:p>
            <w:pPr>
              <w:spacing w:before="0" w:after="0" w:line="240" w:lineRule="auto"/>
              <w:ind w:left="0" w:firstLine="0"/>
            </w:pPr>
            <w:r>
              <w:rPr>
                <w:sz w:val="13"/>
              </w:rPr>
              <w:t>59,6</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35,7</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60,3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5525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3875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0,400</w:t>
            </w:r>
          </w:p>
        </w:tc>
        <w:tc>
          <w:tcPr>
            <w:tcW w:type="dxa" w:w="655"/>
          </w:tcPr>
          <w:p>
            <w:pPr>
              <w:spacing w:before="0" w:after="0" w:line="240" w:lineRule="auto"/>
              <w:ind w:left="0" w:firstLine="0"/>
            </w:pPr>
            <w:r>
              <w:rPr>
                <w:sz w:val="13"/>
              </w:rPr>
              <w:t>2250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53,9</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138,7</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9300</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4325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5900</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159,8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0,495</w:t>
            </w:r>
          </w:p>
        </w:tc>
        <w:tc>
          <w:tcPr>
            <w:tcW w:type="dxa" w:w="655"/>
          </w:tcPr>
          <w:p>
            <w:pPr>
              <w:spacing w:before="0" w:after="0" w:line="240" w:lineRule="auto"/>
              <w:ind w:left="0" w:firstLine="0"/>
            </w:pPr>
            <w:r>
              <w:rPr>
                <w:sz w:val="13"/>
              </w:rPr>
              <w:t>4275</w:t>
            </w:r>
          </w:p>
        </w:tc>
        <w:tc>
          <w:tcPr>
            <w:tcW w:type="dxa" w:w="655"/>
          </w:tcPr>
          <w:p>
            <w:pPr>
              <w:spacing w:before="0" w:after="0" w:line="240" w:lineRule="auto"/>
              <w:ind w:left="0" w:firstLine="0"/>
            </w:pPr>
            <w:r>
              <w:rPr>
                <w:sz w:val="13"/>
              </w:rPr>
              <w:t>93,3</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0,337</w:t>
            </w:r>
          </w:p>
        </w:tc>
        <w:tc>
          <w:tcPr>
            <w:tcW w:type="dxa" w:w="655"/>
          </w:tcPr>
          <w:p>
            <w:pPr>
              <w:spacing w:before="0" w:after="0" w:line="240" w:lineRule="auto"/>
              <w:ind w:left="0" w:firstLine="0"/>
            </w:pPr>
            <w:r>
              <w:rPr>
                <w:sz w:val="13"/>
              </w:rPr>
              <w:t>2825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101,7</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2025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93,9</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12125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73,7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0,342</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149,5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0,624</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11375</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55,4</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137,9</w:t>
            </w:r>
          </w:p>
        </w:tc>
        <w:tc>
          <w:tcPr>
            <w:tcW w:type="dxa" w:w="655"/>
          </w:tcPr>
          <w:p>
            <w:pPr>
              <w:spacing w:before="0" w:after="0" w:line="240" w:lineRule="auto"/>
              <w:ind w:left="0" w:firstLine="0"/>
            </w:pPr>
            <w:r>
              <w:rPr>
                <w:sz w:val="13"/>
              </w:rPr>
              <w:t>91,5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0,625</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45,2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0,251</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44,8</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37225</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2225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0,123</w:t>
            </w:r>
          </w:p>
        </w:tc>
        <w:tc>
          <w:tcPr>
            <w:tcW w:type="dxa" w:w="655"/>
          </w:tcPr>
          <w:p>
            <w:pPr>
              <w:spacing w:before="0" w:after="0" w:line="240" w:lineRule="auto"/>
              <w:ind w:left="0" w:firstLine="0"/>
            </w:pPr>
            <w:r>
              <w:rPr>
                <w:sz w:val="13"/>
              </w:rPr>
              <w:t>73400</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22,6</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4500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150,7</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9400</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294400</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42175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98,1</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23025</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157800</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13,0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0,121</w:t>
            </w:r>
          </w:p>
        </w:tc>
        <w:tc>
          <w:tcPr>
            <w:tcW w:type="dxa" w:w="655"/>
          </w:tcPr>
          <w:p>
            <w:pPr>
              <w:spacing w:before="0" w:after="0" w:line="240" w:lineRule="auto"/>
              <w:ind w:left="0" w:firstLine="0"/>
            </w:pPr>
            <w:r>
              <w:rPr>
                <w:sz w:val="13"/>
              </w:rPr>
              <w:t>42150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0,404</w:t>
            </w:r>
          </w:p>
        </w:tc>
        <w:tc>
          <w:tcPr>
            <w:tcW w:type="dxa" w:w="655"/>
          </w:tcPr>
          <w:p>
            <w:pPr>
              <w:spacing w:before="0" w:after="0" w:line="240" w:lineRule="auto"/>
              <w:ind w:left="0" w:firstLine="0"/>
            </w:pPr>
            <w:r>
              <w:rPr>
                <w:sz w:val="13"/>
              </w:rPr>
              <w:t>4650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26650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50,9</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5850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30475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15225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12500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245,1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395,3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0,524</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367,2</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0,419</w:t>
            </w:r>
          </w:p>
        </w:tc>
        <w:tc>
          <w:tcPr>
            <w:tcW w:type="dxa" w:w="655"/>
          </w:tcPr>
          <w:p>
            <w:pPr>
              <w:spacing w:before="0" w:after="0" w:line="240" w:lineRule="auto"/>
              <w:ind w:left="0" w:firstLine="0"/>
            </w:pPr>
            <w:r>
              <w:rPr>
                <w:sz w:val="13"/>
              </w:rPr>
              <w:t>700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169,7</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1950</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254,7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167,6</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134,1</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225,5</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2550</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119,9</w:t>
            </w:r>
          </w:p>
        </w:tc>
        <w:tc>
          <w:tcPr>
            <w:tcW w:type="dxa" w:w="655"/>
          </w:tcPr>
          <w:p>
            <w:pPr>
              <w:spacing w:before="0" w:after="0" w:line="240" w:lineRule="auto"/>
              <w:ind w:left="0" w:firstLine="0"/>
            </w:pPr>
            <w:r>
              <w:rPr>
                <w:sz w:val="13"/>
              </w:rPr>
              <w:t>240,9</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39650</w:t>
            </w:r>
          </w:p>
        </w:tc>
        <w:tc>
          <w:tcPr>
            <w:tcW w:type="dxa" w:w="655"/>
          </w:tcPr>
          <w:p>
            <w:pPr>
              <w:spacing w:before="0" w:after="0" w:line="240" w:lineRule="auto"/>
              <w:ind w:left="0" w:firstLine="0"/>
            </w:pPr>
            <w:r>
              <w:rPr>
                <w:sz w:val="13"/>
              </w:rPr>
              <w:t>143,9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139,3</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128,9</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2,7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19200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0,674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111,6</w:t>
            </w:r>
          </w:p>
        </w:tc>
        <w:tc>
          <w:tcPr>
            <w:tcW w:type="dxa" w:w="655"/>
          </w:tcPr>
          <w:p>
            <w:pPr>
              <w:spacing w:before="0" w:after="0" w:line="240" w:lineRule="auto"/>
              <w:ind w:left="0" w:firstLine="0"/>
            </w:pPr>
            <w:r>
              <w:rPr>
                <w:sz w:val="13"/>
              </w:rPr>
              <w:t>60,8</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16725</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0,338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31975</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14,4</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1575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136600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7,4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11850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0,421</w:t>
            </w:r>
          </w:p>
        </w:tc>
        <w:tc>
          <w:tcPr>
            <w:tcW w:type="dxa" w:w="655"/>
          </w:tcPr>
          <w:p>
            <w:pPr>
              <w:spacing w:before="0" w:after="0" w:line="240" w:lineRule="auto"/>
              <w:ind w:left="0" w:firstLine="0"/>
            </w:pPr>
            <w:r>
              <w:rPr>
                <w:sz w:val="13"/>
              </w:rPr>
              <w:t>3025</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0,8</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422525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6,0</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41875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91,6</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6250</w:t>
            </w:r>
          </w:p>
        </w:tc>
        <w:tc>
          <w:tcPr>
            <w:tcW w:type="dxa" w:w="655"/>
          </w:tcPr>
          <w:p>
            <w:pPr>
              <w:spacing w:before="0" w:after="0" w:line="240" w:lineRule="auto"/>
              <w:ind w:left="0" w:firstLine="0"/>
            </w:pPr>
            <w:r>
              <w:rPr>
                <w:sz w:val="13"/>
              </w:rPr>
              <w:t>55,5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233825</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54575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110,3</w:t>
            </w:r>
          </w:p>
        </w:tc>
        <w:tc>
          <w:tcPr>
            <w:tcW w:type="dxa" w:w="655"/>
          </w:tcPr>
          <w:p>
            <w:pPr>
              <w:spacing w:before="0" w:after="0" w:line="240" w:lineRule="auto"/>
              <w:ind w:left="0" w:firstLine="0"/>
            </w:pPr>
            <w:r>
              <w:rPr>
                <w:sz w:val="13"/>
              </w:rPr>
              <w:t>157,3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149,1</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40975</w:t>
            </w:r>
          </w:p>
        </w:tc>
        <w:tc>
          <w:tcPr>
            <w:tcW w:type="dxa" w:w="655"/>
          </w:tcPr>
          <w:p>
            <w:pPr>
              <w:spacing w:before="0" w:after="0" w:line="240" w:lineRule="auto"/>
              <w:ind w:left="0" w:firstLine="0"/>
            </w:pPr>
            <w:r>
              <w:rPr>
                <w:sz w:val="13"/>
              </w:rPr>
              <w:t>70,2</w:t>
            </w:r>
          </w:p>
        </w:tc>
        <w:tc>
          <w:tcPr>
            <w:tcW w:type="dxa" w:w="655"/>
          </w:tcPr>
          <w:p>
            <w:pPr>
              <w:spacing w:before="0" w:after="0" w:line="240" w:lineRule="auto"/>
              <w:ind w:left="0" w:firstLine="0"/>
            </w:pPr>
            <w:r>
              <w:rPr>
                <w:sz w:val="13"/>
              </w:rPr>
              <w:t>56,2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0,234</w:t>
            </w:r>
          </w:p>
        </w:tc>
        <w:tc>
          <w:tcPr>
            <w:tcW w:type="dxa" w:w="655"/>
          </w:tcPr>
          <w:p>
            <w:pPr>
              <w:spacing w:before="0" w:after="0" w:line="240" w:lineRule="auto"/>
              <w:ind w:left="0" w:firstLine="0"/>
            </w:pPr>
            <w:r>
              <w:rPr>
                <w:sz w:val="13"/>
              </w:rPr>
              <w:t>27075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5450</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28000</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7950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2850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211,6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0,343</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187,8</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145,6</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219,5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174,1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0,467</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129,4</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242,1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8000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145,4</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149,7</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147,4</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10550</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84,6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156,6</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0,666</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12075</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156,8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0,696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17675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0,394</w:t>
            </w:r>
          </w:p>
        </w:tc>
        <w:tc>
          <w:tcPr>
            <w:tcW w:type="dxa" w:w="655"/>
          </w:tcPr>
          <w:p>
            <w:pPr>
              <w:spacing w:before="0" w:after="0" w:line="240" w:lineRule="auto"/>
              <w:ind w:left="0" w:firstLine="0"/>
            </w:pPr>
            <w:r>
              <w:rPr>
                <w:sz w:val="13"/>
              </w:rPr>
              <w:t>2050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48,4</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27550</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51,1</w:t>
            </w:r>
          </w:p>
        </w:tc>
        <w:tc>
          <w:tcPr>
            <w:tcW w:type="dxa" w:w="655"/>
          </w:tcPr>
          <w:p>
            <w:pPr>
              <w:spacing w:before="0" w:after="0" w:line="240" w:lineRule="auto"/>
              <w:ind w:left="0" w:firstLine="0"/>
            </w:pPr>
            <w:r>
              <w:rPr>
                <w:sz w:val="13"/>
              </w:rPr>
              <w:t>26,5</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3575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114825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8300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152,1</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280475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29250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26700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616025</w:t>
            </w:r>
          </w:p>
        </w:tc>
        <w:tc>
          <w:tcPr>
            <w:tcW w:type="dxa" w:w="655"/>
          </w:tcPr>
          <w:p>
            <w:pPr>
              <w:spacing w:before="0" w:after="0" w:line="240" w:lineRule="auto"/>
              <w:ind w:left="0" w:firstLine="0"/>
            </w:pPr>
            <w:r>
              <w:rPr>
                <w:sz w:val="13"/>
              </w:rPr>
              <w:t>43,9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162750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123,7</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164,7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4775</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233,4</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0,445</w:t>
            </w:r>
          </w:p>
        </w:tc>
        <w:tc>
          <w:tcPr>
            <w:tcW w:type="dxa" w:w="655"/>
          </w:tcPr>
          <w:p>
            <w:pPr>
              <w:spacing w:before="0" w:after="0" w:line="240" w:lineRule="auto"/>
              <w:ind w:left="0" w:firstLine="0"/>
            </w:pPr>
            <w:r>
              <w:rPr>
                <w:sz w:val="13"/>
              </w:rPr>
              <w:t>60175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24650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264,6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8800</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0,352</w:t>
            </w:r>
          </w:p>
        </w:tc>
        <w:tc>
          <w:tcPr>
            <w:tcW w:type="dxa" w:w="655"/>
          </w:tcPr>
          <w:p>
            <w:pPr>
              <w:spacing w:before="0" w:after="0" w:line="240" w:lineRule="auto"/>
              <w:ind w:left="0" w:firstLine="0"/>
            </w:pPr>
            <w:r>
              <w:rPr>
                <w:sz w:val="13"/>
              </w:rPr>
              <w:t>3500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140,4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81,4</w:t>
            </w:r>
          </w:p>
        </w:tc>
        <w:tc>
          <w:tcPr>
            <w:tcW w:type="dxa" w:w="655"/>
          </w:tcPr>
          <w:p>
            <w:pPr>
              <w:spacing w:before="0" w:after="0" w:line="240" w:lineRule="auto"/>
              <w:ind w:left="0" w:firstLine="0"/>
            </w:pPr>
            <w:r>
              <w:rPr>
                <w:sz w:val="13"/>
              </w:rPr>
              <w:t>66,9</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4050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207,6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261,6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0,594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179,9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129,0</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76,3</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0,574</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166,0</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0,700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12500</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52,1</w:t>
            </w:r>
          </w:p>
        </w:tc>
        <w:tc>
          <w:tcPr>
            <w:tcW w:type="dxa" w:w="655"/>
          </w:tcPr>
          <w:p>
            <w:pPr>
              <w:spacing w:before="0" w:after="0" w:line="240" w:lineRule="auto"/>
              <w:ind w:left="0" w:firstLine="0"/>
            </w:pPr>
            <w:r>
              <w:rPr>
                <w:sz w:val="13"/>
              </w:rPr>
              <w:t>0,1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41425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2125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83,9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1,5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169025</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0,193</w:t>
            </w:r>
          </w:p>
        </w:tc>
        <w:tc>
          <w:tcPr>
            <w:tcW w:type="dxa" w:w="655"/>
          </w:tcPr>
          <w:p>
            <w:pPr>
              <w:spacing w:before="0" w:after="0" w:line="240" w:lineRule="auto"/>
              <w:ind w:left="0" w:firstLine="0"/>
            </w:pPr>
            <w:r>
              <w:rPr>
                <w:sz w:val="13"/>
              </w:rPr>
              <w:t>9950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155,3</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214375</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23,2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14975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137,8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75,2</w:t>
            </w:r>
          </w:p>
        </w:tc>
        <w:tc>
          <w:tcPr>
            <w:tcW w:type="dxa" w:w="655"/>
          </w:tcPr>
          <w:p>
            <w:pPr>
              <w:spacing w:before="0" w:after="0" w:line="240" w:lineRule="auto"/>
              <w:ind w:left="0" w:firstLine="0"/>
            </w:pPr>
            <w:r>
              <w:rPr>
                <w:sz w:val="13"/>
              </w:rPr>
              <w:t>186,1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32725</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20775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156,3</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209,6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126,8</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194,0</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0,453</w:t>
            </w:r>
          </w:p>
        </w:tc>
        <w:tc>
          <w:tcPr>
            <w:tcW w:type="dxa" w:w="655"/>
          </w:tcPr>
          <w:p>
            <w:pPr>
              <w:spacing w:before="0" w:after="0" w:line="240" w:lineRule="auto"/>
              <w:ind w:left="0" w:firstLine="0"/>
            </w:pPr>
            <w:r>
              <w:rPr>
                <w:sz w:val="13"/>
              </w:rPr>
              <w:t>6850</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7650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0,576</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36425</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19000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2650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14350</w:t>
            </w:r>
          </w:p>
        </w:tc>
        <w:tc>
          <w:tcPr>
            <w:tcW w:type="dxa" w:w="655"/>
          </w:tcPr>
          <w:p>
            <w:pPr>
              <w:spacing w:before="0" w:after="0" w:line="240" w:lineRule="auto"/>
              <w:ind w:left="0" w:firstLine="0"/>
            </w:pPr>
            <w:r>
              <w:rPr>
                <w:sz w:val="13"/>
              </w:rPr>
              <w:t>69,6</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264,2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271,7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3325</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79,8</w:t>
            </w:r>
          </w:p>
        </w:tc>
        <w:tc>
          <w:tcPr>
            <w:tcW w:type="dxa" w:w="655"/>
          </w:tcPr>
          <w:p>
            <w:pPr>
              <w:spacing w:before="0" w:after="0" w:line="240" w:lineRule="auto"/>
              <w:ind w:left="0" w:firstLine="0"/>
            </w:pPr>
            <w:r>
              <w:rPr>
                <w:sz w:val="13"/>
              </w:rPr>
              <w:t>273,9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179,1</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15525</w:t>
            </w:r>
          </w:p>
        </w:tc>
        <w:tc>
          <w:tcPr>
            <w:tcW w:type="dxa" w:w="655"/>
          </w:tcPr>
          <w:p>
            <w:pPr>
              <w:spacing w:before="0" w:after="0" w:line="240" w:lineRule="auto"/>
              <w:ind w:left="0" w:firstLine="0"/>
            </w:pPr>
            <w:r>
              <w:rPr>
                <w:sz w:val="13"/>
              </w:rPr>
              <w:t>146,4</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40,1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128,2</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20250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77,6</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5,7</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0,273</w:t>
            </w:r>
          </w:p>
        </w:tc>
        <w:tc>
          <w:tcPr>
            <w:tcW w:type="dxa" w:w="655"/>
          </w:tcPr>
          <w:p>
            <w:pPr>
              <w:spacing w:before="0" w:after="0" w:line="240" w:lineRule="auto"/>
              <w:ind w:left="0" w:firstLine="0"/>
            </w:pPr>
            <w:r>
              <w:rPr>
                <w:sz w:val="13"/>
              </w:rPr>
              <w:t>34150</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1425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127,1</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63625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0,244</w:t>
            </w:r>
          </w:p>
        </w:tc>
        <w:tc>
          <w:tcPr>
            <w:tcW w:type="dxa" w:w="655"/>
          </w:tcPr>
          <w:p>
            <w:pPr>
              <w:spacing w:before="0" w:after="0" w:line="240" w:lineRule="auto"/>
              <w:ind w:left="0" w:firstLine="0"/>
            </w:pPr>
            <w:r>
              <w:rPr>
                <w:sz w:val="13"/>
              </w:rPr>
              <w:t>2275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2425</w:t>
            </w:r>
          </w:p>
        </w:tc>
        <w:tc>
          <w:tcPr>
            <w:tcW w:type="dxa" w:w="655"/>
          </w:tcPr>
          <w:p>
            <w:pPr>
              <w:spacing w:before="0" w:after="0" w:line="240" w:lineRule="auto"/>
              <w:ind w:left="0" w:firstLine="0"/>
            </w:pPr>
            <w:r>
              <w:rPr>
                <w:sz w:val="13"/>
              </w:rPr>
              <w:t>64,5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224225</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4975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59,7</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0,108</w:t>
            </w:r>
          </w:p>
        </w:tc>
        <w:tc>
          <w:tcPr>
            <w:tcW w:type="dxa" w:w="655"/>
          </w:tcPr>
          <w:p>
            <w:pPr>
              <w:spacing w:before="0" w:after="0" w:line="240" w:lineRule="auto"/>
              <w:ind w:left="0" w:firstLine="0"/>
            </w:pPr>
            <w:r>
              <w:rPr>
                <w:sz w:val="13"/>
              </w:rPr>
              <w:t>689975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16,3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32175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146,8</w:t>
            </w:r>
          </w:p>
        </w:tc>
        <w:tc>
          <w:tcPr>
            <w:tcW w:type="dxa" w:w="655"/>
          </w:tcPr>
          <w:p>
            <w:pPr>
              <w:spacing w:before="0" w:after="0" w:line="240" w:lineRule="auto"/>
              <w:ind w:left="0" w:firstLine="0"/>
            </w:pPr>
            <w:r>
              <w:rPr>
                <w:sz w:val="13"/>
              </w:rPr>
              <w:t>87,8</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4725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0,076</w:t>
            </w:r>
          </w:p>
        </w:tc>
        <w:tc>
          <w:tcPr>
            <w:tcW w:type="dxa" w:w="655"/>
          </w:tcPr>
          <w:p>
            <w:pPr>
              <w:spacing w:before="0" w:after="0" w:line="240" w:lineRule="auto"/>
              <w:ind w:left="0" w:firstLine="0"/>
            </w:pPr>
            <w:r>
              <w:rPr>
                <w:sz w:val="13"/>
              </w:rPr>
              <w:t>1146050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0,119</w:t>
            </w:r>
          </w:p>
        </w:tc>
        <w:tc>
          <w:tcPr>
            <w:tcW w:type="dxa" w:w="655"/>
          </w:tcPr>
          <w:p>
            <w:pPr>
              <w:spacing w:before="0" w:after="0" w:line="240" w:lineRule="auto"/>
              <w:ind w:left="0" w:firstLine="0"/>
            </w:pPr>
            <w:r>
              <w:rPr>
                <w:sz w:val="13"/>
              </w:rPr>
              <w:t>171200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-1,38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132,7</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59250</w:t>
            </w:r>
          </w:p>
        </w:tc>
        <w:tc>
          <w:tcPr>
            <w:tcW w:type="dxa" w:w="655"/>
          </w:tcPr>
          <w:p>
            <w:pPr>
              <w:spacing w:before="0" w:after="0" w:line="240" w:lineRule="auto"/>
              <w:ind w:left="0" w:firstLine="0"/>
            </w:pPr>
            <w:r>
              <w:rPr>
                <w:sz w:val="13"/>
              </w:rPr>
              <w:t>3,0</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41,4</w:t>
            </w:r>
          </w:p>
        </w:tc>
        <w:tc>
          <w:tcPr>
            <w:tcW w:type="dxa" w:w="655"/>
          </w:tcPr>
          <w:p>
            <w:pPr>
              <w:spacing w:before="0" w:after="0" w:line="240" w:lineRule="auto"/>
              <w:ind w:left="0" w:firstLine="0"/>
            </w:pPr>
            <w:r>
              <w:rPr>
                <w:sz w:val="13"/>
              </w:rPr>
              <w:t>0,053</w:t>
            </w:r>
          </w:p>
        </w:tc>
        <w:tc>
          <w:tcPr>
            <w:tcW w:type="dxa" w:w="655"/>
          </w:tcPr>
          <w:p>
            <w:pPr>
              <w:spacing w:before="0" w:after="0" w:line="240" w:lineRule="auto"/>
              <w:ind w:left="0" w:firstLine="0"/>
            </w:pPr>
            <w:r>
              <w:rPr>
                <w:sz w:val="13"/>
              </w:rPr>
              <w:t>599125</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9,1</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0,080</w:t>
            </w:r>
          </w:p>
        </w:tc>
        <w:tc>
          <w:tcPr>
            <w:tcW w:type="dxa" w:w="655"/>
          </w:tcPr>
          <w:p>
            <w:pPr>
              <w:spacing w:before="0" w:after="0" w:line="240" w:lineRule="auto"/>
              <w:ind w:left="0" w:firstLine="0"/>
            </w:pPr>
            <w:r>
              <w:rPr>
                <w:sz w:val="13"/>
              </w:rPr>
              <w:t>177900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31900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185575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162500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-1,72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2250</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139,0</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0,368</w:t>
            </w:r>
          </w:p>
        </w:tc>
        <w:tc>
          <w:tcPr>
            <w:tcW w:type="dxa" w:w="655"/>
          </w:tcPr>
          <w:p>
            <w:pPr>
              <w:spacing w:before="0" w:after="0" w:line="240" w:lineRule="auto"/>
              <w:ind w:left="0" w:firstLine="0"/>
            </w:pPr>
            <w:r>
              <w:rPr>
                <w:sz w:val="13"/>
              </w:rPr>
              <w:t>22700</w:t>
            </w:r>
          </w:p>
        </w:tc>
        <w:tc>
          <w:tcPr>
            <w:tcW w:type="dxa" w:w="655"/>
          </w:tcPr>
          <w:p>
            <w:pPr>
              <w:spacing w:before="0" w:after="0" w:line="240" w:lineRule="auto"/>
              <w:ind w:left="0" w:firstLine="0"/>
            </w:pPr>
            <w:r>
              <w:rPr>
                <w:sz w:val="13"/>
              </w:rPr>
              <w:t>98,8</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0,320</w:t>
            </w:r>
          </w:p>
        </w:tc>
        <w:tc>
          <w:tcPr>
            <w:tcW w:type="dxa" w:w="655"/>
          </w:tcPr>
          <w:p>
            <w:pPr>
              <w:spacing w:before="0" w:after="0" w:line="240" w:lineRule="auto"/>
              <w:ind w:left="0" w:firstLine="0"/>
            </w:pPr>
            <w:r>
              <w:rPr>
                <w:sz w:val="13"/>
              </w:rPr>
              <w:t>7425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137,2</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0,373</w:t>
            </w:r>
          </w:p>
        </w:tc>
        <w:tc>
          <w:tcPr>
            <w:tcW w:type="dxa" w:w="655"/>
          </w:tcPr>
          <w:p>
            <w:pPr>
              <w:spacing w:before="0" w:after="0" w:line="240" w:lineRule="auto"/>
              <w:ind w:left="0" w:firstLine="0"/>
            </w:pPr>
            <w:r>
              <w:rPr>
                <w:sz w:val="13"/>
              </w:rPr>
              <w:t>5100</w:t>
            </w:r>
          </w:p>
        </w:tc>
        <w:tc>
          <w:tcPr>
            <w:tcW w:type="dxa" w:w="655"/>
          </w:tcPr>
          <w:p>
            <w:pPr>
              <w:spacing w:before="0" w:after="0" w:line="240" w:lineRule="auto"/>
              <w:ind w:left="0" w:firstLine="0"/>
            </w:pPr>
            <w:r>
              <w:rPr>
                <w:sz w:val="13"/>
              </w:rPr>
              <w:t>84,3</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11500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119,2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103,2</w:t>
            </w:r>
          </w:p>
        </w:tc>
        <w:tc>
          <w:tcPr>
            <w:tcW w:type="dxa" w:w="655"/>
          </w:tcPr>
          <w:p>
            <w:pPr>
              <w:spacing w:before="0" w:after="0" w:line="240" w:lineRule="auto"/>
              <w:ind w:left="0" w:firstLine="0"/>
            </w:pPr>
            <w:r>
              <w:rPr>
                <w:sz w:val="13"/>
              </w:rPr>
              <w:t>183,8</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3900</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-1,37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202,7</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141,4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60,7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22575</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125,2</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8,1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86,9</w:t>
            </w:r>
          </w:p>
        </w:tc>
        <w:tc>
          <w:tcPr>
            <w:tcW w:type="dxa" w:w="655"/>
          </w:tcPr>
          <w:p>
            <w:pPr>
              <w:spacing w:before="0" w:after="0" w:line="240" w:lineRule="auto"/>
              <w:ind w:left="0" w:firstLine="0"/>
            </w:pPr>
            <w:r>
              <w:rPr>
                <w:sz w:val="13"/>
              </w:rPr>
              <w:t>113,6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114,6</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18475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139,6</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4400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0,191</w:t>
            </w:r>
          </w:p>
        </w:tc>
        <w:tc>
          <w:tcPr>
            <w:tcW w:type="dxa" w:w="655"/>
          </w:tcPr>
          <w:p>
            <w:pPr>
              <w:spacing w:before="0" w:after="0" w:line="240" w:lineRule="auto"/>
              <w:ind w:left="0" w:firstLine="0"/>
            </w:pPr>
            <w:r>
              <w:rPr>
                <w:sz w:val="13"/>
              </w:rPr>
              <w:t>44400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0,235</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47,8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121400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5400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7725</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266225</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32775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-0,36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16875</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8,2</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0,069</w:t>
            </w:r>
          </w:p>
        </w:tc>
        <w:tc>
          <w:tcPr>
            <w:tcW w:type="dxa" w:w="655"/>
          </w:tcPr>
          <w:p>
            <w:pPr>
              <w:spacing w:before="0" w:after="0" w:line="240" w:lineRule="auto"/>
              <w:ind w:left="0" w:firstLine="0"/>
            </w:pPr>
            <w:r>
              <w:rPr>
                <w:sz w:val="13"/>
              </w:rPr>
              <w:t>488725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21,9</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199750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96,6</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24475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277,1</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124675</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228725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136,8</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104,9</w:t>
            </w:r>
          </w:p>
        </w:tc>
        <w:tc>
          <w:tcPr>
            <w:tcW w:type="dxa" w:w="655"/>
          </w:tcPr>
          <w:p>
            <w:pPr>
              <w:spacing w:before="0" w:after="0" w:line="240" w:lineRule="auto"/>
              <w:ind w:left="0" w:firstLine="0"/>
            </w:pPr>
            <w:r>
              <w:rPr>
                <w:sz w:val="13"/>
              </w:rPr>
              <w:t>96,1</w:t>
            </w:r>
          </w:p>
        </w:tc>
        <w:tc>
          <w:tcPr>
            <w:tcW w:type="dxa" w:w="655"/>
          </w:tcPr>
          <w:p>
            <w:pPr>
              <w:spacing w:before="0" w:after="0" w:line="240" w:lineRule="auto"/>
              <w:ind w:left="0" w:firstLine="0"/>
            </w:pPr>
            <w:r>
              <w:rPr>
                <w:sz w:val="13"/>
              </w:rPr>
              <w:t>215,2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124,2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118,2</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187,3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0,557</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6050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158,8</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79,2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1025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118,0</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124,0</w:t>
            </w:r>
          </w:p>
        </w:tc>
        <w:tc>
          <w:tcPr>
            <w:tcW w:type="dxa" w:w="655"/>
          </w:tcPr>
          <w:p>
            <w:pPr>
              <w:spacing w:before="0" w:after="0" w:line="240" w:lineRule="auto"/>
              <w:ind w:left="0" w:firstLine="0"/>
            </w:pPr>
            <w:r>
              <w:rPr>
                <w:sz w:val="13"/>
              </w:rPr>
              <w:t>109,5</w:t>
            </w:r>
          </w:p>
        </w:tc>
        <w:tc>
          <w:tcPr>
            <w:tcW w:type="dxa" w:w="655"/>
          </w:tcPr>
          <w:p>
            <w:pPr>
              <w:spacing w:before="0" w:after="0" w:line="240" w:lineRule="auto"/>
              <w:ind w:left="0" w:firstLine="0"/>
            </w:pPr>
            <w:r>
              <w:rPr>
                <w:sz w:val="13"/>
              </w:rPr>
              <w:t>148,9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16750</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82,6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2175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200,2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220,7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0,686</w:t>
            </w:r>
          </w:p>
        </w:tc>
        <w:tc>
          <w:tcPr>
            <w:tcW w:type="dxa" w:w="655"/>
          </w:tcPr>
          <w:p>
            <w:pPr>
              <w:spacing w:before="0" w:after="0" w:line="240" w:lineRule="auto"/>
              <w:ind w:left="0" w:firstLine="0"/>
            </w:pPr>
            <w:r>
              <w:rPr>
                <w:sz w:val="13"/>
              </w:rPr>
              <w:t>3575</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0,515</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159,9</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0,715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12675</w:t>
            </w:r>
          </w:p>
        </w:tc>
        <w:tc>
          <w:tcPr>
            <w:tcW w:type="dxa" w:w="655"/>
          </w:tcPr>
          <w:p>
            <w:pPr>
              <w:spacing w:before="0" w:after="0" w:line="240" w:lineRule="auto"/>
              <w:ind w:left="0" w:firstLine="0"/>
            </w:pPr>
            <w:r>
              <w:rPr>
                <w:sz w:val="13"/>
              </w:rPr>
              <w:t>130,2</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2650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0,691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135,1</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11300</w:t>
            </w:r>
          </w:p>
        </w:tc>
        <w:tc>
          <w:tcPr>
            <w:tcW w:type="dxa" w:w="655"/>
          </w:tcPr>
          <w:p>
            <w:pPr>
              <w:spacing w:before="0" w:after="0" w:line="240" w:lineRule="auto"/>
              <w:ind w:left="0" w:firstLine="0"/>
            </w:pPr>
            <w:r>
              <w:rPr>
                <w:sz w:val="13"/>
              </w:rPr>
              <w:t>128,3</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1825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18375</w:t>
            </w:r>
          </w:p>
        </w:tc>
        <w:tc>
          <w:tcPr>
            <w:tcW w:type="dxa" w:w="655"/>
          </w:tcPr>
          <w:p>
            <w:pPr>
              <w:spacing w:before="0" w:after="0" w:line="240" w:lineRule="auto"/>
              <w:ind w:left="0" w:firstLine="0"/>
            </w:pPr>
            <w:r>
              <w:rPr>
                <w:sz w:val="13"/>
              </w:rPr>
              <w:t>110,1</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18,9</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49,0</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0,229</w:t>
            </w:r>
          </w:p>
        </w:tc>
        <w:tc>
          <w:tcPr>
            <w:tcW w:type="dxa" w:w="655"/>
          </w:tcPr>
          <w:p>
            <w:pPr>
              <w:spacing w:before="0" w:after="0" w:line="240" w:lineRule="auto"/>
              <w:ind w:left="0" w:firstLine="0"/>
            </w:pPr>
            <w:r>
              <w:rPr>
                <w:sz w:val="13"/>
              </w:rPr>
              <w:t>37850</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41,1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151,2</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64,2</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208300</w:t>
            </w:r>
          </w:p>
        </w:tc>
        <w:tc>
          <w:tcPr>
            <w:tcW w:type="dxa" w:w="655"/>
          </w:tcPr>
          <w:p>
            <w:pPr>
              <w:spacing w:before="0" w:after="0" w:line="240" w:lineRule="auto"/>
              <w:ind w:left="0" w:firstLine="0"/>
            </w:pPr>
            <w:r>
              <w:rPr>
                <w:sz w:val="13"/>
              </w:rPr>
              <w:t>56,6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44475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124,9</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172,8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256,3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42975</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11775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1,31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155,8</w:t>
            </w:r>
          </w:p>
        </w:tc>
        <w:tc>
          <w:tcPr>
            <w:tcW w:type="dxa" w:w="655"/>
          </w:tcPr>
          <w:p>
            <w:pPr>
              <w:spacing w:before="0" w:after="0" w:line="240" w:lineRule="auto"/>
              <w:ind w:left="0" w:firstLine="0"/>
            </w:pPr>
            <w:r>
              <w:rPr>
                <w:sz w:val="13"/>
              </w:rPr>
              <w:t>111,8</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136,1</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5975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8100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224,3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1,47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11050</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0,586</w:t>
            </w:r>
          </w:p>
        </w:tc>
        <w:tc>
          <w:tcPr>
            <w:tcW w:type="dxa" w:w="655"/>
          </w:tcPr>
          <w:p>
            <w:pPr>
              <w:spacing w:before="0" w:after="0" w:line="240" w:lineRule="auto"/>
              <w:ind w:left="0" w:firstLine="0"/>
            </w:pPr>
            <w:r>
              <w:rPr>
                <w:sz w:val="13"/>
              </w:rPr>
              <w:t>6025</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115,5</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8325</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45,0</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0,309</w:t>
            </w:r>
          </w:p>
        </w:tc>
        <w:tc>
          <w:tcPr>
            <w:tcW w:type="dxa" w:w="655"/>
          </w:tcPr>
          <w:p>
            <w:pPr>
              <w:spacing w:before="0" w:after="0" w:line="240" w:lineRule="auto"/>
              <w:ind w:left="0" w:firstLine="0"/>
            </w:pPr>
            <w:r>
              <w:rPr>
                <w:sz w:val="13"/>
              </w:rPr>
              <w:t>1100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111,4</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216,0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208,9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10900</w:t>
            </w:r>
          </w:p>
        </w:tc>
        <w:tc>
          <w:tcPr>
            <w:tcW w:type="dxa" w:w="655"/>
          </w:tcPr>
          <w:p>
            <w:pPr>
              <w:spacing w:before="0" w:after="0" w:line="240" w:lineRule="auto"/>
              <w:ind w:left="0" w:firstLine="0"/>
            </w:pPr>
            <w:r>
              <w:rPr>
                <w:sz w:val="13"/>
              </w:rPr>
              <w:t>106,6</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159,0</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25100</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105,1</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132,9</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0,363</w:t>
            </w:r>
          </w:p>
        </w:tc>
        <w:tc>
          <w:tcPr>
            <w:tcW w:type="dxa" w:w="655"/>
          </w:tcPr>
          <w:p>
            <w:pPr>
              <w:spacing w:before="0" w:after="0" w:line="240" w:lineRule="auto"/>
              <w:ind w:left="0" w:firstLine="0"/>
            </w:pPr>
            <w:r>
              <w:rPr>
                <w:sz w:val="13"/>
              </w:rPr>
              <w:t>25725</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0,289</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-0,98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153,4</w:t>
            </w:r>
          </w:p>
        </w:tc>
        <w:tc>
          <w:tcPr>
            <w:tcW w:type="dxa" w:w="655"/>
          </w:tcPr>
          <w:p>
            <w:pPr>
              <w:spacing w:before="0" w:after="0" w:line="240" w:lineRule="auto"/>
              <w:ind w:left="0" w:firstLine="0"/>
            </w:pPr>
            <w:r>
              <w:rPr>
                <w:sz w:val="13"/>
              </w:rPr>
              <w:t>23,4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92800</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0,243</w:t>
            </w:r>
          </w:p>
        </w:tc>
        <w:tc>
          <w:tcPr>
            <w:tcW w:type="dxa" w:w="655"/>
          </w:tcPr>
          <w:p>
            <w:pPr>
              <w:spacing w:before="0" w:after="0" w:line="240" w:lineRule="auto"/>
              <w:ind w:left="0" w:firstLine="0"/>
            </w:pPr>
            <w:r>
              <w:rPr>
                <w:sz w:val="13"/>
              </w:rPr>
              <w:t>3075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49,4</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397475</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0,183</w:t>
            </w:r>
          </w:p>
        </w:tc>
        <w:tc>
          <w:tcPr>
            <w:tcW w:type="dxa" w:w="655"/>
          </w:tcPr>
          <w:p>
            <w:pPr>
              <w:spacing w:before="0" w:after="0" w:line="240" w:lineRule="auto"/>
              <w:ind w:left="0" w:firstLine="0"/>
            </w:pPr>
            <w:r>
              <w:rPr>
                <w:sz w:val="13"/>
              </w:rPr>
              <w:t>13475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-1,43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52,6</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4150</w:t>
            </w:r>
          </w:p>
        </w:tc>
        <w:tc>
          <w:tcPr>
            <w:tcW w:type="dxa" w:w="655"/>
          </w:tcPr>
          <w:p>
            <w:pPr>
              <w:spacing w:before="0" w:after="0" w:line="240" w:lineRule="auto"/>
              <w:ind w:left="0" w:firstLine="0"/>
            </w:pPr>
            <w:r>
              <w:rPr>
                <w:sz w:val="13"/>
              </w:rPr>
              <w:t>51,4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15,7</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0,116</w:t>
            </w:r>
          </w:p>
        </w:tc>
        <w:tc>
          <w:tcPr>
            <w:tcW w:type="dxa" w:w="655"/>
          </w:tcPr>
          <w:p>
            <w:pPr>
              <w:spacing w:before="0" w:after="0" w:line="240" w:lineRule="auto"/>
              <w:ind w:left="0" w:firstLine="0"/>
            </w:pPr>
            <w:r>
              <w:rPr>
                <w:sz w:val="13"/>
              </w:rPr>
              <w:t>874625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50575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0,460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60,1</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414975</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0,188</w:t>
            </w:r>
          </w:p>
        </w:tc>
        <w:tc>
          <w:tcPr>
            <w:tcW w:type="dxa" w:w="655"/>
          </w:tcPr>
          <w:p>
            <w:pPr>
              <w:spacing w:before="0" w:after="0" w:line="240" w:lineRule="auto"/>
              <w:ind w:left="0" w:firstLine="0"/>
            </w:pPr>
            <w:r>
              <w:rPr>
                <w:sz w:val="13"/>
              </w:rPr>
              <w:t>135050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126,6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0,494</w:t>
            </w:r>
          </w:p>
        </w:tc>
        <w:tc>
          <w:tcPr>
            <w:tcW w:type="dxa" w:w="655"/>
          </w:tcPr>
          <w:p>
            <w:pPr>
              <w:spacing w:before="0" w:after="0" w:line="240" w:lineRule="auto"/>
              <w:ind w:left="0" w:firstLine="0"/>
            </w:pPr>
            <w:r>
              <w:rPr>
                <w:sz w:val="13"/>
              </w:rPr>
              <w:t>45700</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9775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-1,48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183,3</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34225</w:t>
            </w:r>
          </w:p>
        </w:tc>
        <w:tc>
          <w:tcPr>
            <w:tcW w:type="dxa" w:w="655"/>
          </w:tcPr>
          <w:p>
            <w:pPr>
              <w:spacing w:before="0" w:after="0" w:line="240" w:lineRule="auto"/>
              <w:ind w:left="0" w:firstLine="0"/>
            </w:pPr>
            <w:r>
              <w:rPr>
                <w:sz w:val="13"/>
              </w:rPr>
              <w:t>105,6</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3200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-1,29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173,4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0,638</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113,8</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167,8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206,6</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0,703</w:t>
            </w:r>
          </w:p>
        </w:tc>
        <w:tc>
          <w:tcPr>
            <w:tcW w:type="dxa" w:w="655"/>
          </w:tcPr>
          <w:p>
            <w:pPr>
              <w:spacing w:before="0" w:after="0" w:line="240" w:lineRule="auto"/>
              <w:ind w:left="0" w:firstLine="0"/>
            </w:pPr>
            <w:r>
              <w:rPr>
                <w:sz w:val="13"/>
              </w:rPr>
              <w:t>2975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156,2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177,7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68,7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59400</w:t>
            </w:r>
          </w:p>
        </w:tc>
        <w:tc>
          <w:tcPr>
            <w:tcW w:type="dxa" w:w="655"/>
          </w:tcPr>
          <w:p>
            <w:pPr>
              <w:spacing w:before="0" w:after="0" w:line="240" w:lineRule="auto"/>
              <w:ind w:left="0" w:firstLine="0"/>
            </w:pPr>
            <w:r>
              <w:rPr>
                <w:sz w:val="13"/>
              </w:rPr>
              <w:t>147,6</w:t>
            </w:r>
          </w:p>
        </w:tc>
        <w:tc>
          <w:tcPr>
            <w:tcW w:type="dxa" w:w="655"/>
          </w:tcPr>
          <w:p>
            <w:pPr>
              <w:spacing w:before="0" w:after="0" w:line="240" w:lineRule="auto"/>
              <w:ind w:left="0" w:firstLine="0"/>
            </w:pPr>
            <w:r>
              <w:rPr>
                <w:sz w:val="13"/>
              </w:rPr>
              <w:t>109,1</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65,3</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0,690</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145,1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20725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77,0</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28900</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50,2</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0,300</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0,277</w:t>
            </w:r>
          </w:p>
        </w:tc>
        <w:tc>
          <w:tcPr>
            <w:tcW w:type="dxa" w:w="655"/>
          </w:tcPr>
          <w:p>
            <w:pPr>
              <w:spacing w:before="0" w:after="0" w:line="240" w:lineRule="auto"/>
              <w:ind w:left="0" w:firstLine="0"/>
            </w:pPr>
            <w:r>
              <w:rPr>
                <w:sz w:val="13"/>
              </w:rPr>
              <w:t>52275</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149,2</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0,499</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0,169</w:t>
            </w:r>
          </w:p>
        </w:tc>
        <w:tc>
          <w:tcPr>
            <w:tcW w:type="dxa" w:w="655"/>
          </w:tcPr>
          <w:p>
            <w:pPr>
              <w:spacing w:before="0" w:after="0" w:line="240" w:lineRule="auto"/>
              <w:ind w:left="0" w:firstLine="0"/>
            </w:pPr>
            <w:r>
              <w:rPr>
                <w:sz w:val="13"/>
              </w:rPr>
              <w:t>173075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8,6</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10925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13625</w:t>
            </w:r>
          </w:p>
        </w:tc>
        <w:tc>
          <w:tcPr>
            <w:tcW w:type="dxa" w:w="655"/>
          </w:tcPr>
          <w:p>
            <w:pPr>
              <w:spacing w:before="0" w:after="0" w:line="240" w:lineRule="auto"/>
              <w:ind w:left="0" w:firstLine="0"/>
            </w:pPr>
            <w:r>
              <w:rPr>
                <w:sz w:val="13"/>
              </w:rPr>
              <w:t>57,4</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877775</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6,4</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98200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77,8</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109800</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61,3</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24300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119,3</w:t>
            </w:r>
          </w:p>
        </w:tc>
        <w:tc>
          <w:tcPr>
            <w:tcW w:type="dxa" w:w="655"/>
          </w:tcPr>
          <w:p>
            <w:pPr>
              <w:spacing w:before="0" w:after="0" w:line="240" w:lineRule="auto"/>
              <w:ind w:left="0" w:firstLine="0"/>
            </w:pPr>
            <w:r>
              <w:rPr>
                <w:sz w:val="13"/>
              </w:rPr>
              <w:t>156,1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0,570</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231,9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23825</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125,3</w:t>
            </w:r>
          </w:p>
        </w:tc>
        <w:tc>
          <w:tcPr>
            <w:tcW w:type="dxa" w:w="655"/>
          </w:tcPr>
          <w:p>
            <w:pPr>
              <w:spacing w:before="0" w:after="0" w:line="240" w:lineRule="auto"/>
              <w:ind w:left="0" w:firstLine="0"/>
            </w:pPr>
            <w:r>
              <w:rPr>
                <w:sz w:val="13"/>
              </w:rPr>
              <w:t>103,6</w:t>
            </w:r>
          </w:p>
        </w:tc>
        <w:tc>
          <w:tcPr>
            <w:tcW w:type="dxa" w:w="655"/>
          </w:tcPr>
          <w:p>
            <w:pPr>
              <w:spacing w:before="0" w:after="0" w:line="240" w:lineRule="auto"/>
              <w:ind w:left="0" w:firstLine="0"/>
            </w:pPr>
            <w:r>
              <w:rPr>
                <w:sz w:val="13"/>
              </w:rPr>
              <w:t>236,4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3425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4550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171,6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6500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62,8</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7525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150,3</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0,455</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9425</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31250</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52,4</w:t>
            </w:r>
          </w:p>
        </w:tc>
        <w:tc>
          <w:tcPr>
            <w:tcW w:type="dxa" w:w="655"/>
          </w:tcPr>
          <w:p>
            <w:pPr>
              <w:spacing w:before="0" w:after="0" w:line="240" w:lineRule="auto"/>
              <w:ind w:left="0" w:firstLine="0"/>
            </w:pPr>
            <w:r>
              <w:rPr>
                <w:sz w:val="13"/>
              </w:rPr>
              <w:t>20,9</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8325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15975</w:t>
            </w:r>
          </w:p>
        </w:tc>
        <w:tc>
          <w:tcPr>
            <w:tcW w:type="dxa" w:w="655"/>
          </w:tcPr>
          <w:p>
            <w:pPr>
              <w:spacing w:before="0" w:after="0" w:line="240" w:lineRule="auto"/>
              <w:ind w:left="0" w:firstLine="0"/>
            </w:pPr>
            <w:r>
              <w:rPr>
                <w:sz w:val="13"/>
              </w:rPr>
              <w:t>53,3</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4,3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3250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20,4</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1900</w:t>
            </w:r>
          </w:p>
        </w:tc>
        <w:tc>
          <w:tcPr>
            <w:tcW w:type="dxa" w:w="655"/>
          </w:tcPr>
          <w:p>
            <w:pPr>
              <w:spacing w:before="0" w:after="0" w:line="240" w:lineRule="auto"/>
              <w:ind w:left="0" w:firstLine="0"/>
            </w:pPr>
            <w:r>
              <w:rPr>
                <w:sz w:val="13"/>
              </w:rPr>
              <w:t>82,9</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0,215</w:t>
            </w:r>
          </w:p>
        </w:tc>
        <w:tc>
          <w:tcPr>
            <w:tcW w:type="dxa" w:w="655"/>
          </w:tcPr>
          <w:p>
            <w:pPr>
              <w:spacing w:before="0" w:after="0" w:line="240" w:lineRule="auto"/>
              <w:ind w:left="0" w:firstLine="0"/>
            </w:pPr>
            <w:r>
              <w:rPr>
                <w:sz w:val="13"/>
              </w:rPr>
              <w:t>31825</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138150</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2375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0,490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1,7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316225</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18,7</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9225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21,7</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0,063</w:t>
            </w:r>
          </w:p>
        </w:tc>
        <w:tc>
          <w:tcPr>
            <w:tcW w:type="dxa" w:w="655"/>
          </w:tcPr>
          <w:p>
            <w:pPr>
              <w:spacing w:before="0" w:after="0" w:line="240" w:lineRule="auto"/>
              <w:ind w:left="0" w:firstLine="0"/>
            </w:pPr>
            <w:r>
              <w:rPr>
                <w:sz w:val="13"/>
              </w:rPr>
              <w:t>1300950</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4,6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112825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8125</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372500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14,6</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109400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134,4</w:t>
            </w:r>
          </w:p>
        </w:tc>
        <w:tc>
          <w:tcPr>
            <w:tcW w:type="dxa" w:w="655"/>
          </w:tcPr>
          <w:p>
            <w:pPr>
              <w:spacing w:before="0" w:after="0" w:line="240" w:lineRule="auto"/>
              <w:ind w:left="0" w:firstLine="0"/>
            </w:pPr>
            <w:r>
              <w:rPr>
                <w:sz w:val="13"/>
              </w:rPr>
              <w:t>109,0</w:t>
            </w:r>
          </w:p>
        </w:tc>
        <w:tc>
          <w:tcPr>
            <w:tcW w:type="dxa" w:w="655"/>
          </w:tcPr>
          <w:p>
            <w:pPr>
              <w:spacing w:before="0" w:after="0" w:line="240" w:lineRule="auto"/>
              <w:ind w:left="0" w:firstLine="0"/>
            </w:pPr>
            <w:r>
              <w:rPr>
                <w:sz w:val="13"/>
              </w:rPr>
              <w:t>192,6</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344,2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26525</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66,1</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8875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11,1</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56,1</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22175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30725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136,3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4350</w:t>
            </w:r>
          </w:p>
        </w:tc>
        <w:tc>
          <w:tcPr>
            <w:tcW w:type="dxa" w:w="655"/>
          </w:tcPr>
          <w:p>
            <w:pPr>
              <w:spacing w:before="0" w:after="0" w:line="240" w:lineRule="auto"/>
              <w:ind w:left="0" w:firstLine="0"/>
            </w:pPr>
            <w:r>
              <w:rPr>
                <w:sz w:val="13"/>
              </w:rPr>
              <w:t>103,1</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288,8</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0,503</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58,4</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4075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46,5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0,458</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11925</w:t>
            </w:r>
          </w:p>
        </w:tc>
        <w:tc>
          <w:tcPr>
            <w:tcW w:type="dxa" w:w="655"/>
          </w:tcPr>
          <w:p>
            <w:pPr>
              <w:spacing w:before="0" w:after="0" w:line="240" w:lineRule="auto"/>
              <w:ind w:left="0" w:firstLine="0"/>
            </w:pPr>
            <w:r>
              <w:rPr>
                <w:sz w:val="13"/>
              </w:rPr>
              <w:t>117,4</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1975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10575</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53,6</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123,5</w:t>
            </w:r>
          </w:p>
        </w:tc>
        <w:tc>
          <w:tcPr>
            <w:tcW w:type="dxa" w:w="655"/>
          </w:tcPr>
          <w:p>
            <w:pPr>
              <w:spacing w:before="0" w:after="0" w:line="240" w:lineRule="auto"/>
              <w:ind w:left="0" w:firstLine="0"/>
            </w:pPr>
            <w:r>
              <w:rPr>
                <w:sz w:val="13"/>
              </w:rPr>
              <w:t>99,3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133,8</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14,8</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6,1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17275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0,227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137,0</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0,197</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41875</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148,6</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73,1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5,8</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145300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12,2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48225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144,0</w:t>
            </w:r>
          </w:p>
        </w:tc>
        <w:tc>
          <w:tcPr>
            <w:tcW w:type="dxa" w:w="655"/>
          </w:tcPr>
          <w:p>
            <w:pPr>
              <w:spacing w:before="0" w:after="0" w:line="240" w:lineRule="auto"/>
              <w:ind w:left="0" w:firstLine="0"/>
            </w:pPr>
            <w:r>
              <w:rPr>
                <w:sz w:val="13"/>
              </w:rPr>
              <w:t>103,7</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3400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38,6</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115575</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28025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186,4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6225</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0,207</w:t>
            </w:r>
          </w:p>
        </w:tc>
        <w:tc>
          <w:tcPr>
            <w:tcW w:type="dxa" w:w="655"/>
          </w:tcPr>
          <w:p>
            <w:pPr>
              <w:spacing w:before="0" w:after="0" w:line="240" w:lineRule="auto"/>
              <w:ind w:left="0" w:firstLine="0"/>
            </w:pPr>
            <w:r>
              <w:rPr>
                <w:sz w:val="13"/>
              </w:rPr>
              <w:t>3225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101,6</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217,1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335,1</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210,8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167,9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4225</w:t>
            </w:r>
          </w:p>
        </w:tc>
        <w:tc>
          <w:tcPr>
            <w:tcW w:type="dxa" w:w="655"/>
          </w:tcPr>
          <w:p>
            <w:pPr>
              <w:spacing w:before="0" w:after="0" w:line="240" w:lineRule="auto"/>
              <w:ind w:left="0" w:firstLine="0"/>
            </w:pPr>
            <w:r>
              <w:rPr>
                <w:sz w:val="13"/>
              </w:rPr>
              <w:t>134,5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176,6</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113,0</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80,1</w:t>
            </w:r>
          </w:p>
        </w:tc>
        <w:tc>
          <w:tcPr>
            <w:tcW w:type="dxa" w:w="655"/>
          </w:tcPr>
          <w:p>
            <w:pPr>
              <w:spacing w:before="0" w:after="0" w:line="240" w:lineRule="auto"/>
              <w:ind w:left="0" w:firstLine="0"/>
            </w:pPr>
            <w:r>
              <w:rPr>
                <w:sz w:val="13"/>
              </w:rPr>
              <w:t>54,4</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0,642</w:t>
            </w:r>
          </w:p>
        </w:tc>
        <w:tc>
          <w:tcPr>
            <w:tcW w:type="dxa" w:w="655"/>
          </w:tcPr>
          <w:p>
            <w:pPr>
              <w:spacing w:before="0" w:after="0" w:line="240" w:lineRule="auto"/>
              <w:ind w:left="0" w:firstLine="0"/>
            </w:pPr>
            <w:r>
              <w:rPr>
                <w:sz w:val="13"/>
              </w:rPr>
              <w:t>10925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14550</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0,385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3250</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93,2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4325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64,6</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11900</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0,268</w:t>
            </w:r>
          </w:p>
        </w:tc>
        <w:tc>
          <w:tcPr>
            <w:tcW w:type="dxa" w:w="655"/>
          </w:tcPr>
          <w:p>
            <w:pPr>
              <w:spacing w:before="0" w:after="0" w:line="240" w:lineRule="auto"/>
              <w:ind w:left="0" w:firstLine="0"/>
            </w:pPr>
            <w:r>
              <w:rPr>
                <w:sz w:val="13"/>
              </w:rPr>
              <w:t>14025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0,136</w:t>
            </w:r>
          </w:p>
        </w:tc>
        <w:tc>
          <w:tcPr>
            <w:tcW w:type="dxa" w:w="655"/>
          </w:tcPr>
          <w:p>
            <w:pPr>
              <w:spacing w:before="0" w:after="0" w:line="240" w:lineRule="auto"/>
              <w:ind w:left="0" w:firstLine="0"/>
            </w:pPr>
            <w:r>
              <w:rPr>
                <w:sz w:val="13"/>
              </w:rPr>
              <w:t>40250</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10,9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5,5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257900</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10400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12175</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66,2</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457175</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30775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223,9</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43875</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195,8</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32650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2325</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102,2</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0,356</w:t>
            </w:r>
          </w:p>
        </w:tc>
        <w:tc>
          <w:tcPr>
            <w:tcW w:type="dxa" w:w="655"/>
          </w:tcPr>
          <w:p>
            <w:pPr>
              <w:spacing w:before="0" w:after="0" w:line="240" w:lineRule="auto"/>
              <w:ind w:left="0" w:firstLine="0"/>
            </w:pPr>
            <w:r>
              <w:rPr>
                <w:sz w:val="13"/>
              </w:rPr>
              <w:t>4225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126,2</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4250</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77,3</w:t>
            </w:r>
          </w:p>
        </w:tc>
        <w:tc>
          <w:tcPr>
            <w:tcW w:type="dxa" w:w="655"/>
          </w:tcPr>
          <w:p>
            <w:pPr>
              <w:spacing w:before="0" w:after="0" w:line="240" w:lineRule="auto"/>
              <w:ind w:left="0" w:firstLine="0"/>
            </w:pPr>
            <w:r>
              <w:rPr>
                <w:sz w:val="13"/>
              </w:rPr>
              <w:t>117,2</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117,0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63,2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128,0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0,582</w:t>
            </w:r>
          </w:p>
        </w:tc>
        <w:tc>
          <w:tcPr>
            <w:tcW w:type="dxa" w:w="655"/>
          </w:tcPr>
          <w:p>
            <w:pPr>
              <w:spacing w:before="0" w:after="0" w:line="240" w:lineRule="auto"/>
              <w:ind w:left="0" w:firstLine="0"/>
            </w:pPr>
            <w:r>
              <w:rPr>
                <w:sz w:val="13"/>
              </w:rPr>
              <w:t>10200</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46,3</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105,2</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205,3</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8450</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7000</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0,397</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149,8</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2,0</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9950</w:t>
            </w:r>
          </w:p>
        </w:tc>
        <w:tc>
          <w:tcPr>
            <w:tcW w:type="dxa" w:w="655"/>
          </w:tcPr>
          <w:p>
            <w:pPr>
              <w:spacing w:before="0" w:after="0" w:line="240" w:lineRule="auto"/>
              <w:ind w:left="0" w:firstLine="0"/>
            </w:pPr>
            <w:r>
              <w:rPr>
                <w:sz w:val="13"/>
              </w:rPr>
              <w:t>92,2</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1,44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94,6</w:t>
            </w:r>
          </w:p>
        </w:tc>
        <w:tc>
          <w:tcPr>
            <w:tcW w:type="dxa" w:w="655"/>
          </w:tcPr>
          <w:p>
            <w:pPr>
              <w:spacing w:before="0" w:after="0" w:line="240" w:lineRule="auto"/>
              <w:ind w:left="0" w:firstLine="0"/>
            </w:pPr>
            <w:r>
              <w:rPr>
                <w:sz w:val="13"/>
              </w:rPr>
              <w:t>73,2</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0,272</w:t>
            </w:r>
          </w:p>
        </w:tc>
        <w:tc>
          <w:tcPr>
            <w:tcW w:type="dxa" w:w="655"/>
          </w:tcPr>
          <w:p>
            <w:pPr>
              <w:spacing w:before="0" w:after="0" w:line="240" w:lineRule="auto"/>
              <w:ind w:left="0" w:firstLine="0"/>
            </w:pPr>
            <w:r>
              <w:rPr>
                <w:sz w:val="13"/>
              </w:rPr>
              <w:t>20225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1225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2450</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43225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19,8</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18425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2,02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12900</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0,077</w:t>
            </w:r>
          </w:p>
        </w:tc>
        <w:tc>
          <w:tcPr>
            <w:tcW w:type="dxa" w:w="655"/>
          </w:tcPr>
          <w:p>
            <w:pPr>
              <w:spacing w:before="0" w:after="0" w:line="240" w:lineRule="auto"/>
              <w:ind w:left="0" w:firstLine="0"/>
            </w:pPr>
            <w:r>
              <w:rPr>
                <w:sz w:val="13"/>
              </w:rPr>
              <w:t>529625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0,099</w:t>
            </w:r>
          </w:p>
        </w:tc>
        <w:tc>
          <w:tcPr>
            <w:tcW w:type="dxa" w:w="655"/>
          </w:tcPr>
          <w:p>
            <w:pPr>
              <w:spacing w:before="0" w:after="0" w:line="240" w:lineRule="auto"/>
              <w:ind w:left="0" w:firstLine="0"/>
            </w:pPr>
            <w:r>
              <w:rPr>
                <w:sz w:val="13"/>
              </w:rPr>
              <w:t>298950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2,28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19600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539325</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22,2</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0,084</w:t>
            </w:r>
          </w:p>
        </w:tc>
        <w:tc>
          <w:tcPr>
            <w:tcW w:type="dxa" w:w="655"/>
          </w:tcPr>
          <w:p>
            <w:pPr>
              <w:spacing w:before="0" w:after="0" w:line="240" w:lineRule="auto"/>
              <w:ind w:left="0" w:firstLine="0"/>
            </w:pPr>
            <w:r>
              <w:rPr>
                <w:sz w:val="13"/>
              </w:rPr>
              <w:t>143500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2,45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0,395</w:t>
            </w:r>
          </w:p>
        </w:tc>
        <w:tc>
          <w:tcPr>
            <w:tcW w:type="dxa" w:w="655"/>
          </w:tcPr>
          <w:p>
            <w:pPr>
              <w:spacing w:before="0" w:after="0" w:line="240" w:lineRule="auto"/>
              <w:ind w:left="0" w:firstLine="0"/>
            </w:pPr>
            <w:r>
              <w:rPr>
                <w:sz w:val="13"/>
              </w:rPr>
              <w:t>24200</w:t>
            </w:r>
          </w:p>
        </w:tc>
        <w:tc>
          <w:tcPr>
            <w:tcW w:type="dxa" w:w="655"/>
          </w:tcPr>
          <w:p>
            <w:pPr>
              <w:spacing w:before="0" w:after="0" w:line="240" w:lineRule="auto"/>
              <w:ind w:left="0" w:firstLine="0"/>
            </w:pPr>
            <w:r>
              <w:rPr>
                <w:sz w:val="13"/>
              </w:rPr>
              <w:t>62,1</w:t>
            </w:r>
          </w:p>
        </w:tc>
        <w:tc>
          <w:tcPr>
            <w:tcW w:type="dxa" w:w="655"/>
          </w:tcPr>
          <w:p>
            <w:pPr>
              <w:spacing w:before="0" w:after="0" w:line="240" w:lineRule="auto"/>
              <w:ind w:left="0" w:firstLine="0"/>
            </w:pPr>
            <w:r>
              <w:rPr>
                <w:sz w:val="13"/>
              </w:rPr>
              <w:t>64,0</w:t>
            </w:r>
          </w:p>
        </w:tc>
        <w:tc>
          <w:tcPr>
            <w:tcW w:type="dxa" w:w="655"/>
          </w:tcPr>
          <w:p>
            <w:pPr>
              <w:spacing w:before="0" w:after="0" w:line="240" w:lineRule="auto"/>
              <w:ind w:left="0" w:firstLine="0"/>
            </w:pPr>
            <w:r>
              <w:rPr>
                <w:sz w:val="13"/>
              </w:rPr>
              <w:t>147,3</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98725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44150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2,59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64425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0,248</w:t>
            </w:r>
          </w:p>
        </w:tc>
        <w:tc>
          <w:tcPr>
            <w:tcW w:type="dxa" w:w="655"/>
          </w:tcPr>
          <w:p>
            <w:pPr>
              <w:spacing w:before="0" w:after="0" w:line="240" w:lineRule="auto"/>
              <w:ind w:left="0" w:firstLine="0"/>
            </w:pPr>
            <w:r>
              <w:rPr>
                <w:sz w:val="13"/>
              </w:rPr>
              <w:t>69100</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11,8</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37450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2,50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250,5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3675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463,3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10300</w:t>
            </w:r>
          </w:p>
        </w:tc>
        <w:tc>
          <w:tcPr>
            <w:tcW w:type="dxa" w:w="655"/>
          </w:tcPr>
          <w:p>
            <w:pPr>
              <w:spacing w:before="0" w:after="0" w:line="240" w:lineRule="auto"/>
              <w:ind w:left="0" w:firstLine="0"/>
            </w:pPr>
            <w:r>
              <w:rPr>
                <w:sz w:val="13"/>
              </w:rPr>
              <w:t>63,3</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393,8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2,21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149,6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5700</w:t>
            </w:r>
          </w:p>
        </w:tc>
        <w:tc>
          <w:tcPr>
            <w:tcW w:type="dxa" w:w="655"/>
          </w:tcPr>
          <w:p>
            <w:pPr>
              <w:spacing w:before="0" w:after="0" w:line="240" w:lineRule="auto"/>
              <w:ind w:left="0" w:firstLine="0"/>
            </w:pPr>
            <w:r>
              <w:rPr>
                <w:sz w:val="13"/>
              </w:rPr>
              <w:t>165,8</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114,3</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1,69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119,6</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105,9</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57,3</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3150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47,1</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0,245</w:t>
            </w:r>
          </w:p>
        </w:tc>
        <w:tc>
          <w:tcPr>
            <w:tcW w:type="dxa" w:w="655"/>
          </w:tcPr>
          <w:p>
            <w:pPr>
              <w:spacing w:before="0" w:after="0" w:line="240" w:lineRule="auto"/>
              <w:ind w:left="0" w:firstLine="0"/>
            </w:pPr>
            <w:r>
              <w:rPr>
                <w:sz w:val="13"/>
              </w:rPr>
              <w:t>5475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99,6</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3,8</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19525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0,221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55,6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16050</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136,6</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0,091</w:t>
            </w:r>
          </w:p>
        </w:tc>
        <w:tc>
          <w:tcPr>
            <w:tcW w:type="dxa" w:w="655"/>
          </w:tcPr>
          <w:p>
            <w:pPr>
              <w:spacing w:before="0" w:after="0" w:line="240" w:lineRule="auto"/>
              <w:ind w:left="0" w:firstLine="0"/>
            </w:pPr>
            <w:r>
              <w:rPr>
                <w:sz w:val="13"/>
              </w:rPr>
              <w:t>60850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14,1</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0,133</w:t>
            </w:r>
          </w:p>
        </w:tc>
        <w:tc>
          <w:tcPr>
            <w:tcW w:type="dxa" w:w="655"/>
          </w:tcPr>
          <w:p>
            <w:pPr>
              <w:spacing w:before="0" w:after="0" w:line="240" w:lineRule="auto"/>
              <w:ind w:left="0" w:firstLine="0"/>
            </w:pPr>
            <w:r>
              <w:rPr>
                <w:sz w:val="13"/>
              </w:rPr>
              <w:t>17325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-0,42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135075</w:t>
            </w:r>
          </w:p>
        </w:tc>
        <w:tc>
          <w:tcPr>
            <w:tcW w:type="dxa" w:w="655"/>
          </w:tcPr>
          <w:p>
            <w:pPr>
              <w:spacing w:before="0" w:after="0" w:line="240" w:lineRule="auto"/>
              <w:ind w:left="0" w:firstLine="0"/>
            </w:pPr>
            <w:r>
              <w:rPr>
                <w:sz w:val="13"/>
              </w:rPr>
              <w:t>49,6</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37,3</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44175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95,4</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50125</w:t>
            </w:r>
          </w:p>
        </w:tc>
        <w:tc>
          <w:tcPr>
            <w:tcW w:type="dxa" w:w="655"/>
          </w:tcPr>
          <w:p>
            <w:pPr>
              <w:spacing w:before="0" w:after="0" w:line="240" w:lineRule="auto"/>
              <w:ind w:left="0" w:firstLine="0"/>
            </w:pPr>
            <w:r>
              <w:rPr>
                <w:sz w:val="13"/>
              </w:rPr>
              <w:t>56,9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0,137</w:t>
            </w:r>
          </w:p>
        </w:tc>
        <w:tc>
          <w:tcPr>
            <w:tcW w:type="dxa" w:w="655"/>
          </w:tcPr>
          <w:p>
            <w:pPr>
              <w:spacing w:before="0" w:after="0" w:line="240" w:lineRule="auto"/>
              <w:ind w:left="0" w:firstLine="0"/>
            </w:pPr>
            <w:r>
              <w:rPr>
                <w:sz w:val="13"/>
              </w:rPr>
              <w:t>22850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122,7</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0,463</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94,7</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7225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89,5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9150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0,297</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0,432</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73,6</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0,223</w:t>
            </w:r>
          </w:p>
        </w:tc>
        <w:tc>
          <w:tcPr>
            <w:tcW w:type="dxa" w:w="655"/>
          </w:tcPr>
          <w:p>
            <w:pPr>
              <w:spacing w:before="0" w:after="0" w:line="240" w:lineRule="auto"/>
              <w:ind w:left="0" w:firstLine="0"/>
            </w:pPr>
            <w:r>
              <w:rPr>
                <w:sz w:val="13"/>
              </w:rPr>
              <w:t>4775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209,1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18525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61,2</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6325</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0,328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0,391</w:t>
            </w:r>
          </w:p>
        </w:tc>
        <w:tc>
          <w:tcPr>
            <w:tcW w:type="dxa" w:w="655"/>
          </w:tcPr>
          <w:p>
            <w:pPr>
              <w:spacing w:before="0" w:after="0" w:line="240" w:lineRule="auto"/>
              <w:ind w:left="0" w:firstLine="0"/>
            </w:pPr>
            <w:r>
              <w:rPr>
                <w:sz w:val="13"/>
              </w:rPr>
              <w:t>10375</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48,8</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0,256</w:t>
            </w:r>
          </w:p>
        </w:tc>
        <w:tc>
          <w:tcPr>
            <w:tcW w:type="dxa" w:w="655"/>
          </w:tcPr>
          <w:p>
            <w:pPr>
              <w:spacing w:before="0" w:after="0" w:line="240" w:lineRule="auto"/>
              <w:ind w:left="0" w:firstLine="0"/>
            </w:pPr>
            <w:r>
              <w:rPr>
                <w:sz w:val="13"/>
              </w:rPr>
              <w:t>500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127,6</w:t>
            </w:r>
          </w:p>
        </w:tc>
        <w:tc>
          <w:tcPr>
            <w:tcW w:type="dxa" w:w="655"/>
          </w:tcPr>
          <w:p>
            <w:pPr>
              <w:spacing w:before="0" w:after="0" w:line="240" w:lineRule="auto"/>
              <w:ind w:left="0" w:firstLine="0"/>
            </w:pPr>
            <w:r>
              <w:rPr>
                <w:sz w:val="13"/>
              </w:rPr>
              <w:t>84,8</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22,9</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5,2</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6600</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63975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7,8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7200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146,0</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2,2</w:t>
            </w:r>
          </w:p>
        </w:tc>
        <w:tc>
          <w:tcPr>
            <w:tcW w:type="dxa" w:w="655"/>
          </w:tcPr>
          <w:p>
            <w:pPr>
              <w:spacing w:before="0" w:after="0" w:line="240" w:lineRule="auto"/>
              <w:ind w:left="0" w:firstLine="0"/>
            </w:pPr>
            <w:r>
              <w:rPr>
                <w:sz w:val="13"/>
              </w:rPr>
              <w:t>39,2</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108225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10650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17,3</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302200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77475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122,2</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81,3</w:t>
            </w:r>
          </w:p>
        </w:tc>
        <w:tc>
          <w:tcPr>
            <w:tcW w:type="dxa" w:w="655"/>
          </w:tcPr>
          <w:p>
            <w:pPr>
              <w:spacing w:before="0" w:after="0" w:line="240" w:lineRule="auto"/>
              <w:ind w:left="0" w:firstLine="0"/>
            </w:pPr>
            <w:r>
              <w:rPr>
                <w:sz w:val="13"/>
              </w:rPr>
              <w:t>152,7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17500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55,7</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0,250</w:t>
            </w:r>
          </w:p>
        </w:tc>
        <w:tc>
          <w:tcPr>
            <w:tcW w:type="dxa" w:w="655"/>
          </w:tcPr>
          <w:p>
            <w:pPr>
              <w:spacing w:before="0" w:after="0" w:line="240" w:lineRule="auto"/>
              <w:ind w:left="0" w:firstLine="0"/>
            </w:pPr>
            <w:r>
              <w:rPr>
                <w:sz w:val="13"/>
              </w:rPr>
              <w:t>4175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141,7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0,511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61,8</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0,303</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3375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228,2</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9100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141,1</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175,6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25225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114,0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0,493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0,591</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146,6</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82,1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4375</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139,4</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0,469</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59,8</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0,327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0,349</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0,602</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0,205</w:t>
            </w:r>
          </w:p>
        </w:tc>
        <w:tc>
          <w:tcPr>
            <w:tcW w:type="dxa" w:w="655"/>
          </w:tcPr>
          <w:p>
            <w:pPr>
              <w:spacing w:before="0" w:after="0" w:line="240" w:lineRule="auto"/>
              <w:ind w:left="0" w:firstLine="0"/>
            </w:pPr>
            <w:r>
              <w:rPr>
                <w:sz w:val="13"/>
              </w:rPr>
              <w:t>5600</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7,2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8,7</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0,151</w:t>
            </w:r>
          </w:p>
        </w:tc>
        <w:tc>
          <w:tcPr>
            <w:tcW w:type="dxa" w:w="655"/>
          </w:tcPr>
          <w:p>
            <w:pPr>
              <w:spacing w:before="0" w:after="0" w:line="240" w:lineRule="auto"/>
              <w:ind w:left="0" w:firstLine="0"/>
            </w:pPr>
            <w:r>
              <w:rPr>
                <w:sz w:val="13"/>
              </w:rPr>
              <w:t>25325</w:t>
            </w:r>
          </w:p>
        </w:tc>
        <w:tc>
          <w:tcPr>
            <w:tcW w:type="dxa" w:w="655"/>
          </w:tcPr>
          <w:p>
            <w:pPr>
              <w:spacing w:before="0" w:after="0" w:line="240" w:lineRule="auto"/>
              <w:ind w:left="0" w:firstLine="0"/>
            </w:pPr>
            <w:r>
              <w:rPr>
                <w:sz w:val="13"/>
              </w:rPr>
              <w:t>54,9</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8,0</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8575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0,426</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3,2</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114400</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4,8</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0,083</w:t>
            </w:r>
          </w:p>
        </w:tc>
        <w:tc>
          <w:tcPr>
            <w:tcW w:type="dxa" w:w="655"/>
          </w:tcPr>
          <w:p>
            <w:pPr>
              <w:spacing w:before="0" w:after="0" w:line="240" w:lineRule="auto"/>
              <w:ind w:left="0" w:firstLine="0"/>
            </w:pPr>
            <w:r>
              <w:rPr>
                <w:sz w:val="13"/>
              </w:rPr>
              <w:t>33375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0,295</w:t>
            </w:r>
          </w:p>
        </w:tc>
        <w:tc>
          <w:tcPr>
            <w:tcW w:type="dxa" w:w="655"/>
          </w:tcPr>
          <w:p>
            <w:pPr>
              <w:spacing w:before="0" w:after="0" w:line="240" w:lineRule="auto"/>
              <w:ind w:left="0" w:firstLine="0"/>
            </w:pPr>
            <w:r>
              <w:rPr>
                <w:sz w:val="13"/>
              </w:rPr>
              <w:t>118475</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40,5</w:t>
            </w:r>
          </w:p>
        </w:tc>
        <w:tc>
          <w:tcPr>
            <w:tcW w:type="dxa" w:w="655"/>
          </w:tcPr>
          <w:p>
            <w:pPr>
              <w:spacing w:before="0" w:after="0" w:line="240" w:lineRule="auto"/>
              <w:ind w:left="0" w:firstLine="0"/>
            </w:pPr>
            <w:r>
              <w:rPr>
                <w:sz w:val="13"/>
              </w:rPr>
              <w:t>0,134</w:t>
            </w:r>
          </w:p>
        </w:tc>
        <w:tc>
          <w:tcPr>
            <w:tcW w:type="dxa" w:w="655"/>
          </w:tcPr>
          <w:p>
            <w:pPr>
              <w:spacing w:before="0" w:after="0" w:line="240" w:lineRule="auto"/>
              <w:ind w:left="0" w:firstLine="0"/>
            </w:pPr>
            <w:r>
              <w:rPr>
                <w:sz w:val="13"/>
              </w:rPr>
              <w:t>28400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214,2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0,532</w:t>
            </w:r>
          </w:p>
        </w:tc>
        <w:tc>
          <w:tcPr>
            <w:tcW w:type="dxa" w:w="655"/>
          </w:tcPr>
          <w:p>
            <w:pPr>
              <w:spacing w:before="0" w:after="0" w:line="240" w:lineRule="auto"/>
              <w:ind w:left="0" w:firstLine="0"/>
            </w:pPr>
            <w:r>
              <w:rPr>
                <w:sz w:val="13"/>
              </w:rPr>
              <w:t>20350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97,7</w:t>
            </w:r>
          </w:p>
        </w:tc>
        <w:tc>
          <w:tcPr>
            <w:tcW w:type="dxa" w:w="655"/>
          </w:tcPr>
          <w:p>
            <w:pPr>
              <w:spacing w:before="0" w:after="0" w:line="240" w:lineRule="auto"/>
              <w:ind w:left="0" w:firstLine="0"/>
            </w:pPr>
            <w:r>
              <w:rPr>
                <w:sz w:val="13"/>
              </w:rPr>
              <w:t>171,4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21500</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41,7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7375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3375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151,3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4900</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97,0</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130,5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11650</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253,6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7925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0,355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10525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0,479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115,9</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5300</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0,641</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96,2</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76,2</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17450</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151,7</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58025</w:t>
            </w:r>
          </w:p>
        </w:tc>
        <w:tc>
          <w:tcPr>
            <w:tcW w:type="dxa" w:w="655"/>
          </w:tcPr>
          <w:p>
            <w:pPr>
              <w:spacing w:before="0" w:after="0" w:line="240" w:lineRule="auto"/>
              <w:ind w:left="0" w:firstLine="0"/>
            </w:pPr>
            <w:r>
              <w:rPr>
                <w:sz w:val="13"/>
              </w:rPr>
              <w:t>75,0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152,9</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39,5</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207375</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13650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50,1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53,1</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0,145</w:t>
            </w:r>
          </w:p>
        </w:tc>
        <w:tc>
          <w:tcPr>
            <w:tcW w:type="dxa" w:w="655"/>
          </w:tcPr>
          <w:p>
            <w:pPr>
              <w:spacing w:before="0" w:after="0" w:line="240" w:lineRule="auto"/>
              <w:ind w:left="0" w:firstLine="0"/>
            </w:pPr>
            <w:r>
              <w:rPr>
                <w:sz w:val="13"/>
              </w:rPr>
              <w:t>139200</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40,2</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38350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16500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37,4</w:t>
            </w:r>
          </w:p>
        </w:tc>
        <w:tc>
          <w:tcPr>
            <w:tcW w:type="dxa" w:w="655"/>
          </w:tcPr>
          <w:p>
            <w:pPr>
              <w:spacing w:before="0" w:after="0" w:line="240" w:lineRule="auto"/>
              <w:ind w:left="0" w:firstLine="0"/>
            </w:pPr>
            <w:r>
              <w:rPr>
                <w:sz w:val="13"/>
              </w:rPr>
              <w:t>0,339</w:t>
            </w:r>
          </w:p>
        </w:tc>
        <w:tc>
          <w:tcPr>
            <w:tcW w:type="dxa" w:w="655"/>
          </w:tcPr>
          <w:p>
            <w:pPr>
              <w:spacing w:before="0" w:after="0" w:line="240" w:lineRule="auto"/>
              <w:ind w:left="0" w:firstLine="0"/>
            </w:pPr>
            <w:r>
              <w:rPr>
                <w:sz w:val="13"/>
              </w:rPr>
              <w:t>57825</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25100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121,6</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2150</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0,325</w:t>
            </w:r>
          </w:p>
        </w:tc>
        <w:tc>
          <w:tcPr>
            <w:tcW w:type="dxa" w:w="655"/>
          </w:tcPr>
          <w:p>
            <w:pPr>
              <w:spacing w:before="0" w:after="0" w:line="240" w:lineRule="auto"/>
              <w:ind w:left="0" w:firstLine="0"/>
            </w:pPr>
            <w:r>
              <w:rPr>
                <w:sz w:val="13"/>
              </w:rPr>
              <w:t>40000</w:t>
            </w:r>
          </w:p>
        </w:tc>
        <w:tc>
          <w:tcPr>
            <w:tcW w:type="dxa" w:w="655"/>
          </w:tcPr>
          <w:p>
            <w:pPr>
              <w:spacing w:before="0" w:after="0" w:line="240" w:lineRule="auto"/>
              <w:ind w:left="0" w:firstLine="0"/>
            </w:pPr>
            <w:r>
              <w:rPr>
                <w:sz w:val="13"/>
              </w:rPr>
              <w:t>45,3</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3100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287,9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186,7</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170,5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1075</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108,7</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112,9</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190,9</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279,5</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48375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138,9</w:t>
            </w:r>
          </w:p>
        </w:tc>
        <w:tc>
          <w:tcPr>
            <w:tcW w:type="dxa" w:w="655"/>
          </w:tcPr>
          <w:p>
            <w:pPr>
              <w:spacing w:before="0" w:after="0" w:line="240" w:lineRule="auto"/>
              <w:ind w:left="0" w:firstLine="0"/>
            </w:pPr>
            <w:r>
              <w:rPr>
                <w:sz w:val="13"/>
              </w:rPr>
              <w:t>126,3</w:t>
            </w:r>
          </w:p>
        </w:tc>
        <w:tc>
          <w:tcPr>
            <w:tcW w:type="dxa" w:w="655"/>
          </w:tcPr>
          <w:p>
            <w:pPr>
              <w:spacing w:before="0" w:after="0" w:line="240" w:lineRule="auto"/>
              <w:ind w:left="0" w:firstLine="0"/>
            </w:pPr>
            <w:r>
              <w:rPr>
                <w:sz w:val="13"/>
              </w:rPr>
              <w:t>171,0</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14575</w:t>
            </w:r>
          </w:p>
        </w:tc>
        <w:tc>
          <w:tcPr>
            <w:tcW w:type="dxa" w:w="655"/>
          </w:tcPr>
          <w:p>
            <w:pPr>
              <w:spacing w:before="0" w:after="0" w:line="240" w:lineRule="auto"/>
              <w:ind w:left="0" w:firstLine="0"/>
            </w:pPr>
            <w:r>
              <w:rPr>
                <w:sz w:val="13"/>
              </w:rPr>
              <w:t>142,7</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134,3</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111,9</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0,719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145,5</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68,0</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0,704</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87,0</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12850</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14475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56,5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0,329</w:t>
            </w:r>
          </w:p>
        </w:tc>
        <w:tc>
          <w:tcPr>
            <w:tcW w:type="dxa" w:w="655"/>
          </w:tcPr>
          <w:p>
            <w:pPr>
              <w:spacing w:before="0" w:after="0" w:line="240" w:lineRule="auto"/>
              <w:ind w:left="0" w:firstLine="0"/>
            </w:pPr>
            <w:r>
              <w:rPr>
                <w:sz w:val="13"/>
              </w:rPr>
              <w:t>2725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160,8</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0,596</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46,2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47600</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46,6</w:t>
            </w:r>
          </w:p>
        </w:tc>
        <w:tc>
          <w:tcPr>
            <w:tcW w:type="dxa" w:w="655"/>
          </w:tcPr>
          <w:p>
            <w:pPr>
              <w:spacing w:before="0" w:after="0" w:line="240" w:lineRule="auto"/>
              <w:ind w:left="0" w:firstLine="0"/>
            </w:pPr>
            <w:r>
              <w:rPr>
                <w:sz w:val="13"/>
              </w:rPr>
              <w:t>19,5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4525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4,2</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0,132</w:t>
            </w:r>
          </w:p>
        </w:tc>
        <w:tc>
          <w:tcPr>
            <w:tcW w:type="dxa" w:w="655"/>
          </w:tcPr>
          <w:p>
            <w:pPr>
              <w:spacing w:before="0" w:after="0" w:line="240" w:lineRule="auto"/>
              <w:ind w:left="0" w:firstLine="0"/>
            </w:pPr>
            <w:r>
              <w:rPr>
                <w:sz w:val="13"/>
              </w:rPr>
              <w:t>118425</w:t>
            </w:r>
          </w:p>
        </w:tc>
        <w:tc>
          <w:tcPr>
            <w:tcW w:type="dxa" w:w="655"/>
          </w:tcPr>
          <w:p>
            <w:pPr>
              <w:spacing w:before="0" w:after="0" w:line="240" w:lineRule="auto"/>
              <w:ind w:left="0" w:firstLine="0"/>
            </w:pPr>
            <w:r>
              <w:rPr>
                <w:sz w:val="13"/>
              </w:rPr>
              <w:t>66,4</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11,9</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39575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423100</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123500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158,9</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99,7</w:t>
            </w:r>
          </w:p>
        </w:tc>
        <w:tc>
          <w:tcPr>
            <w:tcW w:type="dxa" w:w="655"/>
          </w:tcPr>
          <w:p>
            <w:pPr>
              <w:spacing w:before="0" w:after="0" w:line="240" w:lineRule="auto"/>
              <w:ind w:left="0" w:firstLine="0"/>
            </w:pPr>
            <w:r>
              <w:rPr>
                <w:sz w:val="13"/>
              </w:rPr>
              <w:t>184,8</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33700</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161,6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150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160,3</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0,517</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85,4</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4250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53,4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118,3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2925</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50,6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5500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249,6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6725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105,5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28375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18,6</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3750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121,9</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0,607</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0,365</w:t>
            </w:r>
          </w:p>
        </w:tc>
        <w:tc>
          <w:tcPr>
            <w:tcW w:type="dxa" w:w="655"/>
          </w:tcPr>
          <w:p>
            <w:pPr>
              <w:spacing w:before="0" w:after="0" w:line="240" w:lineRule="auto"/>
              <w:ind w:left="0" w:firstLine="0"/>
            </w:pPr>
            <w:r>
              <w:rPr>
                <w:sz w:val="13"/>
              </w:rPr>
              <w:t>7400</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3800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15625</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12,6</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0,232</w:t>
            </w:r>
          </w:p>
        </w:tc>
        <w:tc>
          <w:tcPr>
            <w:tcW w:type="dxa" w:w="655"/>
          </w:tcPr>
          <w:p>
            <w:pPr>
              <w:spacing w:before="0" w:after="0" w:line="240" w:lineRule="auto"/>
              <w:ind w:left="0" w:firstLine="0"/>
            </w:pPr>
            <w:r>
              <w:rPr>
                <w:sz w:val="13"/>
              </w:rPr>
              <w:t>3675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77,1</w:t>
            </w:r>
          </w:p>
        </w:tc>
        <w:tc>
          <w:tcPr>
            <w:tcW w:type="dxa" w:w="655"/>
          </w:tcPr>
          <w:p>
            <w:pPr>
              <w:spacing w:before="0" w:after="0" w:line="240" w:lineRule="auto"/>
              <w:ind w:left="0" w:firstLine="0"/>
            </w:pPr>
            <w:r>
              <w:rPr>
                <w:sz w:val="13"/>
              </w:rPr>
              <w:t>57,0</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25750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0,196</w:t>
            </w:r>
          </w:p>
        </w:tc>
        <w:tc>
          <w:tcPr>
            <w:tcW w:type="dxa" w:w="655"/>
          </w:tcPr>
          <w:p>
            <w:pPr>
              <w:spacing w:before="0" w:after="0" w:line="240" w:lineRule="auto"/>
              <w:ind w:left="0" w:firstLine="0"/>
            </w:pPr>
            <w:r>
              <w:rPr>
                <w:sz w:val="13"/>
              </w:rPr>
              <w:t>8975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42,7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0,127</w:t>
            </w:r>
          </w:p>
        </w:tc>
        <w:tc>
          <w:tcPr>
            <w:tcW w:type="dxa" w:w="655"/>
          </w:tcPr>
          <w:p>
            <w:pPr>
              <w:spacing w:before="0" w:after="0" w:line="240" w:lineRule="auto"/>
              <w:ind w:left="0" w:firstLine="0"/>
            </w:pPr>
            <w:r>
              <w:rPr>
                <w:sz w:val="13"/>
              </w:rPr>
              <w:t>163175</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24900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7200</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0,061</w:t>
            </w:r>
          </w:p>
        </w:tc>
        <w:tc>
          <w:tcPr>
            <w:tcW w:type="dxa" w:w="655"/>
          </w:tcPr>
          <w:p>
            <w:pPr>
              <w:spacing w:before="0" w:after="0" w:line="240" w:lineRule="auto"/>
              <w:ind w:left="0" w:firstLine="0"/>
            </w:pPr>
            <w:r>
              <w:rPr>
                <w:sz w:val="13"/>
              </w:rPr>
              <w:t>741000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223350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0,481</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46,8</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96,5</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0,214</w:t>
            </w:r>
          </w:p>
        </w:tc>
        <w:tc>
          <w:tcPr>
            <w:tcW w:type="dxa" w:w="655"/>
          </w:tcPr>
          <w:p>
            <w:pPr>
              <w:spacing w:before="0" w:after="0" w:line="240" w:lineRule="auto"/>
              <w:ind w:left="0" w:firstLine="0"/>
            </w:pPr>
            <w:r>
              <w:rPr>
                <w:sz w:val="13"/>
              </w:rPr>
              <w:t>283550</w:t>
            </w:r>
          </w:p>
        </w:tc>
        <w:tc>
          <w:tcPr>
            <w:tcW w:type="dxa" w:w="655"/>
          </w:tcPr>
          <w:p>
            <w:pPr>
              <w:spacing w:before="0" w:after="0" w:line="240" w:lineRule="auto"/>
              <w:ind w:left="0" w:firstLine="0"/>
            </w:pPr>
            <w:r>
              <w:rPr>
                <w:sz w:val="13"/>
              </w:rPr>
              <w:t>44,9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71,8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238025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-0,91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185,3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0,610</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226,7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168,0</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386,0</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426,8</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291,3</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114,4</w:t>
            </w:r>
          </w:p>
        </w:tc>
        <w:tc>
          <w:tcPr>
            <w:tcW w:type="dxa" w:w="655"/>
          </w:tcPr>
          <w:p>
            <w:pPr>
              <w:spacing w:before="0" w:after="0" w:line="240" w:lineRule="auto"/>
              <w:ind w:left="0" w:firstLine="0"/>
            </w:pPr>
            <w:r>
              <w:rPr>
                <w:sz w:val="13"/>
              </w:rPr>
              <w:t>91,0</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108,8</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146,3</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146,2</w:t>
            </w:r>
          </w:p>
        </w:tc>
        <w:tc>
          <w:tcPr>
            <w:tcW w:type="dxa" w:w="655"/>
          </w:tcPr>
          <w:p>
            <w:pPr>
              <w:spacing w:before="0" w:after="0" w:line="240" w:lineRule="auto"/>
              <w:ind w:left="0" w:firstLine="0"/>
            </w:pPr>
            <w:r>
              <w:rPr>
                <w:sz w:val="13"/>
              </w:rPr>
              <w:t>126,0</w:t>
            </w:r>
          </w:p>
        </w:tc>
        <w:tc>
          <w:tcPr>
            <w:tcW w:type="dxa" w:w="655"/>
          </w:tcPr>
          <w:p>
            <w:pPr>
              <w:spacing w:before="0" w:after="0" w:line="240" w:lineRule="auto"/>
              <w:ind w:left="0" w:firstLine="0"/>
            </w:pPr>
            <w:r>
              <w:rPr>
                <w:sz w:val="13"/>
              </w:rPr>
              <w:t>157,9</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20850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159,4</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99,5</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167,4</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135,5</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0,581</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144,1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13875</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2500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10950</w:t>
            </w:r>
          </w:p>
        </w:tc>
        <w:tc>
          <w:tcPr>
            <w:tcW w:type="dxa" w:w="655"/>
          </w:tcPr>
          <w:p>
            <w:pPr>
              <w:spacing w:before="0" w:after="0" w:line="240" w:lineRule="auto"/>
              <w:ind w:left="0" w:firstLine="0"/>
            </w:pPr>
            <w:r>
              <w:rPr>
                <w:sz w:val="13"/>
              </w:rPr>
              <w:t>94,8</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22,3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48,5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13100</w:t>
            </w:r>
          </w:p>
        </w:tc>
        <w:tc>
          <w:tcPr>
            <w:tcW w:type="dxa" w:w="655"/>
          </w:tcPr>
          <w:p>
            <w:pPr>
              <w:spacing w:before="0" w:after="0" w:line="240" w:lineRule="auto"/>
              <w:ind w:left="0" w:firstLine="0"/>
            </w:pPr>
            <w:r>
              <w:rPr>
                <w:sz w:val="13"/>
              </w:rPr>
              <w:t>85,9</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15,9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130,4</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0,201</w:t>
            </w:r>
          </w:p>
        </w:tc>
        <w:tc>
          <w:tcPr>
            <w:tcW w:type="dxa" w:w="655"/>
          </w:tcPr>
          <w:p>
            <w:pPr>
              <w:spacing w:before="0" w:after="0" w:line="240" w:lineRule="auto"/>
              <w:ind w:left="0" w:firstLine="0"/>
            </w:pPr>
            <w:r>
              <w:rPr>
                <w:sz w:val="13"/>
              </w:rPr>
              <w:t>29475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74600</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18,0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28450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22,0</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201750</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0,115</w:t>
            </w:r>
          </w:p>
        </w:tc>
        <w:tc>
          <w:tcPr>
            <w:tcW w:type="dxa" w:w="655"/>
          </w:tcPr>
          <w:p>
            <w:pPr>
              <w:spacing w:before="0" w:after="0" w:line="240" w:lineRule="auto"/>
              <w:ind w:left="0" w:firstLine="0"/>
            </w:pPr>
            <w:r>
              <w:rPr>
                <w:sz w:val="13"/>
              </w:rPr>
              <w:t>52975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0,448</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293375</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125725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252,7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99,8</w:t>
            </w:r>
          </w:p>
        </w:tc>
        <w:tc>
          <w:tcPr>
            <w:tcW w:type="dxa" w:w="655"/>
          </w:tcPr>
          <w:p>
            <w:pPr>
              <w:spacing w:before="0" w:after="0" w:line="240" w:lineRule="auto"/>
              <w:ind w:left="0" w:firstLine="0"/>
            </w:pPr>
            <w:r>
              <w:rPr>
                <w:sz w:val="13"/>
              </w:rPr>
              <w:t>308,8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0,600</w:t>
            </w:r>
          </w:p>
        </w:tc>
        <w:tc>
          <w:tcPr>
            <w:tcW w:type="dxa" w:w="655"/>
          </w:tcPr>
          <w:p>
            <w:pPr>
              <w:spacing w:before="0" w:after="0" w:line="240" w:lineRule="auto"/>
              <w:ind w:left="0" w:firstLine="0"/>
            </w:pPr>
            <w:r>
              <w:rPr>
                <w:sz w:val="13"/>
              </w:rPr>
              <w:t>11475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231,8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125,1</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257,9</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245,6</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126,4</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189,0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159,6</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203,7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6525</w:t>
            </w:r>
          </w:p>
        </w:tc>
        <w:tc>
          <w:tcPr>
            <w:tcW w:type="dxa" w:w="655"/>
          </w:tcPr>
          <w:p>
            <w:pPr>
              <w:spacing w:before="0" w:after="0" w:line="240" w:lineRule="auto"/>
              <w:ind w:left="0" w:firstLine="0"/>
            </w:pPr>
            <w:r>
              <w:rPr>
                <w:sz w:val="13"/>
              </w:rPr>
              <w:t>140,8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176,0</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0,528</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179,2</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14275</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0,414</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18050</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114,7</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0,587</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9125</w:t>
            </w:r>
          </w:p>
        </w:tc>
        <w:tc>
          <w:tcPr>
            <w:tcW w:type="dxa" w:w="655"/>
          </w:tcPr>
          <w:p>
            <w:pPr>
              <w:spacing w:before="0" w:after="0" w:line="240" w:lineRule="auto"/>
              <w:ind w:left="0" w:firstLine="0"/>
            </w:pPr>
            <w:r>
              <w:rPr>
                <w:sz w:val="13"/>
              </w:rPr>
              <w:t>102,6</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88,8</w:t>
            </w:r>
          </w:p>
        </w:tc>
        <w:tc>
          <w:tcPr>
            <w:tcW w:type="dxa" w:w="655"/>
          </w:tcPr>
          <w:p>
            <w:pPr>
              <w:spacing w:before="0" w:after="0" w:line="240" w:lineRule="auto"/>
              <w:ind w:left="0" w:firstLine="0"/>
            </w:pPr>
            <w:r>
              <w:rPr>
                <w:sz w:val="13"/>
              </w:rPr>
              <w:t>20,6</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15600</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51,9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94,0</w:t>
            </w:r>
          </w:p>
        </w:tc>
        <w:tc>
          <w:tcPr>
            <w:tcW w:type="dxa" w:w="655"/>
          </w:tcPr>
          <w:p>
            <w:pPr>
              <w:spacing w:before="0" w:after="0" w:line="240" w:lineRule="auto"/>
              <w:ind w:left="0" w:firstLine="0"/>
            </w:pPr>
            <w:r>
              <w:rPr>
                <w:sz w:val="13"/>
              </w:rPr>
              <w:t>51,8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1675</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17000</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48,3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41,0</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0,216</w:t>
            </w:r>
          </w:p>
        </w:tc>
        <w:tc>
          <w:tcPr>
            <w:tcW w:type="dxa" w:w="655"/>
          </w:tcPr>
          <w:p>
            <w:pPr>
              <w:spacing w:before="0" w:after="0" w:line="240" w:lineRule="auto"/>
              <w:ind w:left="0" w:firstLine="0"/>
            </w:pPr>
            <w:r>
              <w:rPr>
                <w:sz w:val="13"/>
              </w:rPr>
              <w:t>20550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0,199</w:t>
            </w:r>
          </w:p>
        </w:tc>
        <w:tc>
          <w:tcPr>
            <w:tcW w:type="dxa" w:w="655"/>
          </w:tcPr>
          <w:p>
            <w:pPr>
              <w:spacing w:before="0" w:after="0" w:line="240" w:lineRule="auto"/>
              <w:ind w:left="0" w:firstLine="0"/>
            </w:pPr>
            <w:r>
              <w:rPr>
                <w:sz w:val="13"/>
              </w:rPr>
              <w:t>10675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0,498</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66125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6200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142,1</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0,440</w:t>
            </w:r>
          </w:p>
        </w:tc>
        <w:tc>
          <w:tcPr>
            <w:tcW w:type="dxa" w:w="655"/>
          </w:tcPr>
          <w:p>
            <w:pPr>
              <w:spacing w:before="0" w:after="0" w:line="240" w:lineRule="auto"/>
              <w:ind w:left="0" w:firstLine="0"/>
            </w:pPr>
            <w:r>
              <w:rPr>
                <w:sz w:val="13"/>
              </w:rPr>
              <w:t>1725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159200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59775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1,74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23,3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7150</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227175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7,7</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118350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39275</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63,1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31450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24100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16775</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0,209</w:t>
            </w:r>
          </w:p>
        </w:tc>
        <w:tc>
          <w:tcPr>
            <w:tcW w:type="dxa" w:w="655"/>
          </w:tcPr>
          <w:p>
            <w:pPr>
              <w:spacing w:before="0" w:after="0" w:line="240" w:lineRule="auto"/>
              <w:ind w:left="0" w:firstLine="0"/>
            </w:pPr>
            <w:r>
              <w:rPr>
                <w:sz w:val="13"/>
              </w:rPr>
              <w:t>18825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55,9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15925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1,84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90,6</w:t>
            </w:r>
          </w:p>
        </w:tc>
        <w:tc>
          <w:tcPr>
            <w:tcW w:type="dxa" w:w="655"/>
          </w:tcPr>
          <w:p>
            <w:pPr>
              <w:spacing w:before="0" w:after="0" w:line="240" w:lineRule="auto"/>
              <w:ind w:left="0" w:firstLine="0"/>
            </w:pPr>
            <w:r>
              <w:rPr>
                <w:sz w:val="13"/>
              </w:rPr>
              <w:t>273,6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3725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272,0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6900</w:t>
            </w:r>
          </w:p>
        </w:tc>
        <w:tc>
          <w:tcPr>
            <w:tcW w:type="dxa" w:w="655"/>
          </w:tcPr>
          <w:p>
            <w:pPr>
              <w:spacing w:before="0" w:after="0" w:line="240" w:lineRule="auto"/>
              <w:ind w:left="0" w:firstLine="0"/>
            </w:pPr>
            <w:r>
              <w:rPr>
                <w:sz w:val="13"/>
              </w:rPr>
              <w:t>73,8</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225,9</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0,312</w:t>
            </w:r>
          </w:p>
        </w:tc>
        <w:tc>
          <w:tcPr>
            <w:tcW w:type="dxa" w:w="655"/>
          </w:tcPr>
          <w:p>
            <w:pPr>
              <w:spacing w:before="0" w:after="0" w:line="240" w:lineRule="auto"/>
              <w:ind w:left="0" w:firstLine="0"/>
            </w:pPr>
            <w:r>
              <w:rPr>
                <w:sz w:val="13"/>
              </w:rPr>
              <w:t>1875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1,53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177,8</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200,3</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0,592</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121,8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1,18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123,8</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5000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14825</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48,6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7775</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23,8</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3,9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0,240</w:t>
            </w:r>
          </w:p>
        </w:tc>
        <w:tc>
          <w:tcPr>
            <w:tcW w:type="dxa" w:w="655"/>
          </w:tcPr>
          <w:p>
            <w:pPr>
              <w:spacing w:before="0" w:after="0" w:line="240" w:lineRule="auto"/>
              <w:ind w:left="0" w:firstLine="0"/>
            </w:pPr>
            <w:r>
              <w:rPr>
                <w:sz w:val="13"/>
              </w:rPr>
              <w:t>9575</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0,298</w:t>
            </w:r>
          </w:p>
        </w:tc>
        <w:tc>
          <w:tcPr>
            <w:tcW w:type="dxa" w:w="655"/>
          </w:tcPr>
          <w:p>
            <w:pPr>
              <w:spacing w:before="0" w:after="0" w:line="240" w:lineRule="auto"/>
              <w:ind w:left="0" w:firstLine="0"/>
            </w:pPr>
            <w:r>
              <w:rPr>
                <w:sz w:val="13"/>
              </w:rPr>
              <w:t>3900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0,163</w:t>
            </w:r>
          </w:p>
        </w:tc>
        <w:tc>
          <w:tcPr>
            <w:tcW w:type="dxa" w:w="655"/>
          </w:tcPr>
          <w:p>
            <w:pPr>
              <w:spacing w:before="0" w:after="0" w:line="240" w:lineRule="auto"/>
              <w:ind w:left="0" w:firstLine="0"/>
            </w:pPr>
            <w:r>
              <w:rPr>
                <w:sz w:val="13"/>
              </w:rPr>
              <w:t>14200</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4400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23,1</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98175</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16075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142,8</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19,0</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0,064</w:t>
            </w:r>
          </w:p>
        </w:tc>
        <w:tc>
          <w:tcPr>
            <w:tcW w:type="dxa" w:w="655"/>
          </w:tcPr>
          <w:p>
            <w:pPr>
              <w:spacing w:before="0" w:after="0" w:line="240" w:lineRule="auto"/>
              <w:ind w:left="0" w:firstLine="0"/>
            </w:pPr>
            <w:r>
              <w:rPr>
                <w:sz w:val="13"/>
              </w:rPr>
              <w:t>415250</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21500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117,9</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252550</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28000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83,5</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53125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0,281</w:t>
            </w:r>
          </w:p>
        </w:tc>
        <w:tc>
          <w:tcPr>
            <w:tcW w:type="dxa" w:w="655"/>
          </w:tcPr>
          <w:p>
            <w:pPr>
              <w:spacing w:before="0" w:after="0" w:line="240" w:lineRule="auto"/>
              <w:ind w:left="0" w:firstLine="0"/>
            </w:pPr>
            <w:r>
              <w:rPr>
                <w:sz w:val="13"/>
              </w:rPr>
              <w:t>2475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0,436</w:t>
            </w:r>
          </w:p>
        </w:tc>
        <w:tc>
          <w:tcPr>
            <w:tcW w:type="dxa" w:w="655"/>
          </w:tcPr>
          <w:p>
            <w:pPr>
              <w:spacing w:before="0" w:after="0" w:line="240" w:lineRule="auto"/>
              <w:ind w:left="0" w:firstLine="0"/>
            </w:pPr>
            <w:r>
              <w:rPr>
                <w:sz w:val="13"/>
              </w:rPr>
              <w:t>4175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0,420</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57,9</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9600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116,6</w:t>
            </w:r>
          </w:p>
        </w:tc>
        <w:tc>
          <w:tcPr>
            <w:tcW w:type="dxa" w:w="655"/>
          </w:tcPr>
          <w:p>
            <w:pPr>
              <w:spacing w:before="0" w:after="0" w:line="240" w:lineRule="auto"/>
              <w:ind w:left="0" w:firstLine="0"/>
            </w:pPr>
            <w:r>
              <w:rPr>
                <w:sz w:val="13"/>
              </w:rPr>
              <w:t>101,2</w:t>
            </w:r>
          </w:p>
        </w:tc>
        <w:tc>
          <w:tcPr>
            <w:tcW w:type="dxa" w:w="655"/>
          </w:tcPr>
          <w:p>
            <w:pPr>
              <w:spacing w:before="0" w:after="0" w:line="240" w:lineRule="auto"/>
              <w:ind w:left="0" w:firstLine="0"/>
            </w:pPr>
            <w:r>
              <w:rPr>
                <w:sz w:val="13"/>
              </w:rPr>
              <w:t>114,9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216,6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162,6</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10400</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68,1</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0,292</w:t>
            </w:r>
          </w:p>
        </w:tc>
        <w:tc>
          <w:tcPr>
            <w:tcW w:type="dxa" w:w="655"/>
          </w:tcPr>
          <w:p>
            <w:pPr>
              <w:spacing w:before="0" w:after="0" w:line="240" w:lineRule="auto"/>
              <w:ind w:left="0" w:firstLine="0"/>
            </w:pPr>
            <w:r>
              <w:rPr>
                <w:sz w:val="13"/>
              </w:rPr>
              <w:t>18400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55,8</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0,231</w:t>
            </w:r>
          </w:p>
        </w:tc>
        <w:tc>
          <w:tcPr>
            <w:tcW w:type="dxa" w:w="655"/>
          </w:tcPr>
          <w:p>
            <w:pPr>
              <w:spacing w:before="0" w:after="0" w:line="240" w:lineRule="auto"/>
              <w:ind w:left="0" w:firstLine="0"/>
            </w:pPr>
            <w:r>
              <w:rPr>
                <w:sz w:val="13"/>
              </w:rPr>
              <w:t>2025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0,372</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57,2</w:t>
            </w:r>
          </w:p>
        </w:tc>
        <w:tc>
          <w:tcPr>
            <w:tcW w:type="dxa" w:w="655"/>
          </w:tcPr>
          <w:p>
            <w:pPr>
              <w:spacing w:before="0" w:after="0" w:line="240" w:lineRule="auto"/>
              <w:ind w:left="0" w:firstLine="0"/>
            </w:pPr>
            <w:r>
              <w:rPr>
                <w:sz w:val="13"/>
              </w:rPr>
              <w:t>56,7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117,6</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14750</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60,5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0,623</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0,210</w:t>
            </w:r>
          </w:p>
        </w:tc>
        <w:tc>
          <w:tcPr>
            <w:tcW w:type="dxa" w:w="655"/>
          </w:tcPr>
          <w:p>
            <w:pPr>
              <w:spacing w:before="0" w:after="0" w:line="240" w:lineRule="auto"/>
              <w:ind w:left="0" w:firstLine="0"/>
            </w:pPr>
            <w:r>
              <w:rPr>
                <w:sz w:val="13"/>
              </w:rPr>
              <w:t>17800</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0,230</w:t>
            </w:r>
          </w:p>
        </w:tc>
        <w:tc>
          <w:tcPr>
            <w:tcW w:type="dxa" w:w="655"/>
          </w:tcPr>
          <w:p>
            <w:pPr>
              <w:spacing w:before="0" w:after="0" w:line="240" w:lineRule="auto"/>
              <w:ind w:left="0" w:firstLine="0"/>
            </w:pPr>
            <w:r>
              <w:rPr>
                <w:sz w:val="13"/>
              </w:rPr>
              <w:t>2075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39725</w:t>
            </w:r>
          </w:p>
        </w:tc>
        <w:tc>
          <w:tcPr>
            <w:tcW w:type="dxa" w:w="655"/>
          </w:tcPr>
          <w:p>
            <w:pPr>
              <w:spacing w:before="0" w:after="0" w:line="240" w:lineRule="auto"/>
              <w:ind w:left="0" w:firstLine="0"/>
            </w:pPr>
            <w:r>
              <w:rPr>
                <w:sz w:val="13"/>
              </w:rPr>
              <w:t>87,4</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0,185</w:t>
            </w:r>
          </w:p>
        </w:tc>
        <w:tc>
          <w:tcPr>
            <w:tcW w:type="dxa" w:w="655"/>
          </w:tcPr>
          <w:p>
            <w:pPr>
              <w:spacing w:before="0" w:after="0" w:line="240" w:lineRule="auto"/>
              <w:ind w:left="0" w:firstLine="0"/>
            </w:pPr>
            <w:r>
              <w:rPr>
                <w:sz w:val="13"/>
              </w:rPr>
              <w:t>4625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150,6</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22,8</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0,090</w:t>
            </w:r>
          </w:p>
        </w:tc>
        <w:tc>
          <w:tcPr>
            <w:tcW w:type="dxa" w:w="655"/>
          </w:tcPr>
          <w:p>
            <w:pPr>
              <w:spacing w:before="0" w:after="0" w:line="240" w:lineRule="auto"/>
              <w:ind w:left="0" w:firstLine="0"/>
            </w:pPr>
            <w:r>
              <w:rPr>
                <w:sz w:val="13"/>
              </w:rPr>
              <w:t>114375</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13,7</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0,122</w:t>
            </w:r>
          </w:p>
        </w:tc>
        <w:tc>
          <w:tcPr>
            <w:tcW w:type="dxa" w:w="655"/>
          </w:tcPr>
          <w:p>
            <w:pPr>
              <w:spacing w:before="0" w:after="0" w:line="240" w:lineRule="auto"/>
              <w:ind w:left="0" w:firstLine="0"/>
            </w:pPr>
            <w:r>
              <w:rPr>
                <w:sz w:val="13"/>
              </w:rPr>
              <w:t>25375</w:t>
            </w:r>
          </w:p>
        </w:tc>
      </w:tr>
      <w:tr>
        <w:tc>
          <w:tcPr>
            <w:tcW w:type="dxa" w:w="539"/>
          </w:tcPr>
          <w:p>
            <w:pPr>
              <w:keepNext/>
              <w:spacing w:before="0" w:after="0" w:line="240" w:lineRule="auto"/>
              <w:ind w:left="0" w:firstLine="0"/>
            </w:pPr>
            <w:r>
              <w:rPr>
                <w:sz w:val="13"/>
              </w:rPr>
              <w:t>2025</w:t>
            </w:r>
          </w:p>
        </w:tc>
        <w:tc>
          <w:tcPr>
            <w:tcW w:type="dxa" w:w="425"/>
          </w:tcPr>
          <w:p>
            <w:pPr>
              <w:keepNext/>
              <w:spacing w:before="0" w:after="0" w:line="240" w:lineRule="auto"/>
              <w:ind w:left="0" w:firstLine="0"/>
            </w:pPr>
            <w:r>
              <w:rPr>
                <w:sz w:val="13"/>
              </w:rPr>
              <w:t>9</w:t>
            </w:r>
          </w:p>
        </w:tc>
        <w:tc>
          <w:tcPr>
            <w:tcW w:type="dxa" w:w="539"/>
          </w:tcPr>
          <w:p>
            <w:pPr>
              <w:keepNext/>
              <w:spacing w:before="0" w:after="0" w:line="240" w:lineRule="auto"/>
              <w:ind w:left="0" w:firstLine="0"/>
            </w:pPr>
            <w:r>
              <w:rPr>
                <w:sz w:val="13"/>
              </w:rPr>
              <w:t>-0,43</w:t>
            </w:r>
          </w:p>
        </w:tc>
        <w:tc>
          <w:tcPr>
            <w:tcW w:type="dxa" w:w="709"/>
          </w:tcPr>
          <w:p>
            <w:pPr>
              <w:keepNext/>
              <w:spacing w:before="0" w:after="0" w:line="240" w:lineRule="auto"/>
              <w:ind w:left="0" w:firstLine="0"/>
            </w:pPr>
            <w:r>
              <w:rPr>
                <w:sz w:val="13"/>
              </w:rPr>
              <w:t>Neutro</w:t>
            </w:r>
          </w:p>
        </w:tc>
        <w:tc>
          <w:tcPr>
            <w:tcW w:type="dxa" w:w="655"/>
          </w:tcPr>
          <w:p>
            <w:pPr>
              <w:keepNext/>
              <w:spacing w:before="0" w:after="0" w:line="240" w:lineRule="auto"/>
              <w:ind w:left="0" w:firstLine="0"/>
            </w:pPr>
            <w:r>
              <w:rPr>
                <w:sz w:val="13"/>
              </w:rPr>
              <w:t>150,4</w:t>
            </w:r>
          </w:p>
        </w:tc>
        <w:tc>
          <w:tcPr>
            <w:tcW w:type="dxa" w:w="655"/>
          </w:tcPr>
          <w:p>
            <w:pPr>
              <w:keepNext/>
              <w:spacing w:before="0" w:after="0" w:line="240" w:lineRule="auto"/>
              <w:ind w:left="0" w:firstLine="0"/>
            </w:pPr>
            <w:r>
              <w:rPr>
                <w:sz w:val="13"/>
              </w:rPr>
              <w:t>79,1</w:t>
            </w:r>
          </w:p>
        </w:tc>
        <w:tc>
          <w:tcPr>
            <w:tcW w:type="dxa" w:w="655"/>
          </w:tcPr>
          <w:p>
            <w:pPr>
              <w:keepNext/>
              <w:spacing w:before="0" w:after="0" w:line="240" w:lineRule="auto"/>
              <w:ind w:left="0" w:firstLine="0"/>
            </w:pPr>
            <w:r>
              <w:rPr>
                <w:sz w:val="13"/>
              </w:rPr>
              <w:t>33,5</w:t>
            </w:r>
          </w:p>
        </w:tc>
        <w:tc>
          <w:tcPr>
            <w:tcW w:type="dxa" w:w="655"/>
          </w:tcPr>
          <w:p>
            <w:pPr>
              <w:keepNext/>
              <w:spacing w:before="0" w:after="0" w:line="240" w:lineRule="auto"/>
              <w:ind w:left="0" w:firstLine="0"/>
            </w:pPr>
            <w:r>
              <w:rPr>
                <w:sz w:val="13"/>
              </w:rPr>
              <w:t>25,2</w:t>
            </w:r>
          </w:p>
        </w:tc>
        <w:tc>
          <w:tcPr>
            <w:tcW w:type="dxa" w:w="655"/>
          </w:tcPr>
          <w:p>
            <w:pPr>
              <w:keepNext/>
              <w:spacing w:before="0" w:after="0" w:line="240" w:lineRule="auto"/>
              <w:ind w:left="0" w:firstLine="0"/>
            </w:pPr>
            <w:r>
              <w:rPr>
                <w:sz w:val="13"/>
              </w:rPr>
              <w:t>0,381</w:t>
            </w:r>
          </w:p>
        </w:tc>
        <w:tc>
          <w:tcPr>
            <w:tcW w:type="dxa" w:w="655"/>
          </w:tcPr>
          <w:p>
            <w:pPr>
              <w:keepNext/>
              <w:spacing w:before="0" w:after="0" w:line="240" w:lineRule="auto"/>
              <w:ind w:left="0" w:firstLine="0"/>
            </w:pPr>
            <w:r>
              <w:rPr>
                <w:sz w:val="13"/>
              </w:rPr>
              <w:t>2725</w:t>
            </w:r>
          </w:p>
        </w:tc>
        <w:tc>
          <w:tcPr>
            <w:tcW w:type="dxa" w:w="655"/>
          </w:tcPr>
          <w:p>
            <w:pPr>
              <w:keepNext/>
              <w:spacing w:before="0" w:after="0" w:line="240" w:lineRule="auto"/>
              <w:ind w:left="0" w:firstLine="0"/>
            </w:pPr>
            <w:r>
              <w:rPr>
                <w:sz w:val="13"/>
              </w:rPr>
              <w:t>19,4</w:t>
            </w:r>
          </w:p>
        </w:tc>
        <w:tc>
          <w:tcPr>
            <w:tcW w:type="dxa" w:w="655"/>
          </w:tcPr>
          <w:p>
            <w:pPr>
              <w:keepNext/>
              <w:spacing w:before="0" w:after="0" w:line="240" w:lineRule="auto"/>
              <w:ind w:left="0" w:firstLine="0"/>
            </w:pPr>
            <w:r>
              <w:rPr>
                <w:sz w:val="13"/>
              </w:rPr>
              <w:t>15,7</w:t>
            </w:r>
          </w:p>
        </w:tc>
        <w:tc>
          <w:tcPr>
            <w:tcW w:type="dxa" w:w="655"/>
          </w:tcPr>
          <w:p>
            <w:pPr>
              <w:keepNext/>
              <w:spacing w:before="0" w:after="0" w:line="240" w:lineRule="auto"/>
              <w:ind w:left="0" w:firstLine="0"/>
            </w:pPr>
            <w:r>
              <w:rPr>
                <w:sz w:val="13"/>
              </w:rPr>
              <w:t>4,1</w:t>
            </w:r>
          </w:p>
        </w:tc>
        <w:tc>
          <w:tcPr>
            <w:tcW w:type="dxa" w:w="655"/>
          </w:tcPr>
          <w:p>
            <w:pPr>
              <w:keepNext/>
              <w:spacing w:before="0" w:after="0" w:line="240" w:lineRule="auto"/>
              <w:ind w:left="0" w:firstLine="0"/>
            </w:pPr>
            <w:r>
              <w:rPr>
                <w:sz w:val="13"/>
              </w:rPr>
              <w:t>33,6</w:t>
            </w:r>
          </w:p>
        </w:tc>
        <w:tc>
          <w:tcPr>
            <w:tcW w:type="dxa" w:w="655"/>
          </w:tcPr>
          <w:p>
            <w:pPr>
              <w:keepNext/>
              <w:spacing w:before="0" w:after="0" w:line="240" w:lineRule="auto"/>
              <w:ind w:left="0" w:firstLine="0"/>
            </w:pPr>
            <w:r>
              <w:rPr>
                <w:sz w:val="13"/>
              </w:rPr>
              <w:t>0,060</w:t>
            </w:r>
          </w:p>
        </w:tc>
        <w:tc>
          <w:tcPr>
            <w:tcW w:type="dxa" w:w="655"/>
          </w:tcPr>
          <w:p>
            <w:pPr>
              <w:keepNext/>
              <w:spacing w:before="0" w:after="0" w:line="240" w:lineRule="auto"/>
              <w:ind w:left="0" w:firstLine="0"/>
            </w:pPr>
            <w:r>
              <w:rPr>
                <w:sz w:val="13"/>
              </w:rPr>
              <w:t>330000</w:t>
            </w:r>
          </w:p>
        </w:tc>
        <w:tc>
          <w:tcPr>
            <w:tcW w:type="dxa" w:w="655"/>
          </w:tcPr>
          <w:p>
            <w:pPr>
              <w:keepNext/>
              <w:spacing w:before="0" w:after="0" w:line="240" w:lineRule="auto"/>
              <w:ind w:left="0" w:firstLine="0"/>
            </w:pPr>
            <w:r>
              <w:rPr>
                <w:sz w:val="13"/>
              </w:rPr>
              <w:t>55,0</w:t>
            </w:r>
          </w:p>
        </w:tc>
        <w:tc>
          <w:tcPr>
            <w:tcW w:type="dxa" w:w="655"/>
          </w:tcPr>
          <w:p>
            <w:pPr>
              <w:keepNext/>
              <w:spacing w:before="0" w:after="0" w:line="240" w:lineRule="auto"/>
              <w:ind w:left="0" w:firstLine="0"/>
            </w:pPr>
            <w:r>
              <w:rPr>
                <w:sz w:val="13"/>
              </w:rPr>
              <w:t>21,1</w:t>
            </w:r>
          </w:p>
        </w:tc>
        <w:tc>
          <w:tcPr>
            <w:tcW w:type="dxa" w:w="655"/>
          </w:tcPr>
          <w:p>
            <w:pPr>
              <w:keepNext/>
              <w:spacing w:before="0" w:after="0" w:line="240" w:lineRule="auto"/>
              <w:ind w:left="0" w:firstLine="0"/>
            </w:pPr>
            <w:r>
              <w:rPr>
                <w:sz w:val="13"/>
              </w:rPr>
              <w:t>10,5</w:t>
            </w:r>
          </w:p>
        </w:tc>
        <w:tc>
          <w:tcPr>
            <w:tcW w:type="dxa" w:w="655"/>
          </w:tcPr>
          <w:p>
            <w:pPr>
              <w:keepNext/>
              <w:spacing w:before="0" w:after="0" w:line="240" w:lineRule="auto"/>
              <w:ind w:left="0" w:firstLine="0"/>
            </w:pPr>
            <w:r>
              <w:rPr>
                <w:sz w:val="13"/>
              </w:rPr>
              <w:t>30,8</w:t>
            </w:r>
          </w:p>
        </w:tc>
        <w:tc>
          <w:tcPr>
            <w:tcW w:type="dxa" w:w="655"/>
          </w:tcPr>
          <w:p>
            <w:pPr>
              <w:keepNext/>
              <w:spacing w:before="0" w:after="0" w:line="240" w:lineRule="auto"/>
              <w:ind w:left="0" w:firstLine="0"/>
            </w:pPr>
            <w:r>
              <w:rPr>
                <w:sz w:val="13"/>
              </w:rPr>
              <w:t>0,086</w:t>
            </w:r>
          </w:p>
        </w:tc>
        <w:tc>
          <w:tcPr>
            <w:tcW w:type="dxa" w:w="655"/>
          </w:tcPr>
          <w:p>
            <w:pPr>
              <w:keepNext/>
              <w:spacing w:before="0" w:after="0" w:line="240" w:lineRule="auto"/>
              <w:ind w:left="0" w:firstLine="0"/>
            </w:pPr>
            <w:r>
              <w:rPr>
                <w:sz w:val="13"/>
              </w:rPr>
              <w:t>69175</w:t>
            </w:r>
          </w:p>
        </w:tc>
      </w:tr>
    </w:tbl>
    <w:p>
      <w:pPr>
        <w:keepNext w:val="0"/>
        <w:spacing w:before="0" w:after="240" w:line="240" w:lineRule="auto"/>
        <w:ind w:left="0" w:firstLine="0" w:right="0"/>
        <w:jc w:val="center"/>
        <w:rPr>
          <w:b/>
          <w:bCs/>
          <w:sz w:val="22"/>
          <w:szCs w:val="22"/>
        </w:rPr>
      </w:pPr>
      <w:r>
        <w:rPr>
          <w:b w:val="0"/>
          <w:sz w:val="20"/>
          <w:szCs w:val="22"/>
        </w:rPr>
        <w:t>Fonte: elaborada pelo autor (2026), a partir dos produtos descritos na seção 5.2.</w:t>
      </w:r>
    </w:p>
    <w:p>
      <w:pPr>
        <w:keepNext/>
        <w:spacing w:line="240" w:lineRule="auto" w:before="240" w:after="60"/>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line="240" w:lineRule="auto"/>
              <w:ind w:left="0" w:firstLine="0"/>
            </w:pPr>
            <w:r>
              <w:rPr>
                <w:b/>
                <w:sz w:val="18"/>
              </w:rPr>
              <w:t>Bioma</w:t>
            </w:r>
          </w:p>
        </w:tc>
        <w:tc>
          <w:tcPr>
            <w:tcW w:type="dxa" w:w="3118"/>
          </w:tcPr>
          <w:p>
            <w:pPr>
              <w:spacing w:before="0" w:after="0" w:line="240" w:lineRule="auto"/>
              <w:ind w:left="0" w:firstLine="0"/>
            </w:pPr>
            <w:r>
              <w:rPr>
                <w:b/>
                <w:sz w:val="18"/>
              </w:rPr>
              <w:t>Variáveis</w:t>
            </w:r>
          </w:p>
        </w:tc>
        <w:tc>
          <w:tcPr>
            <w:tcW w:type="dxa" w:w="1984"/>
          </w:tcPr>
          <w:p>
            <w:pPr>
              <w:spacing w:before="0" w:after="0" w:line="240" w:lineRule="auto"/>
              <w:ind w:left="0" w:firstLine="0"/>
            </w:pPr>
            <w:r>
              <w:rPr>
                <w:b/>
                <w:sz w:val="18"/>
              </w:rPr>
              <w:t>R² treino (%)</w:t>
            </w:r>
          </w:p>
        </w:tc>
        <w:tc>
          <w:tcPr>
            <w:tcW w:type="dxa" w:w="1984"/>
          </w:tcPr>
          <w:p>
            <w:pPr>
              <w:spacing w:before="0" w:after="0" w:line="240" w:lineRule="auto"/>
              <w:ind w:left="0" w:firstLine="0"/>
            </w:pPr>
            <w:r>
              <w:rPr>
                <w:b/>
                <w:sz w:val="18"/>
              </w:rPr>
              <w:t>R² teste (%)</w:t>
            </w:r>
          </w:p>
        </w:tc>
        <w:tc>
          <w:tcPr>
            <w:tcW w:type="dxa" w:w="2551"/>
          </w:tcPr>
          <w:p>
            <w:pPr>
              <w:spacing w:before="0" w:after="0" w:line="240" w:lineRule="auto"/>
              <w:ind w:left="0" w:firstLine="0"/>
            </w:pPr>
            <w:r>
              <w:rPr>
                <w:b/>
                <w:sz w:val="18"/>
              </w:rPr>
              <w:t>Dif. treino–teste (pp)</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95,2</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1,0</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94,0</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93,9</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94,7</w:t>
            </w:r>
          </w:p>
        </w:tc>
        <w:tc>
          <w:tcPr>
            <w:tcW w:type="dxa" w:w="1984"/>
          </w:tcPr>
          <w:p>
            <w:pPr>
              <w:spacing w:before="0" w:after="0" w:line="240" w:lineRule="auto"/>
              <w:ind w:left="0" w:firstLine="0"/>
            </w:pPr>
            <w:r>
              <w:rPr>
                <w:sz w:val="18"/>
              </w:rPr>
              <w:t>93,7</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94,3</w:t>
            </w:r>
          </w:p>
        </w:tc>
        <w:tc>
          <w:tcPr>
            <w:tcW w:type="dxa" w:w="1984"/>
          </w:tcPr>
          <w:p>
            <w:pPr>
              <w:spacing w:before="0" w:after="0" w:line="240" w:lineRule="auto"/>
              <w:ind w:left="0" w:firstLine="0"/>
            </w:pPr>
            <w:r>
              <w:rPr>
                <w:sz w:val="18"/>
              </w:rPr>
              <w:t>93,0</w:t>
            </w:r>
          </w:p>
        </w:tc>
        <w:tc>
          <w:tcPr>
            <w:tcW w:type="dxa" w:w="2551"/>
          </w:tcPr>
          <w:p>
            <w:pPr>
              <w:spacing w:before="0" w:after="0" w:line="240" w:lineRule="auto"/>
              <w:ind w:left="0" w:firstLine="0"/>
            </w:pPr>
            <w:r>
              <w:rPr>
                <w:sz w:val="18"/>
              </w:rPr>
              <w:t>1,3</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94,2</w:t>
            </w:r>
          </w:p>
        </w:tc>
        <w:tc>
          <w:tcPr>
            <w:tcW w:type="dxa" w:w="1984"/>
          </w:tcPr>
          <w:p>
            <w:pPr>
              <w:spacing w:before="0" w:after="0" w:line="240" w:lineRule="auto"/>
              <w:ind w:left="0" w:firstLine="0"/>
            </w:pPr>
            <w:r>
              <w:rPr>
                <w:sz w:val="18"/>
              </w:rPr>
              <w:t>92,8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94,1</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1,6</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93,8</w:t>
            </w:r>
          </w:p>
        </w:tc>
        <w:tc>
          <w:tcPr>
            <w:tcW w:type="dxa" w:w="1984"/>
          </w:tcPr>
          <w:p>
            <w:pPr>
              <w:spacing w:before="0" w:after="0" w:line="240" w:lineRule="auto"/>
              <w:ind w:left="0" w:firstLine="0"/>
            </w:pPr>
            <w:r>
              <w:rPr>
                <w:sz w:val="18"/>
              </w:rPr>
              <w:t>92,5</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91,6</w:t>
            </w:r>
          </w:p>
        </w:tc>
        <w:tc>
          <w:tcPr>
            <w:tcW w:type="dxa" w:w="1984"/>
          </w:tcPr>
          <w:p>
            <w:pPr>
              <w:spacing w:before="0" w:after="0" w:line="240" w:lineRule="auto"/>
              <w:ind w:left="0" w:firstLine="0"/>
            </w:pPr>
            <w:r>
              <w:rPr>
                <w:sz w:val="18"/>
              </w:rPr>
              <w:t>89,7</w:t>
            </w:r>
          </w:p>
        </w:tc>
        <w:tc>
          <w:tcPr>
            <w:tcW w:type="dxa" w:w="2551"/>
          </w:tcPr>
          <w:p>
            <w:pPr>
              <w:spacing w:before="0" w:after="0" w:line="240" w:lineRule="auto"/>
              <w:ind w:left="0" w:firstLine="0"/>
            </w:pPr>
            <w:r>
              <w:rPr>
                <w:sz w:val="18"/>
              </w:rPr>
              <w:t>1,9</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81,4</w:t>
            </w:r>
          </w:p>
        </w:tc>
        <w:tc>
          <w:tcPr>
            <w:tcW w:type="dxa" w:w="1984"/>
          </w:tcPr>
          <w:p>
            <w:pPr>
              <w:spacing w:before="0" w:after="0" w:line="240" w:lineRule="auto"/>
              <w:ind w:left="0" w:firstLine="0"/>
            </w:pPr>
            <w:r>
              <w:rPr>
                <w:sz w:val="18"/>
              </w:rPr>
              <w:t>77,9</w:t>
            </w:r>
          </w:p>
        </w:tc>
        <w:tc>
          <w:tcPr>
            <w:tcW w:type="dxa" w:w="2551"/>
          </w:tcPr>
          <w:p>
            <w:pPr>
              <w:spacing w:before="0" w:after="0" w:line="240" w:lineRule="auto"/>
              <w:ind w:left="0" w:firstLine="0"/>
            </w:pPr>
            <w:r>
              <w:rPr>
                <w:sz w:val="18"/>
              </w:rPr>
              <w:t>3,4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97,3</w:t>
            </w:r>
          </w:p>
        </w:tc>
        <w:tc>
          <w:tcPr>
            <w:tcW w:type="dxa" w:w="1984"/>
          </w:tcPr>
          <w:p>
            <w:pPr>
              <w:spacing w:before="0" w:after="0" w:line="240" w:lineRule="auto"/>
              <w:ind w:left="0" w:firstLine="0"/>
            </w:pPr>
            <w:r>
              <w:rPr>
                <w:sz w:val="18"/>
              </w:rPr>
              <w:t>96,7</w:t>
            </w:r>
          </w:p>
        </w:tc>
        <w:tc>
          <w:tcPr>
            <w:tcW w:type="dxa" w:w="2551"/>
          </w:tcPr>
          <w:p>
            <w:pPr>
              <w:spacing w:before="0" w:after="0" w:line="240" w:lineRule="auto"/>
              <w:ind w:left="0" w:firstLine="0"/>
            </w:pPr>
            <w:r>
              <w:rPr>
                <w:sz w:val="18"/>
              </w:rPr>
              <w:t>0,6</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97,0</w:t>
            </w:r>
          </w:p>
        </w:tc>
        <w:tc>
          <w:tcPr>
            <w:tcW w:type="dxa" w:w="1984"/>
          </w:tcPr>
          <w:p>
            <w:pPr>
              <w:spacing w:before="0" w:after="0" w:line="240" w:lineRule="auto"/>
              <w:ind w:left="0" w:firstLine="0"/>
            </w:pPr>
            <w:r>
              <w:rPr>
                <w:sz w:val="18"/>
              </w:rPr>
              <w:t>96,3</w:t>
            </w:r>
          </w:p>
        </w:tc>
        <w:tc>
          <w:tcPr>
            <w:tcW w:type="dxa" w:w="2551"/>
          </w:tcPr>
          <w:p>
            <w:pPr>
              <w:spacing w:before="0" w:after="0" w:line="240" w:lineRule="auto"/>
              <w:ind w:left="0" w:firstLine="0"/>
            </w:pPr>
            <w:r>
              <w:rPr>
                <w:sz w:val="18"/>
              </w:rPr>
              <w:t>0,7</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96,9</w:t>
            </w:r>
          </w:p>
        </w:tc>
        <w:tc>
          <w:tcPr>
            <w:tcW w:type="dxa" w:w="1984"/>
          </w:tcPr>
          <w:p>
            <w:pPr>
              <w:spacing w:before="0" w:after="0" w:line="240" w:lineRule="auto"/>
              <w:ind w:left="0" w:firstLine="0"/>
            </w:pPr>
            <w:r>
              <w:rPr>
                <w:sz w:val="18"/>
              </w:rPr>
              <w:t>95,8</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95,2</w:t>
            </w:r>
          </w:p>
        </w:tc>
        <w:tc>
          <w:tcPr>
            <w:tcW w:type="dxa" w:w="2551"/>
          </w:tcPr>
          <w:p>
            <w:pPr>
              <w:spacing w:before="0" w:after="0" w:line="240" w:lineRule="auto"/>
              <w:ind w:left="0" w:firstLine="0"/>
            </w:pPr>
            <w:r>
              <w:rPr>
                <w:sz w:val="18"/>
              </w:rPr>
              <w:t>0,9</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1,8</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93,8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94,8</w:t>
            </w:r>
          </w:p>
        </w:tc>
        <w:tc>
          <w:tcPr>
            <w:tcW w:type="dxa" w:w="1984"/>
          </w:tcPr>
          <w:p>
            <w:pPr>
              <w:spacing w:before="0" w:after="0" w:line="240" w:lineRule="auto"/>
              <w:ind w:left="0" w:firstLine="0"/>
            </w:pPr>
            <w:r>
              <w:rPr>
                <w:sz w:val="18"/>
              </w:rPr>
              <w:t>93,3</w:t>
            </w:r>
          </w:p>
        </w:tc>
        <w:tc>
          <w:tcPr>
            <w:tcW w:type="dxa" w:w="2551"/>
          </w:tcPr>
          <w:p>
            <w:pPr>
              <w:spacing w:before="0" w:after="0" w:line="240" w:lineRule="auto"/>
              <w:ind w:left="0" w:firstLine="0"/>
            </w:pPr>
            <w:r>
              <w:rPr>
                <w:sz w:val="18"/>
              </w:rPr>
              <w:t>1,5</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91,3</w:t>
            </w:r>
          </w:p>
        </w:tc>
        <w:tc>
          <w:tcPr>
            <w:tcW w:type="dxa" w:w="1984"/>
          </w:tcPr>
          <w:p>
            <w:pPr>
              <w:spacing w:before="0" w:after="0" w:line="240" w:lineRule="auto"/>
              <w:ind w:left="0" w:firstLine="0"/>
            </w:pPr>
            <w:r>
              <w:rPr>
                <w:sz w:val="18"/>
              </w:rPr>
              <w:t>88,8</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75,6</w:t>
            </w:r>
          </w:p>
        </w:tc>
        <w:tc>
          <w:tcPr>
            <w:tcW w:type="dxa" w:w="1984"/>
          </w:tcPr>
          <w:p>
            <w:pPr>
              <w:spacing w:before="0" w:after="0" w:line="240" w:lineRule="auto"/>
              <w:ind w:left="0" w:firstLine="0"/>
            </w:pPr>
            <w:r>
              <w:rPr>
                <w:sz w:val="18"/>
              </w:rPr>
              <w:t>71,3</w:t>
            </w:r>
          </w:p>
        </w:tc>
        <w:tc>
          <w:tcPr>
            <w:tcW w:type="dxa" w:w="2551"/>
          </w:tcPr>
          <w:p>
            <w:pPr>
              <w:spacing w:before="0" w:after="0" w:line="240" w:lineRule="auto"/>
              <w:ind w:left="0" w:firstLine="0"/>
            </w:pPr>
            <w:r>
              <w:rPr>
                <w:sz w:val="18"/>
              </w:rPr>
              <w:t>4,3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78,8</w:t>
            </w:r>
          </w:p>
        </w:tc>
        <w:tc>
          <w:tcPr>
            <w:tcW w:type="dxa" w:w="1984"/>
          </w:tcPr>
          <w:p>
            <w:pPr>
              <w:spacing w:before="0" w:after="0" w:line="240" w:lineRule="auto"/>
              <w:ind w:left="0" w:firstLine="0"/>
            </w:pPr>
            <w:r>
              <w:rPr>
                <w:sz w:val="18"/>
              </w:rPr>
              <w:t>73,6</w:t>
            </w:r>
          </w:p>
        </w:tc>
        <w:tc>
          <w:tcPr>
            <w:tcW w:type="dxa" w:w="2551"/>
          </w:tcPr>
          <w:p>
            <w:pPr>
              <w:spacing w:before="0" w:after="0" w:line="240" w:lineRule="auto"/>
              <w:ind w:left="0" w:firstLine="0"/>
            </w:pPr>
            <w:r>
              <w:rPr>
                <w:sz w:val="18"/>
              </w:rPr>
              <w:t>5,2</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76,1</w:t>
            </w:r>
          </w:p>
        </w:tc>
        <w:tc>
          <w:tcPr>
            <w:tcW w:type="dxa" w:w="1984"/>
          </w:tcPr>
          <w:p>
            <w:pPr>
              <w:spacing w:before="0" w:after="0" w:line="240" w:lineRule="auto"/>
              <w:ind w:left="0" w:firstLine="0"/>
            </w:pPr>
            <w:r>
              <w:rPr>
                <w:sz w:val="18"/>
              </w:rPr>
              <w:t>71,0</w:t>
            </w:r>
          </w:p>
        </w:tc>
        <w:tc>
          <w:tcPr>
            <w:tcW w:type="dxa" w:w="2551"/>
          </w:tcPr>
          <w:p>
            <w:pPr>
              <w:spacing w:before="0" w:after="0" w:line="240" w:lineRule="auto"/>
              <w:ind w:left="0" w:firstLine="0"/>
            </w:pPr>
            <w:r>
              <w:rPr>
                <w:sz w:val="18"/>
              </w:rPr>
              <w:t>5,1</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74,4</w:t>
            </w:r>
          </w:p>
        </w:tc>
        <w:tc>
          <w:tcPr>
            <w:tcW w:type="dxa" w:w="1984"/>
          </w:tcPr>
          <w:p>
            <w:pPr>
              <w:spacing w:before="0" w:after="0" w:line="240" w:lineRule="auto"/>
              <w:ind w:left="0" w:firstLine="0"/>
            </w:pPr>
            <w:r>
              <w:rPr>
                <w:sz w:val="18"/>
              </w:rPr>
              <w:t>69,0</w:t>
            </w:r>
          </w:p>
        </w:tc>
        <w:tc>
          <w:tcPr>
            <w:tcW w:type="dxa" w:w="2551"/>
          </w:tcPr>
          <w:p>
            <w:pPr>
              <w:spacing w:before="0" w:after="0" w:line="240" w:lineRule="auto"/>
              <w:ind w:left="0" w:firstLine="0"/>
            </w:pPr>
            <w:r>
              <w:rPr>
                <w:sz w:val="18"/>
              </w:rPr>
              <w:t>5,4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72,8</w:t>
            </w:r>
          </w:p>
        </w:tc>
        <w:tc>
          <w:tcPr>
            <w:tcW w:type="dxa" w:w="1984"/>
          </w:tcPr>
          <w:p>
            <w:pPr>
              <w:spacing w:before="0" w:after="0" w:line="240" w:lineRule="auto"/>
              <w:ind w:left="0" w:firstLine="0"/>
            </w:pPr>
            <w:r>
              <w:rPr>
                <w:sz w:val="18"/>
              </w:rPr>
              <w:t>66,4</w:t>
            </w:r>
          </w:p>
        </w:tc>
        <w:tc>
          <w:tcPr>
            <w:tcW w:type="dxa" w:w="2551"/>
          </w:tcPr>
          <w:p>
            <w:pPr>
              <w:spacing w:before="0" w:after="0" w:line="240" w:lineRule="auto"/>
              <w:ind w:left="0" w:firstLine="0"/>
            </w:pPr>
            <w:r>
              <w:rPr>
                <w:sz w:val="18"/>
              </w:rPr>
              <w:t>6,4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71,8</w:t>
            </w:r>
          </w:p>
        </w:tc>
        <w:tc>
          <w:tcPr>
            <w:tcW w:type="dxa" w:w="1984"/>
          </w:tcPr>
          <w:p>
            <w:pPr>
              <w:spacing w:before="0" w:after="0" w:line="240" w:lineRule="auto"/>
              <w:ind w:left="0" w:firstLine="0"/>
            </w:pPr>
            <w:r>
              <w:rPr>
                <w:sz w:val="18"/>
              </w:rPr>
              <w:t>66,0</w:t>
            </w:r>
          </w:p>
        </w:tc>
        <w:tc>
          <w:tcPr>
            <w:tcW w:type="dxa" w:w="2551"/>
          </w:tcPr>
          <w:p>
            <w:pPr>
              <w:spacing w:before="0" w:after="0" w:line="240" w:lineRule="auto"/>
              <w:ind w:left="0" w:firstLine="0"/>
            </w:pPr>
            <w:r>
              <w:rPr>
                <w:sz w:val="18"/>
              </w:rPr>
              <w:t>5,8</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66,0</w:t>
            </w:r>
          </w:p>
        </w:tc>
        <w:tc>
          <w:tcPr>
            <w:tcW w:type="dxa" w:w="1984"/>
          </w:tcPr>
          <w:p>
            <w:pPr>
              <w:spacing w:before="0" w:after="0" w:line="240" w:lineRule="auto"/>
              <w:ind w:left="0" w:firstLine="0"/>
            </w:pPr>
            <w:r>
              <w:rPr>
                <w:sz w:val="18"/>
              </w:rPr>
              <w:t>58,4</w:t>
            </w:r>
          </w:p>
        </w:tc>
        <w:tc>
          <w:tcPr>
            <w:tcW w:type="dxa" w:w="2551"/>
          </w:tcPr>
          <w:p>
            <w:pPr>
              <w:spacing w:before="0" w:after="0" w:line="240" w:lineRule="auto"/>
              <w:ind w:left="0" w:firstLine="0"/>
            </w:pPr>
            <w:r>
              <w:rPr>
                <w:sz w:val="18"/>
              </w:rPr>
              <w:t>7,6</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63,7</w:t>
            </w:r>
          </w:p>
        </w:tc>
        <w:tc>
          <w:tcPr>
            <w:tcW w:type="dxa" w:w="1984"/>
          </w:tcPr>
          <w:p>
            <w:pPr>
              <w:spacing w:before="0" w:after="0" w:line="240" w:lineRule="auto"/>
              <w:ind w:left="0" w:firstLine="0"/>
            </w:pPr>
            <w:r>
              <w:rPr>
                <w:sz w:val="18"/>
              </w:rPr>
              <w:t>55,7</w:t>
            </w:r>
          </w:p>
        </w:tc>
        <w:tc>
          <w:tcPr>
            <w:tcW w:type="dxa" w:w="2551"/>
          </w:tcPr>
          <w:p>
            <w:pPr>
              <w:spacing w:before="0" w:after="0" w:line="240" w:lineRule="auto"/>
              <w:ind w:left="0" w:firstLine="0"/>
            </w:pPr>
            <w:r>
              <w:rPr>
                <w:sz w:val="18"/>
              </w:rPr>
              <w:t>8,0</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56,0</w:t>
            </w:r>
          </w:p>
        </w:tc>
        <w:tc>
          <w:tcPr>
            <w:tcW w:type="dxa" w:w="1984"/>
          </w:tcPr>
          <w:p>
            <w:pPr>
              <w:spacing w:before="0" w:after="0" w:line="240" w:lineRule="auto"/>
              <w:ind w:left="0" w:firstLine="0"/>
            </w:pPr>
            <w:r>
              <w:rPr>
                <w:sz w:val="18"/>
              </w:rPr>
              <w:t>47,7</w:t>
            </w:r>
          </w:p>
        </w:tc>
        <w:tc>
          <w:tcPr>
            <w:tcW w:type="dxa" w:w="2551"/>
          </w:tcPr>
          <w:p>
            <w:pPr>
              <w:spacing w:before="0" w:after="0" w:line="240" w:lineRule="auto"/>
              <w:ind w:left="0" w:firstLine="0"/>
            </w:pPr>
            <w:r>
              <w:rPr>
                <w:sz w:val="18"/>
              </w:rPr>
              <w:t>8,3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57,2</w:t>
            </w:r>
          </w:p>
        </w:tc>
        <w:tc>
          <w:tcPr>
            <w:tcW w:type="dxa" w:w="1984"/>
          </w:tcPr>
          <w:p>
            <w:pPr>
              <w:spacing w:before="0" w:after="0" w:line="240" w:lineRule="auto"/>
              <w:ind w:left="0" w:firstLine="0"/>
            </w:pPr>
            <w:r>
              <w:rPr>
                <w:sz w:val="18"/>
              </w:rPr>
              <w:t>47,6</w:t>
            </w:r>
          </w:p>
        </w:tc>
        <w:tc>
          <w:tcPr>
            <w:tcW w:type="dxa" w:w="2551"/>
          </w:tcPr>
          <w:p>
            <w:pPr>
              <w:spacing w:before="0" w:after="0" w:line="240" w:lineRule="auto"/>
              <w:ind w:left="0" w:firstLine="0"/>
            </w:pPr>
            <w:r>
              <w:rPr>
                <w:sz w:val="18"/>
              </w:rPr>
              <w:t>9,6</w:t>
            </w:r>
          </w:p>
        </w:tc>
      </w:tr>
      <w:tr>
        <w:tc>
          <w:tcPr>
            <w:tcW w:type="dxa" w:w="1984"/>
          </w:tcPr>
          <w:p>
            <w:pPr>
              <w:keepNext/>
              <w:spacing w:before="0" w:after="0" w:line="240" w:lineRule="auto"/>
              <w:ind w:left="0" w:firstLine="0"/>
            </w:pPr>
            <w:r>
              <w:rPr>
                <w:sz w:val="18"/>
              </w:rPr>
              <w:t>Mata Atlântica</w:t>
            </w:r>
          </w:p>
        </w:tc>
        <w:tc>
          <w:tcPr>
            <w:tcW w:type="dxa" w:w="3118"/>
          </w:tcPr>
          <w:p>
            <w:pPr>
              <w:keepNext/>
              <w:spacing w:before="0" w:after="0" w:line="240" w:lineRule="auto"/>
              <w:ind w:left="0" w:firstLine="0"/>
            </w:pPr>
            <w:r>
              <w:rPr>
                <w:sz w:val="18"/>
              </w:rPr>
              <w:t>TST + WAI + BURNlog</w:t>
            </w:r>
          </w:p>
        </w:tc>
        <w:tc>
          <w:tcPr>
            <w:tcW w:type="dxa" w:w="1984"/>
          </w:tcPr>
          <w:p>
            <w:pPr>
              <w:keepNext/>
              <w:spacing w:before="0" w:after="0" w:line="240" w:lineRule="auto"/>
              <w:ind w:left="0" w:firstLine="0"/>
            </w:pPr>
            <w:r>
              <w:rPr>
                <w:sz w:val="18"/>
              </w:rPr>
              <w:t>52,2</w:t>
            </w:r>
          </w:p>
        </w:tc>
        <w:tc>
          <w:tcPr>
            <w:tcW w:type="dxa" w:w="1984"/>
          </w:tcPr>
          <w:p>
            <w:pPr>
              <w:keepNext/>
              <w:spacing w:before="0" w:after="0" w:line="240" w:lineRule="auto"/>
              <w:ind w:left="0" w:firstLine="0"/>
            </w:pPr>
            <w:r>
              <w:rPr>
                <w:sz w:val="18"/>
              </w:rPr>
              <w:t>41,4</w:t>
            </w:r>
          </w:p>
        </w:tc>
        <w:tc>
          <w:tcPr>
            <w:tcW w:type="dxa" w:w="2551"/>
          </w:tcPr>
          <w:p>
            <w:pPr>
              <w:keepNext/>
              <w:spacing w:before="0" w:after="0" w:line="240" w:lineRule="auto"/>
              <w:ind w:left="0" w:firstLine="0"/>
            </w:pPr>
            <w:r>
              <w:rPr>
                <w:sz w:val="18"/>
              </w:rPr>
              <w:t>10,8</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line="240" w:lineRule="auto"/>
              <w:ind w:left="0" w:firstLine="0"/>
            </w:pPr>
            <w:r>
              <w:rPr>
                <w:b/>
                <w:sz w:val="18"/>
              </w:rPr>
              <w:t>Bioma</w:t>
            </w:r>
          </w:p>
        </w:tc>
        <w:tc>
          <w:tcPr>
            <w:tcW w:type="dxa" w:w="3742"/>
          </w:tcPr>
          <w:p>
            <w:pPr>
              <w:keepNext/>
              <w:spacing w:before="0" w:after="0" w:line="240" w:lineRule="auto"/>
              <w:ind w:left="0" w:firstLine="0"/>
            </w:pPr>
            <w:r>
              <w:rPr>
                <w:b/>
                <w:sz w:val="18"/>
              </w:rPr>
              <w:t>Conjunto de variáveis</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EV+TST+WAI+SAZsin+SAZcos</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73,7</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 (sem sazonalidade)</w:t>
            </w:r>
          </w:p>
        </w:tc>
        <w:tc>
          <w:tcPr>
            <w:tcW w:type="dxa" w:w="1701"/>
          </w:tcPr>
          <w:p>
            <w:pPr>
              <w:keepNext/>
              <w:spacing w:before="0" w:after="0" w:line="240" w:lineRule="auto"/>
              <w:ind w:left="0" w:firstLine="0"/>
            </w:pPr>
            <w:r>
              <w:rPr>
                <w:sz w:val="18"/>
              </w:rPr>
              <w:t>55,7</w:t>
            </w:r>
          </w:p>
        </w:tc>
        <w:tc>
          <w:tcPr>
            <w:tcW w:type="dxa" w:w="1701"/>
          </w:tcPr>
          <w:p>
            <w:pPr>
              <w:keepNext/>
              <w:spacing w:before="0" w:after="0" w:line="240" w:lineRule="auto"/>
              <w:ind w:left="0" w:firstLine="0"/>
            </w:pPr>
            <w:r>
              <w:rPr>
                <w:sz w:val="18"/>
              </w:rPr>
              <w:t>51,9</w:t>
            </w:r>
          </w:p>
        </w:tc>
        <w:tc>
          <w:tcPr>
            <w:tcW w:type="dxa" w:w="2381"/>
          </w:tcPr>
          <w:p>
            <w:pPr>
              <w:keepNext/>
              <w:spacing w:before="0" w:after="0" w:line="240" w:lineRule="auto"/>
              <w:ind w:left="0" w:firstLine="0"/>
            </w:pPr>
            <w:r>
              <w:rPr>
                <w:sz w:val="18"/>
              </w:rPr>
              <w:t>3,8</w:t>
            </w:r>
          </w:p>
        </w:tc>
        <w:tc>
          <w:tcPr>
            <w:tcW w:type="dxa" w:w="1474"/>
          </w:tcPr>
          <w:p>
            <w:pPr>
              <w:keepNext/>
              <w:spacing w:before="0" w:after="0" w:line="240" w:lineRule="auto"/>
              <w:ind w:left="0" w:firstLine="0"/>
            </w:pPr>
            <w:r>
              <w:rPr>
                <w:sz w:val="18"/>
              </w:rPr>
              <w:t>10,78</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EV+PRE+WAI+SAZsin+SAZcos</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 (sem sazonalidade)</w:t>
            </w:r>
          </w:p>
        </w:tc>
        <w:tc>
          <w:tcPr>
            <w:tcW w:type="dxa" w:w="1701"/>
          </w:tcPr>
          <w:p>
            <w:pPr>
              <w:keepNext/>
              <w:spacing w:before="0" w:after="0" w:line="240" w:lineRule="auto"/>
              <w:ind w:left="0" w:firstLine="0"/>
            </w:pPr>
            <w:r>
              <w:rPr>
                <w:sz w:val="18"/>
              </w:rPr>
              <w:t>94,7</w:t>
            </w:r>
          </w:p>
        </w:tc>
        <w:tc>
          <w:tcPr>
            <w:tcW w:type="dxa" w:w="1701"/>
          </w:tcPr>
          <w:p>
            <w:pPr>
              <w:keepNext/>
              <w:spacing w:before="0" w:after="0" w:line="240" w:lineRule="auto"/>
              <w:ind w:left="0" w:firstLine="0"/>
            </w:pPr>
            <w:r>
              <w:rPr>
                <w:sz w:val="18"/>
              </w:rPr>
              <w:t>93,7</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9,28</w:t>
            </w:r>
          </w:p>
        </w:tc>
      </w:tr>
      <w:tr>
        <w:trPr>
          <w:cantSplit/>
        </w:trP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EV+PRE+TST+SAZsin+SAZcos</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 (sem sazonalidade)</w:t>
            </w:r>
          </w:p>
        </w:tc>
        <w:tc>
          <w:tcPr>
            <w:tcW w:type="dxa" w:w="1701"/>
          </w:tcPr>
          <w:p>
            <w:pPr>
              <w:keepNext/>
              <w:spacing w:before="0" w:after="0" w:line="240" w:lineRule="auto"/>
              <w:ind w:left="0" w:firstLine="0"/>
            </w:pPr>
            <w:r>
              <w:rPr>
                <w:sz w:val="18"/>
              </w:rPr>
              <w:t>92,8</w:t>
            </w:r>
          </w:p>
        </w:tc>
        <w:tc>
          <w:tcPr>
            <w:tcW w:type="dxa" w:w="1701"/>
          </w:tcPr>
          <w:p>
            <w:pPr>
              <w:keepNext/>
              <w:spacing w:before="0" w:after="0" w:line="240" w:lineRule="auto"/>
              <w:ind w:left="0" w:firstLine="0"/>
            </w:pPr>
            <w:r>
              <w:rPr>
                <w:sz w:val="18"/>
              </w:rPr>
              <w:t>91,8</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7,96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line="240" w:lineRule="auto"/>
              <w:ind w:left="0" w:firstLine="0"/>
            </w:pPr>
            <w:r>
              <w:rPr>
                <w:b/>
                <w:sz w:val="16"/>
              </w:rPr>
              <w:t>Bioma</w:t>
            </w:r>
          </w:p>
        </w:tc>
        <w:tc>
          <w:tcPr>
            <w:tcW w:type="dxa" w:w="1134"/>
          </w:tcPr>
          <w:p>
            <w:pPr>
              <w:keepNext/>
              <w:spacing w:before="0" w:after="0" w:line="240" w:lineRule="auto"/>
              <w:ind w:left="0" w:firstLine="0"/>
            </w:pPr>
            <w:r>
              <w:rPr>
                <w:b/>
                <w:sz w:val="16"/>
              </w:rPr>
              <w:t>Variável</w:t>
            </w:r>
          </w:p>
        </w:tc>
        <w:tc>
          <w:tcPr>
            <w:tcW w:type="dxa" w:w="1814"/>
          </w:tcPr>
          <w:p>
            <w:pPr>
              <w:keepNext/>
              <w:spacing w:before="0" w:after="0" w:line="240" w:lineRule="auto"/>
              <w:ind w:left="0" w:firstLine="0"/>
            </w:pPr>
            <w:r>
              <w:rPr>
                <w:b/>
                <w:sz w:val="16"/>
              </w:rPr>
              <w:t>R² ciclo anual (%)</w:t>
            </w:r>
          </w:p>
        </w:tc>
        <w:tc>
          <w:tcPr>
            <w:tcW w:type="dxa" w:w="1247"/>
          </w:tcPr>
          <w:p>
            <w:pPr>
              <w:keepNext/>
              <w:spacing w:before="0" w:after="0" w:line="240" w:lineRule="auto"/>
              <w:ind w:left="0" w:firstLine="0"/>
            </w:pPr>
            <w:r>
              <w:rPr>
                <w:b/>
                <w:sz w:val="16"/>
              </w:rPr>
              <w:t>r bruto</w:t>
            </w:r>
          </w:p>
        </w:tc>
        <w:tc>
          <w:tcPr>
            <w:tcW w:type="dxa" w:w="1474"/>
          </w:tcPr>
          <w:p>
            <w:pPr>
              <w:keepNext/>
              <w:spacing w:before="0" w:after="0" w:line="240" w:lineRule="auto"/>
              <w:ind w:left="0" w:firstLine="0"/>
            </w:pPr>
            <w:r>
              <w:rPr>
                <w:b/>
                <w:sz w:val="16"/>
              </w:rPr>
              <w:t>r anomalias</w:t>
            </w:r>
          </w:p>
        </w:tc>
        <w:tc>
          <w:tcPr>
            <w:tcW w:type="dxa" w:w="2835"/>
          </w:tcPr>
          <w:p>
            <w:pPr>
              <w:keepNext/>
              <w:spacing w:before="0" w:after="0" w:line="240" w:lineRule="auto"/>
              <w:ind w:left="0" w:firstLine="0"/>
            </w:pPr>
            <w:r>
              <w:rPr>
                <w:b/>
                <w:sz w:val="16"/>
              </w:rPr>
              <w:t>Importância sem harmônicos (%)</w:t>
            </w:r>
          </w:p>
        </w:tc>
        <w:tc>
          <w:tcPr>
            <w:tcW w:type="dxa" w:w="2835"/>
          </w:tcPr>
          <w:p>
            <w:pPr>
              <w:keepNext/>
              <w:spacing w:before="0" w:after="0" w:line="240" w:lineRule="auto"/>
              <w:ind w:left="0" w:firstLine="0"/>
            </w:pPr>
            <w:r>
              <w:rPr>
                <w:b/>
                <w:sz w:val="16"/>
              </w:rPr>
              <w:t>Importância com harmônicos (%)</w:t>
            </w:r>
          </w:p>
        </w:tc>
      </w:tr>
      <w:tr>
        <w:trPr>
          <w:cantSplit/>
        </w:trPr>
        <w:tc>
          <w:tcPr>
            <w:tcW w:type="dxa" w:w="1814"/>
          </w:tcPr>
          <w:p>
            <w:pPr>
              <w:keepNext/>
              <w:spacing w:before="0" w:after="0" w:line="240" w:lineRule="auto"/>
              <w:ind w:left="0" w:firstLine="0"/>
            </w:pPr>
            <w:r>
              <w:rPr>
                <w:sz w:val="18"/>
              </w:rPr>
              <w:t>Mata Atlântica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0,36</w:t>
            </w:r>
          </w:p>
        </w:tc>
        <w:tc>
          <w:tcPr>
            <w:tcW w:type="dxa" w:w="1474"/>
          </w:tcPr>
          <w:p>
            <w:pPr>
              <w:keepNext/>
              <w:spacing w:before="0" w:after="0" w:line="240" w:lineRule="auto"/>
              <w:ind w:left="0" w:firstLine="0"/>
            </w:pPr>
            <w:r>
              <w:rPr>
                <w:sz w:val="18"/>
              </w:rPr>
              <w:t>0,73</w:t>
            </w:r>
          </w:p>
        </w:tc>
        <w:tc>
          <w:tcPr>
            <w:tcW w:type="dxa" w:w="2835"/>
          </w:tcPr>
          <w:p>
            <w:pPr>
              <w:keepNext/>
              <w:spacing w:before="0" w:after="0" w:line="240" w:lineRule="auto"/>
              <w:ind w:left="0" w:firstLine="0"/>
            </w:pPr>
            <w:r>
              <w:rPr>
                <w:sz w:val="18"/>
              </w:rPr>
              <w:t>27,0</w:t>
            </w:r>
          </w:p>
        </w:tc>
        <w:tc>
          <w:tcPr>
            <w:tcW w:type="dxa" w:w="2835"/>
          </w:tcPr>
          <w:p>
            <w:pPr>
              <w:keepNext/>
              <w:spacing w:before="0" w:after="0" w:line="240" w:lineRule="auto"/>
              <w:ind w:left="0" w:firstLine="0"/>
            </w:pPr>
            <w:r>
              <w:rPr>
                <w:sz w:val="18"/>
              </w:rPr>
              <w:t>26,9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64,9</w:t>
            </w:r>
          </w:p>
        </w:tc>
        <w:tc>
          <w:tcPr>
            <w:tcW w:type="dxa" w:w="1247"/>
          </w:tcPr>
          <w:p>
            <w:pPr>
              <w:keepNext/>
              <w:spacing w:before="0" w:after="0" w:line="240" w:lineRule="auto"/>
              <w:ind w:left="0" w:firstLine="0"/>
            </w:pPr>
            <w:r>
              <w:rPr>
                <w:sz w:val="18"/>
              </w:rPr>
              <w:t>-0,34</w:t>
            </w:r>
          </w:p>
        </w:tc>
        <w:tc>
          <w:tcPr>
            <w:tcW w:type="dxa" w:w="1474"/>
          </w:tcPr>
          <w:p>
            <w:pPr>
              <w:keepNext/>
              <w:spacing w:before="0" w:after="0" w:line="240" w:lineRule="auto"/>
              <w:ind w:left="0" w:firstLine="0"/>
            </w:pPr>
            <w:r>
              <w:rPr>
                <w:sz w:val="18"/>
              </w:rPr>
              <w:t>-0,58</w:t>
            </w:r>
          </w:p>
        </w:tc>
        <w:tc>
          <w:tcPr>
            <w:tcW w:type="dxa" w:w="2835"/>
          </w:tcPr>
          <w:p>
            <w:pPr>
              <w:keepNext/>
              <w:spacing w:before="0" w:after="0" w:line="240" w:lineRule="auto"/>
              <w:ind w:left="0" w:firstLine="0"/>
            </w:pPr>
            <w:r>
              <w:rPr>
                <w:sz w:val="18"/>
              </w:rPr>
              <w:t>40,3</w:t>
            </w:r>
          </w:p>
        </w:tc>
        <w:tc>
          <w:tcPr>
            <w:tcW w:type="dxa" w:w="2835"/>
          </w:tcPr>
          <w:p>
            <w:pPr>
              <w:keepNext/>
              <w:spacing w:before="0" w:after="0" w:line="240" w:lineRule="auto"/>
              <w:ind w:left="0" w:firstLine="0"/>
            </w:pPr>
            <w:r>
              <w:rPr>
                <w:sz w:val="18"/>
              </w:rPr>
              <w:t>14,5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0,13</w:t>
            </w:r>
          </w:p>
        </w:tc>
        <w:tc>
          <w:tcPr>
            <w:tcW w:type="dxa" w:w="1474"/>
          </w:tcPr>
          <w:p>
            <w:pPr>
              <w:keepNext/>
              <w:spacing w:before="0" w:after="0" w:line="240" w:lineRule="auto"/>
              <w:ind w:left="0" w:firstLine="0"/>
            </w:pPr>
            <w:r>
              <w:rPr>
                <w:sz w:val="18"/>
              </w:rPr>
              <w:t>0,42</w:t>
            </w:r>
          </w:p>
        </w:tc>
        <w:tc>
          <w:tcPr>
            <w:tcW w:type="dxa" w:w="2835"/>
          </w:tcPr>
          <w:p>
            <w:pPr>
              <w:keepNext/>
              <w:spacing w:before="0" w:after="0" w:line="240" w:lineRule="auto"/>
              <w:ind w:left="0" w:firstLine="0"/>
            </w:pPr>
            <w:r>
              <w:rPr>
                <w:sz w:val="18"/>
              </w:rPr>
              <w:t>32,8</w:t>
            </w:r>
          </w:p>
        </w:tc>
        <w:tc>
          <w:tcPr>
            <w:tcW w:type="dxa" w:w="2835"/>
          </w:tcPr>
          <w:p>
            <w:pPr>
              <w:keepNext/>
              <w:spacing w:before="0" w:after="0" w:line="240" w:lineRule="auto"/>
              <w:ind w:left="0" w:firstLine="0"/>
            </w:pPr>
            <w:r>
              <w:rPr>
                <w:sz w:val="18"/>
              </w:rPr>
              <w:t>19,0</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20,9</w:t>
            </w:r>
          </w:p>
        </w:tc>
      </w:tr>
      <w:tr>
        <w:trPr>
          <w:cantSplit/>
        </w:trPr>
        <w:tc>
          <w:tcPr>
            <w:tcW w:type="dxa" w:w="1814"/>
          </w:tcPr>
          <w:p>
            <w:pPr>
              <w:keepNext/>
              <w:spacing w:before="0" w:after="0" w:line="240" w:lineRule="auto"/>
              <w:ind w:left="0" w:firstLine="0"/>
            </w:pPr>
            <w:r>
              <w:rPr>
                <w:sz w:val="18"/>
              </w:rPr>
              <w:t>Cerrado</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79,1</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0,90</w:t>
            </w:r>
          </w:p>
        </w:tc>
        <w:tc>
          <w:tcPr>
            <w:tcW w:type="dxa" w:w="2835"/>
          </w:tcPr>
          <w:p>
            <w:pPr>
              <w:keepNext/>
              <w:spacing w:before="0" w:after="0" w:line="240" w:lineRule="auto"/>
              <w:ind w:left="0" w:firstLine="0"/>
            </w:pPr>
            <w:r>
              <w:rPr>
                <w:sz w:val="18"/>
              </w:rPr>
              <w:t>34,7</w:t>
            </w:r>
          </w:p>
        </w:tc>
        <w:tc>
          <w:tcPr>
            <w:tcW w:type="dxa" w:w="2835"/>
          </w:tcPr>
          <w:p>
            <w:pPr>
              <w:keepNext/>
              <w:spacing w:before="0" w:after="0" w:line="240" w:lineRule="auto"/>
              <w:ind w:left="0" w:firstLine="0"/>
            </w:pPr>
            <w:r>
              <w:rPr>
                <w:sz w:val="18"/>
              </w:rPr>
              <w:t>37,4</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58,9</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0,02</w:t>
            </w:r>
          </w:p>
        </w:tc>
        <w:tc>
          <w:tcPr>
            <w:tcW w:type="dxa" w:w="2835"/>
          </w:tcPr>
          <w:p>
            <w:pPr>
              <w:keepNext/>
              <w:spacing w:before="0" w:after="0" w:line="240" w:lineRule="auto"/>
              <w:ind w:left="0" w:firstLine="0"/>
            </w:pPr>
            <w:r>
              <w:rPr>
                <w:sz w:val="18"/>
              </w:rPr>
              <w:t>29,0</w:t>
            </w:r>
          </w:p>
        </w:tc>
        <w:tc>
          <w:tcPr>
            <w:tcW w:type="dxa" w:w="2835"/>
          </w:tcPr>
          <w:p>
            <w:pPr>
              <w:keepNext/>
              <w:spacing w:before="0" w:after="0" w:line="240" w:lineRule="auto"/>
              <w:ind w:left="0" w:firstLine="0"/>
            </w:pPr>
            <w:r>
              <w:rPr>
                <w:sz w:val="18"/>
              </w:rPr>
              <w:t>9,1</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70,2</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0,76</w:t>
            </w:r>
          </w:p>
        </w:tc>
        <w:tc>
          <w:tcPr>
            <w:tcW w:type="dxa" w:w="2835"/>
          </w:tcPr>
          <w:p>
            <w:pPr>
              <w:keepNext/>
              <w:spacing w:before="0" w:after="0" w:line="240" w:lineRule="auto"/>
              <w:ind w:left="0" w:firstLine="0"/>
            </w:pPr>
            <w:r>
              <w:rPr>
                <w:sz w:val="18"/>
              </w:rPr>
              <w:t>36,2</w:t>
            </w:r>
          </w:p>
        </w:tc>
        <w:tc>
          <w:tcPr>
            <w:tcW w:type="dxa" w:w="2835"/>
          </w:tcPr>
          <w:p>
            <w:pPr>
              <w:keepNext/>
              <w:spacing w:before="0" w:after="0" w:line="240" w:lineRule="auto"/>
              <w:ind w:left="0" w:firstLine="0"/>
            </w:pPr>
            <w:r>
              <w:rPr>
                <w:sz w:val="18"/>
              </w:rPr>
              <w:t>17,9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19,5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16,1</w:t>
            </w:r>
          </w:p>
        </w:tc>
      </w:tr>
      <w:tr>
        <w:trPr>
          <w:cantSplit/>
        </w:trPr>
        <w:tc>
          <w:tcPr>
            <w:tcW w:type="dxa" w:w="1814"/>
          </w:tcPr>
          <w:p>
            <w:pPr>
              <w:keepNext/>
              <w:spacing w:before="0" w:after="0" w:line="240" w:lineRule="auto"/>
              <w:ind w:left="0" w:firstLine="0"/>
            </w:pPr>
            <w:r>
              <w:rPr>
                <w:sz w:val="18"/>
              </w:rPr>
              <w:t>Caatinga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63,3</w:t>
            </w:r>
          </w:p>
        </w:tc>
        <w:tc>
          <w:tcPr>
            <w:tcW w:type="dxa" w:w="1247"/>
          </w:tcPr>
          <w:p>
            <w:pPr>
              <w:keepNext/>
              <w:spacing w:before="0" w:after="0" w:line="240" w:lineRule="auto"/>
              <w:ind w:left="0" w:firstLine="0"/>
            </w:pPr>
            <w:r>
              <w:rPr>
                <w:sz w:val="18"/>
              </w:rPr>
              <w:t>0,87</w:t>
            </w:r>
          </w:p>
        </w:tc>
        <w:tc>
          <w:tcPr>
            <w:tcW w:type="dxa" w:w="1474"/>
          </w:tcPr>
          <w:p>
            <w:pPr>
              <w:keepNext/>
              <w:spacing w:before="0" w:after="0" w:line="240" w:lineRule="auto"/>
              <w:ind w:left="0" w:firstLine="0"/>
            </w:pPr>
            <w:r>
              <w:rPr>
                <w:sz w:val="18"/>
              </w:rPr>
              <w:t>0,93</w:t>
            </w:r>
          </w:p>
        </w:tc>
        <w:tc>
          <w:tcPr>
            <w:tcW w:type="dxa" w:w="2835"/>
          </w:tcPr>
          <w:p>
            <w:pPr>
              <w:keepNext/>
              <w:spacing w:before="0" w:after="0" w:line="240" w:lineRule="auto"/>
              <w:ind w:left="0" w:firstLine="0"/>
            </w:pPr>
            <w:r>
              <w:rPr>
                <w:sz w:val="18"/>
              </w:rPr>
              <w:t>49,5</w:t>
            </w:r>
          </w:p>
        </w:tc>
        <w:tc>
          <w:tcPr>
            <w:tcW w:type="dxa" w:w="2835"/>
          </w:tcPr>
          <w:p>
            <w:pPr>
              <w:keepNext/>
              <w:spacing w:before="0" w:after="0" w:line="240" w:lineRule="auto"/>
              <w:ind w:left="0" w:firstLine="0"/>
            </w:pPr>
            <w:r>
              <w:rPr>
                <w:sz w:val="18"/>
              </w:rPr>
              <w:t>42,8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31,5</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0,16</w:t>
            </w:r>
          </w:p>
        </w:tc>
        <w:tc>
          <w:tcPr>
            <w:tcW w:type="dxa" w:w="2835"/>
          </w:tcPr>
          <w:p>
            <w:pPr>
              <w:keepNext/>
              <w:spacing w:before="0" w:after="0" w:line="240" w:lineRule="auto"/>
              <w:ind w:left="0" w:firstLine="0"/>
            </w:pPr>
            <w:r>
              <w:rPr>
                <w:sz w:val="18"/>
              </w:rPr>
              <w:t>24,1</w:t>
            </w:r>
          </w:p>
        </w:tc>
        <w:tc>
          <w:tcPr>
            <w:tcW w:type="dxa" w:w="2835"/>
          </w:tcPr>
          <w:p>
            <w:pPr>
              <w:keepNext/>
              <w:spacing w:before="0" w:after="0" w:line="240" w:lineRule="auto"/>
              <w:ind w:left="0" w:firstLine="0"/>
            </w:pPr>
            <w:r>
              <w:rPr>
                <w:sz w:val="18"/>
              </w:rPr>
              <w:t>10,2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54,2</w:t>
            </w:r>
          </w:p>
        </w:tc>
        <w:tc>
          <w:tcPr>
            <w:tcW w:type="dxa" w:w="1247"/>
          </w:tcPr>
          <w:p>
            <w:pPr>
              <w:keepNext/>
              <w:spacing w:before="0" w:after="0" w:line="240" w:lineRule="auto"/>
              <w:ind w:left="0" w:firstLine="0"/>
            </w:pPr>
            <w:r>
              <w:rPr>
                <w:sz w:val="18"/>
              </w:rPr>
              <w:t>-0,74</w:t>
            </w:r>
          </w:p>
        </w:tc>
        <w:tc>
          <w:tcPr>
            <w:tcW w:type="dxa" w:w="1474"/>
          </w:tcPr>
          <w:p>
            <w:pPr>
              <w:keepNext/>
              <w:spacing w:before="0" w:after="0" w:line="240" w:lineRule="auto"/>
              <w:ind w:left="0" w:firstLine="0"/>
            </w:pPr>
            <w:r>
              <w:rPr>
                <w:sz w:val="18"/>
              </w:rPr>
              <w:t>-0,77</w:t>
            </w:r>
          </w:p>
        </w:tc>
        <w:tc>
          <w:tcPr>
            <w:tcW w:type="dxa" w:w="2835"/>
          </w:tcPr>
          <w:p>
            <w:pPr>
              <w:keepNext/>
              <w:spacing w:before="0" w:after="0" w:line="240" w:lineRule="auto"/>
              <w:ind w:left="0" w:firstLine="0"/>
            </w:pPr>
            <w:r>
              <w:rPr>
                <w:sz w:val="18"/>
              </w:rPr>
              <w:t>26,4</w:t>
            </w:r>
          </w:p>
        </w:tc>
        <w:tc>
          <w:tcPr>
            <w:tcW w:type="dxa" w:w="2835"/>
          </w:tcPr>
          <w:p>
            <w:pPr>
              <w:keepNext/>
              <w:spacing w:before="0" w:after="0" w:line="240" w:lineRule="auto"/>
              <w:ind w:left="0" w:firstLine="0"/>
            </w:pPr>
            <w:r>
              <w:rPr>
                <w:sz w:val="18"/>
              </w:rPr>
              <w:t>15,2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13,6</w:t>
            </w:r>
          </w:p>
        </w:tc>
      </w:tr>
      <w:t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18,2</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line="240" w:lineRule="auto"/>
              <w:ind w:left="0" w:firstLine="0"/>
            </w:pPr>
            <w:r>
              <w:rPr>
                <w:b/>
                <w:sz w:val="16"/>
              </w:rPr>
              <w:t>Bioma</w:t>
            </w:r>
          </w:p>
        </w:tc>
        <w:tc>
          <w:tcPr>
            <w:tcW w:type="dxa" w:w="1020"/>
          </w:tcPr>
          <w:p>
            <w:pPr>
              <w:spacing w:before="0" w:after="0" w:line="240" w:lineRule="auto"/>
              <w:ind w:left="0" w:firstLine="0"/>
            </w:pPr>
            <w:r>
              <w:rPr>
                <w:b/>
                <w:sz w:val="16"/>
              </w:rPr>
              <w:t>Variável</w:t>
            </w:r>
          </w:p>
        </w:tc>
        <w:tc>
          <w:tcPr>
            <w:tcW w:type="dxa" w:w="1020"/>
          </w:tcPr>
          <w:p>
            <w:pPr>
              <w:spacing w:before="0" w:after="0" w:line="240" w:lineRule="auto"/>
              <w:ind w:left="0" w:firstLine="0"/>
            </w:pPr>
            <w:r>
              <w:rPr>
                <w:b/>
                <w:sz w:val="16"/>
              </w:rPr>
              <w:t>Fase</w:t>
            </w:r>
          </w:p>
        </w:tc>
        <w:tc>
          <w:tcPr>
            <w:tcW w:type="dxa" w:w="680"/>
          </w:tcPr>
          <w:p>
            <w:pPr>
              <w:spacing w:before="0" w:after="0" w:line="240" w:lineRule="auto"/>
              <w:ind w:left="0" w:firstLine="0"/>
            </w:pPr>
            <w:r>
              <w:rPr>
                <w:b/>
                <w:sz w:val="16"/>
              </w:rPr>
              <w:t>n</w:t>
            </w:r>
          </w:p>
        </w:tc>
        <w:tc>
          <w:tcPr>
            <w:tcW w:type="dxa" w:w="1077"/>
          </w:tcPr>
          <w:p>
            <w:pPr>
              <w:spacing w:before="0" w:after="0" w:line="240" w:lineRule="auto"/>
              <w:ind w:left="0" w:firstLine="0"/>
            </w:pPr>
            <w:r>
              <w:rPr>
                <w:b/>
                <w:sz w:val="16"/>
              </w:rPr>
              <w:t>Mín.</w:t>
            </w:r>
          </w:p>
        </w:tc>
        <w:tc>
          <w:tcPr>
            <w:tcW w:type="dxa" w:w="1077"/>
          </w:tcPr>
          <w:p>
            <w:pPr>
              <w:spacing w:before="0" w:after="0" w:line="240" w:lineRule="auto"/>
              <w:ind w:left="0" w:firstLine="0"/>
            </w:pPr>
            <w:r>
              <w:rPr>
                <w:b/>
                <w:sz w:val="16"/>
              </w:rPr>
              <w:t>Q1</w:t>
            </w:r>
          </w:p>
        </w:tc>
        <w:tc>
          <w:tcPr>
            <w:tcW w:type="dxa" w:w="1191"/>
          </w:tcPr>
          <w:p>
            <w:pPr>
              <w:spacing w:before="0" w:after="0" w:line="240" w:lineRule="auto"/>
              <w:ind w:left="0" w:firstLine="0"/>
            </w:pPr>
            <w:r>
              <w:rPr>
                <w:b/>
                <w:sz w:val="16"/>
              </w:rPr>
              <w:t>Mediana</w:t>
            </w:r>
          </w:p>
        </w:tc>
        <w:tc>
          <w:tcPr>
            <w:tcW w:type="dxa" w:w="1077"/>
          </w:tcPr>
          <w:p>
            <w:pPr>
              <w:spacing w:before="0" w:after="0" w:line="240" w:lineRule="auto"/>
              <w:ind w:left="0" w:firstLine="0"/>
            </w:pPr>
            <w:r>
              <w:rPr>
                <w:b/>
                <w:sz w:val="16"/>
              </w:rPr>
              <w:t>Média</w:t>
            </w:r>
          </w:p>
        </w:tc>
        <w:tc>
          <w:tcPr>
            <w:tcW w:type="dxa" w:w="1077"/>
          </w:tcPr>
          <w:p>
            <w:pPr>
              <w:spacing w:before="0" w:after="0" w:line="240" w:lineRule="auto"/>
              <w:ind w:left="0" w:firstLine="0"/>
            </w:pPr>
            <w:r>
              <w:rPr>
                <w:b/>
                <w:sz w:val="16"/>
              </w:rPr>
              <w:t>Q3</w:t>
            </w:r>
          </w:p>
        </w:tc>
        <w:tc>
          <w:tcPr>
            <w:tcW w:type="dxa" w:w="1077"/>
          </w:tcPr>
          <w:p>
            <w:pPr>
              <w:spacing w:before="0" w:after="0" w:line="240" w:lineRule="auto"/>
              <w:ind w:left="0" w:firstLine="0"/>
            </w:pPr>
            <w:r>
              <w:rPr>
                <w:b/>
                <w:sz w:val="16"/>
              </w:rPr>
              <w:t>Máx.</w:t>
            </w:r>
          </w:p>
        </w:tc>
        <w:tc>
          <w:tcPr>
            <w:tcW w:type="dxa" w:w="1020"/>
          </w:tcPr>
          <w:p>
            <w:pPr>
              <w:spacing w:before="0" w:after="0" w:line="240" w:lineRule="auto"/>
              <w:ind w:left="0" w:firstLine="0"/>
            </w:pPr>
            <w:r>
              <w:rPr>
                <w:b/>
                <w:sz w:val="16"/>
              </w:rPr>
              <w:t>Outliers</w:t>
            </w:r>
          </w:p>
        </w:tc>
      </w:tr>
      <w:tr>
        <w:tc>
          <w:tcPr>
            <w:tcW w:type="dxa" w:w="1701"/>
          </w:tcPr>
          <w:p>
            <w:pPr>
              <w:spacing w:before="0" w:after="0" w:line="240" w:lineRule="auto"/>
              <w:ind w:left="0" w:firstLine="0"/>
            </w:pPr>
            <w:r>
              <w:rPr>
                <w:sz w:val="16"/>
              </w:rPr>
              <w:t>Mata Atlântica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79,0</w:t>
            </w:r>
          </w:p>
        </w:tc>
        <w:tc>
          <w:tcPr>
            <w:tcW w:type="dxa" w:w="1077"/>
          </w:tcPr>
          <w:p>
            <w:pPr>
              <w:spacing w:before="0" w:after="0" w:line="240" w:lineRule="auto"/>
              <w:ind w:left="0" w:firstLine="0"/>
            </w:pPr>
            <w:r>
              <w:rPr>
                <w:sz w:val="16"/>
              </w:rPr>
              <w:t>116,8</w:t>
            </w:r>
          </w:p>
        </w:tc>
        <w:tc>
          <w:tcPr>
            <w:tcW w:type="dxa" w:w="1191"/>
          </w:tcPr>
          <w:p>
            <w:pPr>
              <w:spacing w:before="0" w:after="0" w:line="240" w:lineRule="auto"/>
              <w:ind w:left="0" w:firstLine="0"/>
            </w:pPr>
            <w:r>
              <w:rPr>
                <w:sz w:val="16"/>
              </w:rPr>
              <w:t>133,3</w:t>
            </w:r>
          </w:p>
        </w:tc>
        <w:tc>
          <w:tcPr>
            <w:tcW w:type="dxa" w:w="1077"/>
          </w:tcPr>
          <w:p>
            <w:pPr>
              <w:spacing w:before="0" w:after="0" w:line="240" w:lineRule="auto"/>
              <w:ind w:left="0" w:firstLine="0"/>
            </w:pPr>
            <w:r>
              <w:rPr>
                <w:sz w:val="16"/>
              </w:rPr>
              <w:t>128,6</w:t>
            </w:r>
          </w:p>
        </w:tc>
        <w:tc>
          <w:tcPr>
            <w:tcW w:type="dxa" w:w="1077"/>
          </w:tcPr>
          <w:p>
            <w:pPr>
              <w:spacing w:before="0" w:after="0" w:line="240" w:lineRule="auto"/>
              <w:ind w:left="0" w:firstLine="0"/>
            </w:pPr>
            <w:r>
              <w:rPr>
                <w:sz w:val="16"/>
              </w:rPr>
              <w:t>141,6</w:t>
            </w:r>
          </w:p>
        </w:tc>
        <w:tc>
          <w:tcPr>
            <w:tcW w:type="dxa" w:w="1077"/>
          </w:tcPr>
          <w:p>
            <w:pPr>
              <w:spacing w:before="0" w:after="0" w:line="240" w:lineRule="auto"/>
              <w:ind w:left="0" w:firstLine="0"/>
            </w:pPr>
            <w:r>
              <w:rPr>
                <w:sz w:val="16"/>
              </w:rPr>
              <w:t>161,1</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94,4</w:t>
            </w:r>
          </w:p>
        </w:tc>
        <w:tc>
          <w:tcPr>
            <w:tcW w:type="dxa" w:w="1077"/>
          </w:tcPr>
          <w:p>
            <w:pPr>
              <w:spacing w:before="0" w:after="0" w:line="240" w:lineRule="auto"/>
              <w:ind w:left="0" w:firstLine="0"/>
            </w:pPr>
            <w:r>
              <w:rPr>
                <w:sz w:val="16"/>
              </w:rPr>
              <w:t>127,9</w:t>
            </w:r>
          </w:p>
        </w:tc>
        <w:tc>
          <w:tcPr>
            <w:tcW w:type="dxa" w:w="1191"/>
          </w:tcPr>
          <w:p>
            <w:pPr>
              <w:spacing w:before="0" w:after="0" w:line="240" w:lineRule="auto"/>
              <w:ind w:left="0" w:firstLine="0"/>
            </w:pPr>
            <w:r>
              <w:rPr>
                <w:sz w:val="16"/>
              </w:rPr>
              <w:t>134,3</w:t>
            </w:r>
          </w:p>
        </w:tc>
        <w:tc>
          <w:tcPr>
            <w:tcW w:type="dxa" w:w="1077"/>
          </w:tcPr>
          <w:p>
            <w:pPr>
              <w:spacing w:before="0" w:after="0" w:line="240" w:lineRule="auto"/>
              <w:ind w:left="0" w:firstLine="0"/>
            </w:pPr>
            <w:r>
              <w:rPr>
                <w:sz w:val="16"/>
              </w:rPr>
              <w:t>136,0</w:t>
            </w:r>
          </w:p>
        </w:tc>
        <w:tc>
          <w:tcPr>
            <w:tcW w:type="dxa" w:w="1077"/>
          </w:tcPr>
          <w:p>
            <w:pPr>
              <w:spacing w:before="0" w:after="0" w:line="240" w:lineRule="auto"/>
              <w:ind w:left="0" w:firstLine="0"/>
            </w:pPr>
            <w:r>
              <w:rPr>
                <w:sz w:val="16"/>
              </w:rPr>
              <w:t>144,3</w:t>
            </w:r>
          </w:p>
        </w:tc>
        <w:tc>
          <w:tcPr>
            <w:tcW w:type="dxa" w:w="1077"/>
          </w:tcPr>
          <w:p>
            <w:pPr>
              <w:spacing w:before="0" w:after="0" w:line="240" w:lineRule="auto"/>
              <w:ind w:left="0" w:firstLine="0"/>
            </w:pPr>
            <w:r>
              <w:rPr>
                <w:sz w:val="16"/>
              </w:rPr>
              <w:t>179,1</w:t>
            </w:r>
          </w:p>
        </w:tc>
        <w:tc>
          <w:tcPr>
            <w:tcW w:type="dxa" w:w="1020"/>
          </w:tcPr>
          <w:p>
            <w:pPr>
              <w:spacing w:before="0" w:after="0" w:line="240" w:lineRule="auto"/>
              <w:ind w:left="0" w:firstLine="0"/>
            </w:pPr>
            <w:r>
              <w:rPr>
                <w:sz w:val="16"/>
              </w:rPr>
              <w:t>8</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96,6</w:t>
            </w:r>
          </w:p>
        </w:tc>
        <w:tc>
          <w:tcPr>
            <w:tcW w:type="dxa" w:w="1077"/>
          </w:tcPr>
          <w:p>
            <w:pPr>
              <w:spacing w:before="0" w:after="0" w:line="240" w:lineRule="auto"/>
              <w:ind w:left="0" w:firstLine="0"/>
            </w:pPr>
            <w:r>
              <w:rPr>
                <w:sz w:val="16"/>
              </w:rPr>
              <w:t>126,9</w:t>
            </w:r>
          </w:p>
        </w:tc>
        <w:tc>
          <w:tcPr>
            <w:tcW w:type="dxa" w:w="1191"/>
          </w:tcPr>
          <w:p>
            <w:pPr>
              <w:spacing w:before="0" w:after="0" w:line="240" w:lineRule="auto"/>
              <w:ind w:left="0" w:firstLine="0"/>
            </w:pPr>
            <w:r>
              <w:rPr>
                <w:sz w:val="16"/>
              </w:rPr>
              <w:t>133,8</w:t>
            </w:r>
          </w:p>
        </w:tc>
        <w:tc>
          <w:tcPr>
            <w:tcW w:type="dxa" w:w="1077"/>
          </w:tcPr>
          <w:p>
            <w:pPr>
              <w:spacing w:before="0" w:after="0" w:line="240" w:lineRule="auto"/>
              <w:ind w:left="0" w:firstLine="0"/>
            </w:pPr>
            <w:r>
              <w:rPr>
                <w:sz w:val="16"/>
              </w:rPr>
              <w:t>135,3</w:t>
            </w:r>
          </w:p>
        </w:tc>
        <w:tc>
          <w:tcPr>
            <w:tcW w:type="dxa" w:w="1077"/>
          </w:tcPr>
          <w:p>
            <w:pPr>
              <w:spacing w:before="0" w:after="0" w:line="240" w:lineRule="auto"/>
              <w:ind w:left="0" w:firstLine="0"/>
            </w:pPr>
            <w:r>
              <w:rPr>
                <w:sz w:val="16"/>
              </w:rPr>
              <w:t>146,3</w:t>
            </w:r>
          </w:p>
        </w:tc>
        <w:tc>
          <w:tcPr>
            <w:tcW w:type="dxa" w:w="1077"/>
          </w:tcPr>
          <w:p>
            <w:pPr>
              <w:spacing w:before="0" w:after="0" w:line="240" w:lineRule="auto"/>
              <w:ind w:left="0" w:firstLine="0"/>
            </w:pPr>
            <w:r>
              <w:rPr>
                <w:sz w:val="16"/>
              </w:rPr>
              <w:t>163,4</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76,8</w:t>
            </w:r>
          </w:p>
        </w:tc>
        <w:tc>
          <w:tcPr>
            <w:tcW w:type="dxa" w:w="1077"/>
          </w:tcPr>
          <w:p>
            <w:pPr>
              <w:spacing w:before="0" w:after="0" w:line="240" w:lineRule="auto"/>
              <w:ind w:left="0" w:firstLine="0"/>
            </w:pPr>
            <w:r>
              <w:rPr>
                <w:sz w:val="16"/>
              </w:rPr>
              <w:t>91,1</w:t>
            </w:r>
          </w:p>
        </w:tc>
        <w:tc>
          <w:tcPr>
            <w:tcW w:type="dxa" w:w="1191"/>
          </w:tcPr>
          <w:p>
            <w:pPr>
              <w:spacing w:before="0" w:after="0" w:line="240" w:lineRule="auto"/>
              <w:ind w:left="0" w:firstLine="0"/>
            </w:pPr>
            <w:r>
              <w:rPr>
                <w:sz w:val="16"/>
              </w:rPr>
              <w:t>98,8</w:t>
            </w:r>
          </w:p>
        </w:tc>
        <w:tc>
          <w:tcPr>
            <w:tcW w:type="dxa" w:w="1077"/>
          </w:tcPr>
          <w:p>
            <w:pPr>
              <w:spacing w:before="0" w:after="0" w:line="240" w:lineRule="auto"/>
              <w:ind w:left="0" w:firstLine="0"/>
            </w:pPr>
            <w:r>
              <w:rPr>
                <w:sz w:val="16"/>
              </w:rPr>
              <w:t>100,3</w:t>
            </w:r>
          </w:p>
        </w:tc>
        <w:tc>
          <w:tcPr>
            <w:tcW w:type="dxa" w:w="1077"/>
          </w:tcPr>
          <w:p>
            <w:pPr>
              <w:spacing w:before="0" w:after="0" w:line="240" w:lineRule="auto"/>
              <w:ind w:left="0" w:firstLine="0"/>
            </w:pPr>
            <w:r>
              <w:rPr>
                <w:sz w:val="16"/>
              </w:rPr>
              <w:t>109,6</w:t>
            </w:r>
          </w:p>
        </w:tc>
        <w:tc>
          <w:tcPr>
            <w:tcW w:type="dxa" w:w="1077"/>
          </w:tcPr>
          <w:p>
            <w:pPr>
              <w:spacing w:before="0" w:after="0" w:line="240" w:lineRule="auto"/>
              <w:ind w:left="0" w:firstLine="0"/>
            </w:pPr>
            <w:r>
              <w:rPr>
                <w:sz w:val="16"/>
              </w:rPr>
              <w:t>128,4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76,9</w:t>
            </w:r>
          </w:p>
        </w:tc>
        <w:tc>
          <w:tcPr>
            <w:tcW w:type="dxa" w:w="1077"/>
          </w:tcPr>
          <w:p>
            <w:pPr>
              <w:spacing w:before="0" w:after="0" w:line="240" w:lineRule="auto"/>
              <w:ind w:left="0" w:firstLine="0"/>
            </w:pPr>
            <w:r>
              <w:rPr>
                <w:sz w:val="16"/>
              </w:rPr>
              <w:t>90,1</w:t>
            </w:r>
          </w:p>
        </w:tc>
        <w:tc>
          <w:tcPr>
            <w:tcW w:type="dxa" w:w="1191"/>
          </w:tcPr>
          <w:p>
            <w:pPr>
              <w:spacing w:before="0" w:after="0" w:line="240" w:lineRule="auto"/>
              <w:ind w:left="0" w:firstLine="0"/>
            </w:pPr>
            <w:r>
              <w:rPr>
                <w:sz w:val="16"/>
              </w:rPr>
              <w:t>98,3</w:t>
            </w:r>
          </w:p>
        </w:tc>
        <w:tc>
          <w:tcPr>
            <w:tcW w:type="dxa" w:w="1077"/>
          </w:tcPr>
          <w:p>
            <w:pPr>
              <w:spacing w:before="0" w:after="0" w:line="240" w:lineRule="auto"/>
              <w:ind w:left="0" w:firstLine="0"/>
            </w:pPr>
            <w:r>
              <w:rPr>
                <w:sz w:val="16"/>
              </w:rPr>
              <w:t>99,4</w:t>
            </w:r>
          </w:p>
        </w:tc>
        <w:tc>
          <w:tcPr>
            <w:tcW w:type="dxa" w:w="1077"/>
          </w:tcPr>
          <w:p>
            <w:pPr>
              <w:spacing w:before="0" w:after="0" w:line="240" w:lineRule="auto"/>
              <w:ind w:left="0" w:firstLine="0"/>
            </w:pPr>
            <w:r>
              <w:rPr>
                <w:sz w:val="16"/>
              </w:rPr>
              <w:t>108,0</w:t>
            </w:r>
          </w:p>
        </w:tc>
        <w:tc>
          <w:tcPr>
            <w:tcW w:type="dxa" w:w="1077"/>
          </w:tcPr>
          <w:p>
            <w:pPr>
              <w:spacing w:before="0" w:after="0" w:line="240" w:lineRule="auto"/>
              <w:ind w:left="0" w:firstLine="0"/>
            </w:pPr>
            <w:r>
              <w:rPr>
                <w:sz w:val="16"/>
              </w:rPr>
              <w:t>132,4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81,1</w:t>
            </w:r>
          </w:p>
        </w:tc>
        <w:tc>
          <w:tcPr>
            <w:tcW w:type="dxa" w:w="1077"/>
          </w:tcPr>
          <w:p>
            <w:pPr>
              <w:spacing w:before="0" w:after="0" w:line="240" w:lineRule="auto"/>
              <w:ind w:left="0" w:firstLine="0"/>
            </w:pPr>
            <w:r>
              <w:rPr>
                <w:sz w:val="16"/>
              </w:rPr>
              <w:t>96,4</w:t>
            </w:r>
          </w:p>
        </w:tc>
        <w:tc>
          <w:tcPr>
            <w:tcW w:type="dxa" w:w="1191"/>
          </w:tcPr>
          <w:p>
            <w:pPr>
              <w:spacing w:before="0" w:after="0" w:line="240" w:lineRule="auto"/>
              <w:ind w:left="0" w:firstLine="0"/>
            </w:pPr>
            <w:r>
              <w:rPr>
                <w:sz w:val="16"/>
              </w:rPr>
              <w:t>105,8</w:t>
            </w:r>
          </w:p>
        </w:tc>
        <w:tc>
          <w:tcPr>
            <w:tcW w:type="dxa" w:w="1077"/>
          </w:tcPr>
          <w:p>
            <w:pPr>
              <w:spacing w:before="0" w:after="0" w:line="240" w:lineRule="auto"/>
              <w:ind w:left="0" w:firstLine="0"/>
            </w:pPr>
            <w:r>
              <w:rPr>
                <w:sz w:val="16"/>
              </w:rPr>
              <w:t>104,8</w:t>
            </w:r>
          </w:p>
        </w:tc>
        <w:tc>
          <w:tcPr>
            <w:tcW w:type="dxa" w:w="1077"/>
          </w:tcPr>
          <w:p>
            <w:pPr>
              <w:spacing w:before="0" w:after="0" w:line="240" w:lineRule="auto"/>
              <w:ind w:left="0" w:firstLine="0"/>
            </w:pPr>
            <w:r>
              <w:rPr>
                <w:sz w:val="16"/>
              </w:rPr>
              <w:t>113,7</w:t>
            </w:r>
          </w:p>
        </w:tc>
        <w:tc>
          <w:tcPr>
            <w:tcW w:type="dxa" w:w="1077"/>
          </w:tcPr>
          <w:p>
            <w:pPr>
              <w:spacing w:before="0" w:after="0" w:line="240" w:lineRule="auto"/>
              <w:ind w:left="0" w:firstLine="0"/>
            </w:pPr>
            <w:r>
              <w:rPr>
                <w:sz w:val="16"/>
              </w:rPr>
              <w:t>127,4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15,3</w:t>
            </w:r>
          </w:p>
        </w:tc>
        <w:tc>
          <w:tcPr>
            <w:tcW w:type="dxa" w:w="1077"/>
          </w:tcPr>
          <w:p>
            <w:pPr>
              <w:spacing w:before="0" w:after="0" w:line="240" w:lineRule="auto"/>
              <w:ind w:left="0" w:firstLine="0"/>
            </w:pPr>
            <w:r>
              <w:rPr>
                <w:sz w:val="16"/>
              </w:rPr>
              <w:t>39,9</w:t>
            </w:r>
          </w:p>
        </w:tc>
        <w:tc>
          <w:tcPr>
            <w:tcW w:type="dxa" w:w="1191"/>
          </w:tcPr>
          <w:p>
            <w:pPr>
              <w:spacing w:before="0" w:after="0" w:line="240" w:lineRule="auto"/>
              <w:ind w:left="0" w:firstLine="0"/>
            </w:pPr>
            <w:r>
              <w:rPr>
                <w:sz w:val="16"/>
              </w:rPr>
              <w:t>66,7</w:t>
            </w:r>
          </w:p>
        </w:tc>
        <w:tc>
          <w:tcPr>
            <w:tcW w:type="dxa" w:w="1077"/>
          </w:tcPr>
          <w:p>
            <w:pPr>
              <w:spacing w:before="0" w:after="0" w:line="240" w:lineRule="auto"/>
              <w:ind w:left="0" w:firstLine="0"/>
            </w:pPr>
            <w:r>
              <w:rPr>
                <w:sz w:val="16"/>
              </w:rPr>
              <w:t>86,6</w:t>
            </w:r>
          </w:p>
        </w:tc>
        <w:tc>
          <w:tcPr>
            <w:tcW w:type="dxa" w:w="1077"/>
          </w:tcPr>
          <w:p>
            <w:pPr>
              <w:spacing w:before="0" w:after="0" w:line="240" w:lineRule="auto"/>
              <w:ind w:left="0" w:firstLine="0"/>
            </w:pPr>
            <w:r>
              <w:rPr>
                <w:sz w:val="16"/>
              </w:rPr>
              <w:t>131,6</w:t>
            </w:r>
          </w:p>
        </w:tc>
        <w:tc>
          <w:tcPr>
            <w:tcW w:type="dxa" w:w="1077"/>
          </w:tcPr>
          <w:p>
            <w:pPr>
              <w:spacing w:before="0" w:after="0" w:line="240" w:lineRule="auto"/>
              <w:ind w:left="0" w:firstLine="0"/>
            </w:pPr>
            <w:r>
              <w:rPr>
                <w:sz w:val="16"/>
              </w:rPr>
              <w:t>273,6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10,1</w:t>
            </w:r>
          </w:p>
        </w:tc>
        <w:tc>
          <w:tcPr>
            <w:tcW w:type="dxa" w:w="1077"/>
          </w:tcPr>
          <w:p>
            <w:pPr>
              <w:spacing w:before="0" w:after="0" w:line="240" w:lineRule="auto"/>
              <w:ind w:left="0" w:firstLine="0"/>
            </w:pPr>
            <w:r>
              <w:rPr>
                <w:sz w:val="16"/>
              </w:rPr>
              <w:t>51,5</w:t>
            </w:r>
          </w:p>
        </w:tc>
        <w:tc>
          <w:tcPr>
            <w:tcW w:type="dxa" w:w="1191"/>
          </w:tcPr>
          <w:p>
            <w:pPr>
              <w:spacing w:before="0" w:after="0" w:line="240" w:lineRule="auto"/>
              <w:ind w:left="0" w:firstLine="0"/>
            </w:pPr>
            <w:r>
              <w:rPr>
                <w:sz w:val="16"/>
              </w:rPr>
              <w:t>80,0</w:t>
            </w:r>
          </w:p>
        </w:tc>
        <w:tc>
          <w:tcPr>
            <w:tcW w:type="dxa" w:w="1077"/>
          </w:tcPr>
          <w:p>
            <w:pPr>
              <w:spacing w:before="0" w:after="0" w:line="240" w:lineRule="auto"/>
              <w:ind w:left="0" w:firstLine="0"/>
            </w:pPr>
            <w:r>
              <w:rPr>
                <w:sz w:val="16"/>
              </w:rPr>
              <w:t>86,0</w:t>
            </w:r>
          </w:p>
        </w:tc>
        <w:tc>
          <w:tcPr>
            <w:tcW w:type="dxa" w:w="1077"/>
          </w:tcPr>
          <w:p>
            <w:pPr>
              <w:spacing w:before="0" w:after="0" w:line="240" w:lineRule="auto"/>
              <w:ind w:left="0" w:firstLine="0"/>
            </w:pPr>
            <w:r>
              <w:rPr>
                <w:sz w:val="16"/>
              </w:rPr>
              <w:t>104,7</w:t>
            </w:r>
          </w:p>
        </w:tc>
        <w:tc>
          <w:tcPr>
            <w:tcW w:type="dxa" w:w="1077"/>
          </w:tcPr>
          <w:p>
            <w:pPr>
              <w:spacing w:before="0" w:after="0" w:line="240" w:lineRule="auto"/>
              <w:ind w:left="0" w:firstLine="0"/>
            </w:pPr>
            <w:r>
              <w:rPr>
                <w:sz w:val="16"/>
              </w:rPr>
              <w:t>264,2</w:t>
            </w:r>
          </w:p>
        </w:tc>
        <w:tc>
          <w:tcPr>
            <w:tcW w:type="dxa" w:w="1020"/>
          </w:tcPr>
          <w:p>
            <w:pPr>
              <w:spacing w:before="0" w:after="0" w:line="240" w:lineRule="auto"/>
              <w:ind w:left="0" w:firstLine="0"/>
            </w:pPr>
            <w:r>
              <w:rPr>
                <w:sz w:val="16"/>
              </w:rPr>
              <w:t>7</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21,6</w:t>
            </w:r>
          </w:p>
        </w:tc>
        <w:tc>
          <w:tcPr>
            <w:tcW w:type="dxa" w:w="1077"/>
          </w:tcPr>
          <w:p>
            <w:pPr>
              <w:spacing w:before="0" w:after="0" w:line="240" w:lineRule="auto"/>
              <w:ind w:left="0" w:firstLine="0"/>
            </w:pPr>
            <w:r>
              <w:rPr>
                <w:sz w:val="16"/>
              </w:rPr>
              <w:t>53,2</w:t>
            </w:r>
          </w:p>
        </w:tc>
        <w:tc>
          <w:tcPr>
            <w:tcW w:type="dxa" w:w="1191"/>
          </w:tcPr>
          <w:p>
            <w:pPr>
              <w:spacing w:before="0" w:after="0" w:line="240" w:lineRule="auto"/>
              <w:ind w:left="0" w:firstLine="0"/>
            </w:pPr>
            <w:r>
              <w:rPr>
                <w:sz w:val="16"/>
              </w:rPr>
              <w:t>86,3</w:t>
            </w:r>
          </w:p>
        </w:tc>
        <w:tc>
          <w:tcPr>
            <w:tcW w:type="dxa" w:w="1077"/>
          </w:tcPr>
          <w:p>
            <w:pPr>
              <w:spacing w:before="0" w:after="0" w:line="240" w:lineRule="auto"/>
              <w:ind w:left="0" w:firstLine="0"/>
            </w:pPr>
            <w:r>
              <w:rPr>
                <w:sz w:val="16"/>
              </w:rPr>
              <w:t>97,2</w:t>
            </w:r>
          </w:p>
        </w:tc>
        <w:tc>
          <w:tcPr>
            <w:tcW w:type="dxa" w:w="1077"/>
          </w:tcPr>
          <w:p>
            <w:pPr>
              <w:spacing w:before="0" w:after="0" w:line="240" w:lineRule="auto"/>
              <w:ind w:left="0" w:firstLine="0"/>
            </w:pPr>
            <w:r>
              <w:rPr>
                <w:sz w:val="16"/>
              </w:rPr>
              <w:t>125,9</w:t>
            </w:r>
          </w:p>
        </w:tc>
        <w:tc>
          <w:tcPr>
            <w:tcW w:type="dxa" w:w="1077"/>
          </w:tcPr>
          <w:p>
            <w:pPr>
              <w:spacing w:before="0" w:after="0" w:line="240" w:lineRule="auto"/>
              <w:ind w:left="0" w:firstLine="0"/>
            </w:pPr>
            <w:r>
              <w:rPr>
                <w:sz w:val="16"/>
              </w:rPr>
              <w:t>386,0</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23,9</w:t>
            </w:r>
          </w:p>
        </w:tc>
        <w:tc>
          <w:tcPr>
            <w:tcW w:type="dxa" w:w="1077"/>
          </w:tcPr>
          <w:p>
            <w:pPr>
              <w:spacing w:before="0" w:after="0" w:line="240" w:lineRule="auto"/>
              <w:ind w:left="0" w:firstLine="0"/>
            </w:pPr>
            <w:r>
              <w:rPr>
                <w:sz w:val="16"/>
              </w:rPr>
              <w:t>28,1</w:t>
            </w:r>
          </w:p>
        </w:tc>
        <w:tc>
          <w:tcPr>
            <w:tcW w:type="dxa" w:w="1191"/>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29,7</w:t>
            </w:r>
          </w:p>
        </w:tc>
        <w:tc>
          <w:tcPr>
            <w:tcW w:type="dxa" w:w="1077"/>
          </w:tcPr>
          <w:p>
            <w:pPr>
              <w:spacing w:before="0" w:after="0" w:line="240" w:lineRule="auto"/>
              <w:ind w:left="0" w:firstLine="0"/>
            </w:pPr>
            <w:r>
              <w:rPr>
                <w:sz w:val="16"/>
              </w:rPr>
              <w:t>31,6</w:t>
            </w:r>
          </w:p>
        </w:tc>
        <w:tc>
          <w:tcPr>
            <w:tcW w:type="dxa" w:w="1077"/>
          </w:tcPr>
          <w:p>
            <w:pPr>
              <w:spacing w:before="0" w:after="0" w:line="240" w:lineRule="auto"/>
              <w:ind w:left="0" w:firstLine="0"/>
            </w:pPr>
            <w:r>
              <w:rPr>
                <w:sz w:val="16"/>
              </w:rPr>
              <w:t>36,0</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22,1</w:t>
            </w:r>
          </w:p>
        </w:tc>
        <w:tc>
          <w:tcPr>
            <w:tcW w:type="dxa" w:w="1077"/>
          </w:tcPr>
          <w:p>
            <w:pPr>
              <w:spacing w:before="0" w:after="0" w:line="240" w:lineRule="auto"/>
              <w:ind w:left="0" w:firstLine="0"/>
            </w:pPr>
            <w:r>
              <w:rPr>
                <w:sz w:val="16"/>
              </w:rPr>
              <w:t>25,0</w:t>
            </w:r>
          </w:p>
        </w:tc>
        <w:tc>
          <w:tcPr>
            <w:tcW w:type="dxa" w:w="1191"/>
          </w:tcPr>
          <w:p>
            <w:pPr>
              <w:spacing w:before="0" w:after="0" w:line="240" w:lineRule="auto"/>
              <w:ind w:left="0" w:firstLine="0"/>
            </w:pPr>
            <w:r>
              <w:rPr>
                <w:sz w:val="16"/>
              </w:rPr>
              <w:t>26,8</w:t>
            </w:r>
          </w:p>
        </w:tc>
        <w:tc>
          <w:tcPr>
            <w:tcW w:type="dxa" w:w="1077"/>
          </w:tcPr>
          <w:p>
            <w:pPr>
              <w:spacing w:before="0" w:after="0" w:line="240" w:lineRule="auto"/>
              <w:ind w:left="0" w:firstLine="0"/>
            </w:pPr>
            <w:r>
              <w:rPr>
                <w:sz w:val="16"/>
              </w:rPr>
              <w:t>27,1</w:t>
            </w:r>
          </w:p>
        </w:tc>
        <w:tc>
          <w:tcPr>
            <w:tcW w:type="dxa" w:w="1077"/>
          </w:tcPr>
          <w:p>
            <w:pPr>
              <w:spacing w:before="0" w:after="0" w:line="240" w:lineRule="auto"/>
              <w:ind w:left="0" w:firstLine="0"/>
            </w:pPr>
            <w:r>
              <w:rPr>
                <w:sz w:val="16"/>
              </w:rPr>
              <w:t>29,0</w:t>
            </w:r>
          </w:p>
        </w:tc>
        <w:tc>
          <w:tcPr>
            <w:tcW w:type="dxa" w:w="1077"/>
          </w:tcPr>
          <w:p>
            <w:pPr>
              <w:spacing w:before="0" w:after="0" w:line="240" w:lineRule="auto"/>
              <w:ind w:left="0" w:firstLine="0"/>
            </w:pPr>
            <w:r>
              <w:rPr>
                <w:sz w:val="16"/>
              </w:rPr>
              <w:t>32,9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23,4</w:t>
            </w:r>
          </w:p>
        </w:tc>
        <w:tc>
          <w:tcPr>
            <w:tcW w:type="dxa" w:w="1077"/>
          </w:tcPr>
          <w:p>
            <w:pPr>
              <w:spacing w:before="0" w:after="0" w:line="240" w:lineRule="auto"/>
              <w:ind w:left="0" w:firstLine="0"/>
            </w:pPr>
            <w:r>
              <w:rPr>
                <w:sz w:val="16"/>
              </w:rPr>
              <w:t>27,7</w:t>
            </w:r>
          </w:p>
        </w:tc>
        <w:tc>
          <w:tcPr>
            <w:tcW w:type="dxa" w:w="1191"/>
          </w:tcPr>
          <w:p>
            <w:pPr>
              <w:spacing w:before="0" w:after="0" w:line="240" w:lineRule="auto"/>
              <w:ind w:left="0" w:firstLine="0"/>
            </w:pPr>
            <w:r>
              <w:rPr>
                <w:sz w:val="16"/>
              </w:rPr>
              <w:t>29,1</w:t>
            </w:r>
          </w:p>
        </w:tc>
        <w:tc>
          <w:tcPr>
            <w:tcW w:type="dxa" w:w="1077"/>
          </w:tcPr>
          <w:p>
            <w:pPr>
              <w:spacing w:before="0" w:after="0" w:line="240" w:lineRule="auto"/>
              <w:ind w:left="0" w:firstLine="0"/>
            </w:pPr>
            <w:r>
              <w:rPr>
                <w:sz w:val="16"/>
              </w:rPr>
              <w:t>28,8</w:t>
            </w:r>
          </w:p>
        </w:tc>
        <w:tc>
          <w:tcPr>
            <w:tcW w:type="dxa" w:w="1077"/>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33,5</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0,346</w:t>
            </w:r>
          </w:p>
        </w:tc>
        <w:tc>
          <w:tcPr>
            <w:tcW w:type="dxa" w:w="1077"/>
          </w:tcPr>
          <w:p>
            <w:pPr>
              <w:spacing w:before="0" w:after="0" w:line="240" w:lineRule="auto"/>
              <w:ind w:left="0" w:firstLine="0"/>
            </w:pPr>
            <w:r>
              <w:rPr>
                <w:sz w:val="16"/>
              </w:rPr>
              <w:t>0,441</w:t>
            </w:r>
          </w:p>
        </w:tc>
        <w:tc>
          <w:tcPr>
            <w:tcW w:type="dxa" w:w="1191"/>
          </w:tcPr>
          <w:p>
            <w:pPr>
              <w:spacing w:before="0" w:after="0" w:line="240" w:lineRule="auto"/>
              <w:ind w:left="0" w:firstLine="0"/>
            </w:pPr>
            <w:r>
              <w:rPr>
                <w:sz w:val="16"/>
              </w:rPr>
              <w:t>0,498</w:t>
            </w:r>
          </w:p>
        </w:tc>
        <w:tc>
          <w:tcPr>
            <w:tcW w:type="dxa" w:w="1077"/>
          </w:tcPr>
          <w:p>
            <w:pPr>
              <w:spacing w:before="0" w:after="0" w:line="240" w:lineRule="auto"/>
              <w:ind w:left="0" w:firstLine="0"/>
            </w:pPr>
            <w:r>
              <w:rPr>
                <w:sz w:val="16"/>
              </w:rPr>
              <w:t>0,502</w:t>
            </w:r>
          </w:p>
        </w:tc>
        <w:tc>
          <w:tcPr>
            <w:tcW w:type="dxa" w:w="1077"/>
          </w:tcPr>
          <w:p>
            <w:pPr>
              <w:spacing w:before="0" w:after="0" w:line="240" w:lineRule="auto"/>
              <w:ind w:left="0" w:firstLine="0"/>
            </w:pPr>
            <w:r>
              <w:rPr>
                <w:sz w:val="16"/>
              </w:rPr>
              <w:t>0,559</w:t>
            </w:r>
          </w:p>
        </w:tc>
        <w:tc>
          <w:tcPr>
            <w:tcW w:type="dxa" w:w="1077"/>
          </w:tcPr>
          <w:p>
            <w:pPr>
              <w:spacing w:before="0" w:after="0" w:line="240" w:lineRule="auto"/>
              <w:ind w:left="0" w:firstLine="0"/>
            </w:pPr>
            <w:r>
              <w:rPr>
                <w:sz w:val="16"/>
              </w:rPr>
              <w:t>0,685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0,374</w:t>
            </w:r>
          </w:p>
        </w:tc>
        <w:tc>
          <w:tcPr>
            <w:tcW w:type="dxa" w:w="1077"/>
          </w:tcPr>
          <w:p>
            <w:pPr>
              <w:spacing w:before="0" w:after="0" w:line="240" w:lineRule="auto"/>
              <w:ind w:left="0" w:firstLine="0"/>
            </w:pPr>
            <w:r>
              <w:rPr>
                <w:sz w:val="16"/>
              </w:rPr>
              <w:t>0,490</w:t>
            </w:r>
          </w:p>
        </w:tc>
        <w:tc>
          <w:tcPr>
            <w:tcW w:type="dxa" w:w="1191"/>
          </w:tcPr>
          <w:p>
            <w:pPr>
              <w:spacing w:before="0" w:after="0" w:line="240" w:lineRule="auto"/>
              <w:ind w:left="0" w:firstLine="0"/>
            </w:pPr>
            <w:r>
              <w:rPr>
                <w:sz w:val="16"/>
              </w:rPr>
              <w:t>0,554</w:t>
            </w:r>
          </w:p>
        </w:tc>
        <w:tc>
          <w:tcPr>
            <w:tcW w:type="dxa" w:w="1077"/>
          </w:tcPr>
          <w:p>
            <w:pPr>
              <w:spacing w:before="0" w:after="0" w:line="240" w:lineRule="auto"/>
              <w:ind w:left="0" w:firstLine="0"/>
            </w:pPr>
            <w:r>
              <w:rPr>
                <w:sz w:val="16"/>
              </w:rPr>
              <w:t>0,553</w:t>
            </w:r>
          </w:p>
        </w:tc>
        <w:tc>
          <w:tcPr>
            <w:tcW w:type="dxa" w:w="1077"/>
          </w:tcPr>
          <w:p>
            <w:pPr>
              <w:spacing w:before="0" w:after="0" w:line="240" w:lineRule="auto"/>
              <w:ind w:left="0" w:firstLine="0"/>
            </w:pPr>
            <w:r>
              <w:rPr>
                <w:sz w:val="16"/>
              </w:rPr>
              <w:t>0,622</w:t>
            </w:r>
          </w:p>
        </w:tc>
        <w:tc>
          <w:tcPr>
            <w:tcW w:type="dxa" w:w="1077"/>
          </w:tcPr>
          <w:p>
            <w:pPr>
              <w:spacing w:before="0" w:after="0" w:line="240" w:lineRule="auto"/>
              <w:ind w:left="0" w:firstLine="0"/>
            </w:pPr>
            <w:r>
              <w:rPr>
                <w:sz w:val="16"/>
              </w:rPr>
              <w:t>0,719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0,388</w:t>
            </w:r>
          </w:p>
        </w:tc>
        <w:tc>
          <w:tcPr>
            <w:tcW w:type="dxa" w:w="1077"/>
          </w:tcPr>
          <w:p>
            <w:pPr>
              <w:spacing w:before="0" w:after="0" w:line="240" w:lineRule="auto"/>
              <w:ind w:left="0" w:firstLine="0"/>
            </w:pPr>
            <w:r>
              <w:rPr>
                <w:sz w:val="16"/>
              </w:rPr>
              <w:t>0,479</w:t>
            </w:r>
          </w:p>
        </w:tc>
        <w:tc>
          <w:tcPr>
            <w:tcW w:type="dxa" w:w="1191"/>
          </w:tcPr>
          <w:p>
            <w:pPr>
              <w:spacing w:before="0" w:after="0" w:line="240" w:lineRule="auto"/>
              <w:ind w:left="0" w:firstLine="0"/>
            </w:pPr>
            <w:r>
              <w:rPr>
                <w:sz w:val="16"/>
              </w:rPr>
              <w:t>0,526</w:t>
            </w:r>
          </w:p>
        </w:tc>
        <w:tc>
          <w:tcPr>
            <w:tcW w:type="dxa" w:w="1077"/>
          </w:tcPr>
          <w:p>
            <w:pPr>
              <w:spacing w:before="0" w:after="0" w:line="240" w:lineRule="auto"/>
              <w:ind w:left="0" w:firstLine="0"/>
            </w:pPr>
            <w:r>
              <w:rPr>
                <w:sz w:val="16"/>
              </w:rPr>
              <w:t>0,527</w:t>
            </w:r>
          </w:p>
        </w:tc>
        <w:tc>
          <w:tcPr>
            <w:tcW w:type="dxa" w:w="1077"/>
          </w:tcPr>
          <w:p>
            <w:pPr>
              <w:spacing w:before="0" w:after="0" w:line="240" w:lineRule="auto"/>
              <w:ind w:left="0" w:firstLine="0"/>
            </w:pPr>
            <w:r>
              <w:rPr>
                <w:sz w:val="16"/>
              </w:rPr>
              <w:t>0,560</w:t>
            </w:r>
          </w:p>
        </w:tc>
        <w:tc>
          <w:tcPr>
            <w:tcW w:type="dxa" w:w="1077"/>
          </w:tcPr>
          <w:p>
            <w:pPr>
              <w:spacing w:before="0" w:after="0" w:line="240" w:lineRule="auto"/>
              <w:ind w:left="0" w:firstLine="0"/>
            </w:pPr>
            <w:r>
              <w:rPr>
                <w:sz w:val="16"/>
              </w:rPr>
              <w:t>0,690</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t>Cerrado</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14,0</w:t>
            </w:r>
          </w:p>
        </w:tc>
        <w:tc>
          <w:tcPr>
            <w:tcW w:type="dxa" w:w="1077"/>
          </w:tcPr>
          <w:p>
            <w:pPr>
              <w:spacing w:before="0" w:after="0" w:line="240" w:lineRule="auto"/>
              <w:ind w:left="0" w:firstLine="0"/>
            </w:pPr>
            <w:r>
              <w:rPr>
                <w:sz w:val="16"/>
              </w:rPr>
              <w:t>62,8</w:t>
            </w:r>
          </w:p>
        </w:tc>
        <w:tc>
          <w:tcPr>
            <w:tcW w:type="dxa" w:w="1191"/>
          </w:tcPr>
          <w:p>
            <w:pPr>
              <w:spacing w:before="0" w:after="0" w:line="240" w:lineRule="auto"/>
              <w:ind w:left="0" w:firstLine="0"/>
            </w:pPr>
            <w:r>
              <w:rPr>
                <w:sz w:val="16"/>
              </w:rPr>
              <w:t>100,1</w:t>
            </w:r>
          </w:p>
        </w:tc>
        <w:tc>
          <w:tcPr>
            <w:tcW w:type="dxa" w:w="1077"/>
          </w:tcPr>
          <w:p>
            <w:pPr>
              <w:spacing w:before="0" w:after="0" w:line="240" w:lineRule="auto"/>
              <w:ind w:left="0" w:firstLine="0"/>
            </w:pPr>
            <w:r>
              <w:rPr>
                <w:sz w:val="16"/>
              </w:rPr>
              <w:t>92,9</w:t>
            </w:r>
          </w:p>
        </w:tc>
        <w:tc>
          <w:tcPr>
            <w:tcW w:type="dxa" w:w="1077"/>
          </w:tcPr>
          <w:p>
            <w:pPr>
              <w:spacing w:before="0" w:after="0" w:line="240" w:lineRule="auto"/>
              <w:ind w:left="0" w:firstLine="0"/>
            </w:pPr>
            <w:r>
              <w:rPr>
                <w:sz w:val="16"/>
              </w:rPr>
              <w:t>127,1</w:t>
            </w:r>
          </w:p>
        </w:tc>
        <w:tc>
          <w:tcPr>
            <w:tcW w:type="dxa" w:w="1077"/>
          </w:tcPr>
          <w:p>
            <w:pPr>
              <w:spacing w:before="0" w:after="0" w:line="240" w:lineRule="auto"/>
              <w:ind w:left="0" w:firstLine="0"/>
            </w:pPr>
            <w:r>
              <w:rPr>
                <w:sz w:val="16"/>
              </w:rPr>
              <w:t>165,8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w:t>
            </w:r>
          </w:p>
        </w:tc>
        <w:tc>
          <w:tcPr>
            <w:tcW w:type="dxa" w:w="1077"/>
          </w:tcPr>
          <w:p>
            <w:pPr>
              <w:spacing w:before="0" w:after="0" w:line="240" w:lineRule="auto"/>
              <w:ind w:left="0" w:firstLine="0"/>
            </w:pPr>
            <w:r>
              <w:rPr>
                <w:sz w:val="16"/>
              </w:rPr>
              <w:t>65,1</w:t>
            </w:r>
          </w:p>
        </w:tc>
        <w:tc>
          <w:tcPr>
            <w:tcW w:type="dxa" w:w="1191"/>
          </w:tcPr>
          <w:p>
            <w:pPr>
              <w:spacing w:before="0" w:after="0" w:line="240" w:lineRule="auto"/>
              <w:ind w:left="0" w:firstLine="0"/>
            </w:pPr>
            <w:r>
              <w:rPr>
                <w:sz w:val="16"/>
              </w:rPr>
              <w:t>95,0</w:t>
            </w:r>
          </w:p>
        </w:tc>
        <w:tc>
          <w:tcPr>
            <w:tcW w:type="dxa" w:w="1077"/>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124,7</w:t>
            </w:r>
          </w:p>
        </w:tc>
        <w:tc>
          <w:tcPr>
            <w:tcW w:type="dxa" w:w="1077"/>
          </w:tcPr>
          <w:p>
            <w:pPr>
              <w:spacing w:before="0" w:after="0" w:line="240" w:lineRule="auto"/>
              <w:ind w:left="0" w:firstLine="0"/>
            </w:pPr>
            <w:r>
              <w:rPr>
                <w:sz w:val="16"/>
              </w:rPr>
              <w:t>179,2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3,0</w:t>
            </w:r>
          </w:p>
        </w:tc>
        <w:tc>
          <w:tcPr>
            <w:tcW w:type="dxa" w:w="1077"/>
          </w:tcPr>
          <w:p>
            <w:pPr>
              <w:spacing w:before="0" w:after="0" w:line="240" w:lineRule="auto"/>
              <w:ind w:left="0" w:firstLine="0"/>
            </w:pPr>
            <w:r>
              <w:rPr>
                <w:sz w:val="16"/>
              </w:rPr>
              <w:t>85,8</w:t>
            </w:r>
          </w:p>
        </w:tc>
        <w:tc>
          <w:tcPr>
            <w:tcW w:type="dxa" w:w="1191"/>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104,2</w:t>
            </w:r>
          </w:p>
        </w:tc>
        <w:tc>
          <w:tcPr>
            <w:tcW w:type="dxa" w:w="1077"/>
          </w:tcPr>
          <w:p>
            <w:pPr>
              <w:spacing w:before="0" w:after="0" w:line="240" w:lineRule="auto"/>
              <w:ind w:left="0" w:firstLine="0"/>
            </w:pPr>
            <w:r>
              <w:rPr>
                <w:sz w:val="16"/>
              </w:rPr>
              <w:t>129,8</w:t>
            </w:r>
          </w:p>
        </w:tc>
        <w:tc>
          <w:tcPr>
            <w:tcW w:type="dxa" w:w="1077"/>
          </w:tcPr>
          <w:p>
            <w:pPr>
              <w:spacing w:before="0" w:after="0" w:line="240" w:lineRule="auto"/>
              <w:ind w:left="0" w:firstLine="0"/>
            </w:pPr>
            <w:r>
              <w:rPr>
                <w:sz w:val="16"/>
              </w:rPr>
              <w:t>167,4</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20,3</w:t>
            </w:r>
          </w:p>
        </w:tc>
        <w:tc>
          <w:tcPr>
            <w:tcW w:type="dxa" w:w="1077"/>
          </w:tcPr>
          <w:p>
            <w:pPr>
              <w:spacing w:before="0" w:after="0" w:line="240" w:lineRule="auto"/>
              <w:ind w:left="0" w:firstLine="0"/>
            </w:pPr>
            <w:r>
              <w:rPr>
                <w:sz w:val="16"/>
              </w:rPr>
              <w:t>44,4</w:t>
            </w:r>
          </w:p>
        </w:tc>
        <w:tc>
          <w:tcPr>
            <w:tcW w:type="dxa" w:w="1191"/>
          </w:tcPr>
          <w:p>
            <w:pPr>
              <w:spacing w:before="0" w:after="0" w:line="240" w:lineRule="auto"/>
              <w:ind w:left="0" w:firstLine="0"/>
            </w:pPr>
            <w:r>
              <w:rPr>
                <w:sz w:val="16"/>
              </w:rPr>
              <w:t>78,5</w:t>
            </w:r>
          </w:p>
        </w:tc>
        <w:tc>
          <w:tcPr>
            <w:tcW w:type="dxa" w:w="1077"/>
          </w:tcPr>
          <w:p>
            <w:pPr>
              <w:spacing w:before="0" w:after="0" w:line="240" w:lineRule="auto"/>
              <w:ind w:left="0" w:firstLine="0"/>
            </w:pPr>
            <w:r>
              <w:rPr>
                <w:sz w:val="16"/>
              </w:rPr>
              <w:t>74,7</w:t>
            </w:r>
          </w:p>
        </w:tc>
        <w:tc>
          <w:tcPr>
            <w:tcW w:type="dxa" w:w="1077"/>
          </w:tcPr>
          <w:p>
            <w:pPr>
              <w:spacing w:before="0" w:after="0" w:line="240" w:lineRule="auto"/>
              <w:ind w:left="0" w:firstLine="0"/>
            </w:pPr>
            <w:r>
              <w:rPr>
                <w:sz w:val="16"/>
              </w:rPr>
              <w:t>100,7</w:t>
            </w:r>
          </w:p>
        </w:tc>
        <w:tc>
          <w:tcPr>
            <w:tcW w:type="dxa" w:w="1077"/>
          </w:tcPr>
          <w:p>
            <w:pPr>
              <w:spacing w:before="0" w:after="0" w:line="240" w:lineRule="auto"/>
              <w:ind w:left="0" w:firstLine="0"/>
            </w:pPr>
            <w:r>
              <w:rPr>
                <w:sz w:val="16"/>
              </w:rPr>
              <w:t>124,7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15,7</w:t>
            </w:r>
          </w:p>
        </w:tc>
        <w:tc>
          <w:tcPr>
            <w:tcW w:type="dxa" w:w="1077"/>
          </w:tcPr>
          <w:p>
            <w:pPr>
              <w:spacing w:before="0" w:after="0" w:line="240" w:lineRule="auto"/>
              <w:ind w:left="0" w:firstLine="0"/>
            </w:pPr>
            <w:r>
              <w:rPr>
                <w:sz w:val="16"/>
              </w:rPr>
              <w:t>34,1</w:t>
            </w:r>
          </w:p>
        </w:tc>
        <w:tc>
          <w:tcPr>
            <w:tcW w:type="dxa" w:w="1191"/>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91,7</w:t>
            </w:r>
          </w:p>
        </w:tc>
        <w:tc>
          <w:tcPr>
            <w:tcW w:type="dxa" w:w="1077"/>
          </w:tcPr>
          <w:p>
            <w:pPr>
              <w:spacing w:before="0" w:after="0" w:line="240" w:lineRule="auto"/>
              <w:ind w:left="0" w:firstLine="0"/>
            </w:pPr>
            <w:r>
              <w:rPr>
                <w:sz w:val="16"/>
              </w:rPr>
              <w:t>136,9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95,7</w:t>
            </w:r>
          </w:p>
        </w:tc>
        <w:tc>
          <w:tcPr>
            <w:tcW w:type="dxa" w:w="1077"/>
          </w:tcPr>
          <w:p>
            <w:pPr>
              <w:spacing w:before="0" w:after="0" w:line="240" w:lineRule="auto"/>
              <w:ind w:left="0" w:firstLine="0"/>
            </w:pPr>
            <w:r>
              <w:rPr>
                <w:sz w:val="16"/>
              </w:rPr>
              <w:t>83,2</w:t>
            </w:r>
          </w:p>
        </w:tc>
        <w:tc>
          <w:tcPr>
            <w:tcW w:type="dxa" w:w="1077"/>
          </w:tcPr>
          <w:p>
            <w:pPr>
              <w:spacing w:before="0" w:after="0" w:line="240" w:lineRule="auto"/>
              <w:ind w:left="0" w:firstLine="0"/>
            </w:pPr>
            <w:r>
              <w:rPr>
                <w:sz w:val="16"/>
              </w:rPr>
              <w:t>106,9</w:t>
            </w:r>
          </w:p>
        </w:tc>
        <w:tc>
          <w:tcPr>
            <w:tcW w:type="dxa" w:w="1077"/>
          </w:tcPr>
          <w:p>
            <w:pPr>
              <w:spacing w:before="0" w:after="0" w:line="240" w:lineRule="auto"/>
              <w:ind w:left="0" w:firstLine="0"/>
            </w:pPr>
            <w:r>
              <w:rPr>
                <w:sz w:val="16"/>
              </w:rPr>
              <w:t>129,8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0,5</w:t>
            </w:r>
          </w:p>
        </w:tc>
        <w:tc>
          <w:tcPr>
            <w:tcW w:type="dxa" w:w="1077"/>
          </w:tcPr>
          <w:p>
            <w:pPr>
              <w:spacing w:before="0" w:after="0" w:line="240" w:lineRule="auto"/>
              <w:ind w:left="0" w:firstLine="0"/>
            </w:pPr>
            <w:r>
              <w:rPr>
                <w:sz w:val="16"/>
              </w:rPr>
              <w:t>21,4</w:t>
            </w:r>
          </w:p>
        </w:tc>
        <w:tc>
          <w:tcPr>
            <w:tcW w:type="dxa" w:w="1191"/>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106,6</w:t>
            </w:r>
          </w:p>
        </w:tc>
        <w:tc>
          <w:tcPr>
            <w:tcW w:type="dxa" w:w="1077"/>
          </w:tcPr>
          <w:p>
            <w:pPr>
              <w:spacing w:before="0" w:after="0" w:line="240" w:lineRule="auto"/>
              <w:ind w:left="0" w:firstLine="0"/>
            </w:pPr>
            <w:r>
              <w:rPr>
                <w:sz w:val="16"/>
              </w:rPr>
              <w:t>175,1</w:t>
            </w:r>
          </w:p>
        </w:tc>
        <w:tc>
          <w:tcPr>
            <w:tcW w:type="dxa" w:w="1077"/>
          </w:tcPr>
          <w:p>
            <w:pPr>
              <w:spacing w:before="0" w:after="0" w:line="240" w:lineRule="auto"/>
              <w:ind w:left="0" w:firstLine="0"/>
            </w:pPr>
            <w:r>
              <w:rPr>
                <w:sz w:val="16"/>
              </w:rPr>
              <w:t>463,3</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0,1</w:t>
            </w:r>
          </w:p>
        </w:tc>
        <w:tc>
          <w:tcPr>
            <w:tcW w:type="dxa" w:w="1077"/>
          </w:tcPr>
          <w:p>
            <w:pPr>
              <w:spacing w:before="0" w:after="0" w:line="240" w:lineRule="auto"/>
              <w:ind w:left="0" w:firstLine="0"/>
            </w:pPr>
            <w:r>
              <w:rPr>
                <w:sz w:val="16"/>
              </w:rPr>
              <w:t>1,4</w:t>
            </w:r>
          </w:p>
        </w:tc>
        <w:tc>
          <w:tcPr>
            <w:tcW w:type="dxa" w:w="1191"/>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79,4</w:t>
            </w:r>
          </w:p>
        </w:tc>
        <w:tc>
          <w:tcPr>
            <w:tcW w:type="dxa" w:w="1077"/>
          </w:tcPr>
          <w:p>
            <w:pPr>
              <w:spacing w:before="0" w:after="0" w:line="240" w:lineRule="auto"/>
              <w:ind w:left="0" w:firstLine="0"/>
            </w:pPr>
            <w:r>
              <w:rPr>
                <w:sz w:val="16"/>
              </w:rPr>
              <w:t>395,3</w:t>
            </w:r>
          </w:p>
        </w:tc>
        <w:tc>
          <w:tcPr>
            <w:tcW w:type="dxa" w:w="1020"/>
          </w:tcPr>
          <w:p>
            <w:pPr>
              <w:spacing w:before="0" w:after="0" w:line="240" w:lineRule="auto"/>
              <w:ind w:left="0" w:firstLine="0"/>
            </w:pPr>
            <w:r>
              <w:rPr>
                <w:sz w:val="16"/>
              </w:rPr>
              <w:t>13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0,2</w:t>
            </w:r>
          </w:p>
        </w:tc>
        <w:tc>
          <w:tcPr>
            <w:tcW w:type="dxa" w:w="1077"/>
          </w:tcPr>
          <w:p>
            <w:pPr>
              <w:spacing w:before="0" w:after="0" w:line="240" w:lineRule="auto"/>
              <w:ind w:left="0" w:firstLine="0"/>
            </w:pPr>
            <w:r>
              <w:rPr>
                <w:sz w:val="16"/>
              </w:rPr>
              <w:t>23,1</w:t>
            </w:r>
          </w:p>
        </w:tc>
        <w:tc>
          <w:tcPr>
            <w:tcW w:type="dxa" w:w="1191"/>
          </w:tcPr>
          <w:p>
            <w:pPr>
              <w:spacing w:before="0" w:after="0" w:line="240" w:lineRule="auto"/>
              <w:ind w:left="0" w:firstLine="0"/>
            </w:pPr>
            <w:r>
              <w:rPr>
                <w:sz w:val="16"/>
              </w:rPr>
              <w:t>126,0</w:t>
            </w:r>
          </w:p>
        </w:tc>
        <w:tc>
          <w:tcPr>
            <w:tcW w:type="dxa" w:w="1077"/>
          </w:tcPr>
          <w:p>
            <w:pPr>
              <w:spacing w:before="0" w:after="0" w:line="240" w:lineRule="auto"/>
              <w:ind w:left="0" w:firstLine="0"/>
            </w:pPr>
            <w:r>
              <w:rPr>
                <w:sz w:val="16"/>
              </w:rPr>
              <w:t>123,3</w:t>
            </w:r>
          </w:p>
        </w:tc>
        <w:tc>
          <w:tcPr>
            <w:tcW w:type="dxa" w:w="1077"/>
          </w:tcPr>
          <w:p>
            <w:pPr>
              <w:spacing w:before="0" w:after="0" w:line="240" w:lineRule="auto"/>
              <w:ind w:left="0" w:firstLine="0"/>
            </w:pPr>
            <w:r>
              <w:rPr>
                <w:sz w:val="16"/>
              </w:rPr>
              <w:t>191,1</w:t>
            </w:r>
          </w:p>
        </w:tc>
        <w:tc>
          <w:tcPr>
            <w:tcW w:type="dxa" w:w="1077"/>
          </w:tcPr>
          <w:p>
            <w:pPr>
              <w:spacing w:before="0" w:after="0" w:line="240" w:lineRule="auto"/>
              <w:ind w:left="0" w:firstLine="0"/>
            </w:pPr>
            <w:r>
              <w:rPr>
                <w:sz w:val="16"/>
              </w:rPr>
              <w:t>426,8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27,9</w:t>
            </w:r>
          </w:p>
        </w:tc>
        <w:tc>
          <w:tcPr>
            <w:tcW w:type="dxa" w:w="1077"/>
          </w:tcPr>
          <w:p>
            <w:pPr>
              <w:spacing w:before="0" w:after="0" w:line="240" w:lineRule="auto"/>
              <w:ind w:left="0" w:firstLine="0"/>
            </w:pPr>
            <w:r>
              <w:rPr>
                <w:sz w:val="16"/>
              </w:rPr>
              <w:t>30,7</w:t>
            </w:r>
          </w:p>
        </w:tc>
        <w:tc>
          <w:tcPr>
            <w:tcW w:type="dxa" w:w="1191"/>
          </w:tcPr>
          <w:p>
            <w:pPr>
              <w:spacing w:before="0" w:after="0" w:line="240" w:lineRule="auto"/>
              <w:ind w:left="0" w:firstLine="0"/>
            </w:pPr>
            <w:r>
              <w:rPr>
                <w:sz w:val="16"/>
              </w:rPr>
              <w:t>32,2</w:t>
            </w:r>
          </w:p>
        </w:tc>
        <w:tc>
          <w:tcPr>
            <w:tcW w:type="dxa" w:w="1077"/>
          </w:tcPr>
          <w:p>
            <w:pPr>
              <w:spacing w:before="0" w:after="0" w:line="240" w:lineRule="auto"/>
              <w:ind w:left="0" w:firstLine="0"/>
            </w:pPr>
            <w:r>
              <w:rPr>
                <w:sz w:val="16"/>
              </w:rPr>
              <w:t>33,5</w:t>
            </w:r>
          </w:p>
        </w:tc>
        <w:tc>
          <w:tcPr>
            <w:tcW w:type="dxa" w:w="1077"/>
          </w:tcPr>
          <w:p>
            <w:pPr>
              <w:spacing w:before="0" w:after="0" w:line="240" w:lineRule="auto"/>
              <w:ind w:left="0" w:firstLine="0"/>
            </w:pPr>
            <w:r>
              <w:rPr>
                <w:sz w:val="16"/>
              </w:rPr>
              <w:t>36,3</w:t>
            </w:r>
          </w:p>
        </w:tc>
        <w:tc>
          <w:tcPr>
            <w:tcW w:type="dxa" w:w="1077"/>
          </w:tcPr>
          <w:p>
            <w:pPr>
              <w:spacing w:before="0" w:after="0" w:line="240" w:lineRule="auto"/>
              <w:ind w:left="0" w:firstLine="0"/>
            </w:pPr>
            <w:r>
              <w:rPr>
                <w:sz w:val="16"/>
              </w:rPr>
              <w:t>43,5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26,2</w:t>
            </w:r>
          </w:p>
        </w:tc>
        <w:tc>
          <w:tcPr>
            <w:tcW w:type="dxa" w:w="1077"/>
          </w:tcPr>
          <w:p>
            <w:pPr>
              <w:spacing w:before="0" w:after="0" w:line="240" w:lineRule="auto"/>
              <w:ind w:left="0" w:firstLine="0"/>
            </w:pPr>
            <w:r>
              <w:rPr>
                <w:sz w:val="16"/>
              </w:rPr>
              <w:t>29,5</w:t>
            </w:r>
          </w:p>
        </w:tc>
        <w:tc>
          <w:tcPr>
            <w:tcW w:type="dxa" w:w="1191"/>
          </w:tcPr>
          <w:p>
            <w:pPr>
              <w:spacing w:before="0" w:after="0" w:line="240" w:lineRule="auto"/>
              <w:ind w:left="0" w:firstLine="0"/>
            </w:pPr>
            <w:r>
              <w:rPr>
                <w:sz w:val="16"/>
              </w:rPr>
              <w:t>30,8</w:t>
            </w:r>
          </w:p>
        </w:tc>
        <w:tc>
          <w:tcPr>
            <w:tcW w:type="dxa" w:w="1077"/>
          </w:tcPr>
          <w:p>
            <w:pPr>
              <w:spacing w:before="0" w:after="0" w:line="240" w:lineRule="auto"/>
              <w:ind w:left="0" w:firstLine="0"/>
            </w:pPr>
            <w:r>
              <w:rPr>
                <w:sz w:val="16"/>
              </w:rPr>
              <w:t>31,9</w:t>
            </w:r>
          </w:p>
        </w:tc>
        <w:tc>
          <w:tcPr>
            <w:tcW w:type="dxa" w:w="1077"/>
          </w:tcPr>
          <w:p>
            <w:pPr>
              <w:spacing w:before="0" w:after="0" w:line="240" w:lineRule="auto"/>
              <w:ind w:left="0" w:firstLine="0"/>
            </w:pPr>
            <w:r>
              <w:rPr>
                <w:sz w:val="16"/>
              </w:rPr>
              <w:t>33,6</w:t>
            </w:r>
          </w:p>
        </w:tc>
        <w:tc>
          <w:tcPr>
            <w:tcW w:type="dxa" w:w="1077"/>
          </w:tcPr>
          <w:p>
            <w:pPr>
              <w:spacing w:before="0" w:after="0" w:line="240" w:lineRule="auto"/>
              <w:ind w:left="0" w:firstLine="0"/>
            </w:pPr>
            <w:r>
              <w:rPr>
                <w:sz w:val="16"/>
              </w:rPr>
              <w:t>42,9</w:t>
            </w:r>
          </w:p>
        </w:tc>
        <w:tc>
          <w:tcPr>
            <w:tcW w:type="dxa" w:w="1020"/>
          </w:tcPr>
          <w:p>
            <w:pPr>
              <w:spacing w:before="0" w:after="0" w:line="240" w:lineRule="auto"/>
              <w:ind w:left="0" w:firstLine="0"/>
            </w:pPr>
            <w:r>
              <w:rPr>
                <w:sz w:val="16"/>
              </w:rPr>
              <w:t>5</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29,7</w:t>
            </w:r>
          </w:p>
        </w:tc>
        <w:tc>
          <w:tcPr>
            <w:tcW w:type="dxa" w:w="1191"/>
          </w:tcPr>
          <w:p>
            <w:pPr>
              <w:spacing w:before="0" w:after="0" w:line="240" w:lineRule="auto"/>
              <w:ind w:left="0" w:firstLine="0"/>
            </w:pPr>
            <w:r>
              <w:rPr>
                <w:sz w:val="16"/>
              </w:rPr>
              <w:t>31,3</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34,5</w:t>
            </w:r>
          </w:p>
        </w:tc>
        <w:tc>
          <w:tcPr>
            <w:tcW w:type="dxa" w:w="1077"/>
          </w:tcPr>
          <w:p>
            <w:pPr>
              <w:spacing w:before="0" w:after="0" w:line="240" w:lineRule="auto"/>
              <w:ind w:left="0" w:firstLine="0"/>
            </w:pPr>
            <w:r>
              <w:rPr>
                <w:sz w:val="16"/>
              </w:rPr>
              <w:t>41,4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0,078</w:t>
            </w:r>
          </w:p>
        </w:tc>
        <w:tc>
          <w:tcPr>
            <w:tcW w:type="dxa" w:w="1077"/>
          </w:tcPr>
          <w:p>
            <w:pPr>
              <w:spacing w:before="0" w:after="0" w:line="240" w:lineRule="auto"/>
              <w:ind w:left="0" w:firstLine="0"/>
            </w:pPr>
            <w:r>
              <w:rPr>
                <w:sz w:val="16"/>
              </w:rPr>
              <w:t>0,185</w:t>
            </w:r>
          </w:p>
        </w:tc>
        <w:tc>
          <w:tcPr>
            <w:tcW w:type="dxa" w:w="1191"/>
          </w:tcPr>
          <w:p>
            <w:pPr>
              <w:spacing w:before="0" w:after="0" w:line="240" w:lineRule="auto"/>
              <w:ind w:left="0" w:firstLine="0"/>
            </w:pPr>
            <w:r>
              <w:rPr>
                <w:sz w:val="16"/>
              </w:rPr>
              <w:t>0,416</w:t>
            </w:r>
          </w:p>
        </w:tc>
        <w:tc>
          <w:tcPr>
            <w:tcW w:type="dxa" w:w="1077"/>
          </w:tcPr>
          <w:p>
            <w:pPr>
              <w:spacing w:before="0" w:after="0" w:line="240" w:lineRule="auto"/>
              <w:ind w:left="0" w:firstLine="0"/>
            </w:pPr>
            <w:r>
              <w:rPr>
                <w:sz w:val="16"/>
              </w:rPr>
              <w:t>0,372</w:t>
            </w:r>
          </w:p>
        </w:tc>
        <w:tc>
          <w:tcPr>
            <w:tcW w:type="dxa" w:w="1077"/>
          </w:tcPr>
          <w:p>
            <w:pPr>
              <w:spacing w:before="0" w:after="0" w:line="240" w:lineRule="auto"/>
              <w:ind w:left="0" w:firstLine="0"/>
            </w:pPr>
            <w:r>
              <w:rPr>
                <w:sz w:val="16"/>
              </w:rPr>
              <w:t>0,525</w:t>
            </w:r>
          </w:p>
        </w:tc>
        <w:tc>
          <w:tcPr>
            <w:tcW w:type="dxa" w:w="1077"/>
          </w:tcPr>
          <w:p>
            <w:pPr>
              <w:spacing w:before="0" w:after="0" w:line="240" w:lineRule="auto"/>
              <w:ind w:left="0" w:firstLine="0"/>
            </w:pPr>
            <w:r>
              <w:rPr>
                <w:sz w:val="16"/>
              </w:rPr>
              <w:t>0,667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0,060</w:t>
            </w:r>
          </w:p>
        </w:tc>
        <w:tc>
          <w:tcPr>
            <w:tcW w:type="dxa" w:w="1077"/>
          </w:tcPr>
          <w:p>
            <w:pPr>
              <w:spacing w:before="0" w:after="0" w:line="240" w:lineRule="auto"/>
              <w:ind w:left="0" w:firstLine="0"/>
            </w:pPr>
            <w:r>
              <w:rPr>
                <w:sz w:val="16"/>
              </w:rPr>
              <w:t>0,158</w:t>
            </w:r>
          </w:p>
        </w:tc>
        <w:tc>
          <w:tcPr>
            <w:tcW w:type="dxa" w:w="1191"/>
          </w:tcPr>
          <w:p>
            <w:pPr>
              <w:spacing w:before="0" w:after="0" w:line="240" w:lineRule="auto"/>
              <w:ind w:left="0" w:firstLine="0"/>
            </w:pPr>
            <w:r>
              <w:rPr>
                <w:sz w:val="16"/>
              </w:rPr>
              <w:t>0,321</w:t>
            </w:r>
          </w:p>
        </w:tc>
        <w:tc>
          <w:tcPr>
            <w:tcW w:type="dxa" w:w="1077"/>
          </w:tcPr>
          <w:p>
            <w:pPr>
              <w:spacing w:before="0" w:after="0" w:line="240" w:lineRule="auto"/>
              <w:ind w:left="0" w:firstLine="0"/>
            </w:pPr>
            <w:r>
              <w:rPr>
                <w:sz w:val="16"/>
              </w:rPr>
              <w:t>0,332</w:t>
            </w:r>
          </w:p>
        </w:tc>
        <w:tc>
          <w:tcPr>
            <w:tcW w:type="dxa" w:w="1077"/>
          </w:tcPr>
          <w:p>
            <w:pPr>
              <w:spacing w:before="0" w:after="0" w:line="240" w:lineRule="auto"/>
              <w:ind w:left="0" w:firstLine="0"/>
            </w:pPr>
            <w:r>
              <w:rPr>
                <w:sz w:val="16"/>
              </w:rPr>
              <w:t>0,503</w:t>
            </w:r>
          </w:p>
        </w:tc>
        <w:tc>
          <w:tcPr>
            <w:tcW w:type="dxa" w:w="1077"/>
          </w:tcPr>
          <w:p>
            <w:pPr>
              <w:spacing w:before="0" w:after="0" w:line="240" w:lineRule="auto"/>
              <w:ind w:left="0" w:firstLine="0"/>
            </w:pPr>
            <w:r>
              <w:rPr>
                <w:sz w:val="16"/>
              </w:rPr>
              <w:t>0,686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0,053</w:t>
            </w:r>
          </w:p>
        </w:tc>
        <w:tc>
          <w:tcPr>
            <w:tcW w:type="dxa" w:w="1077"/>
          </w:tcPr>
          <w:p>
            <w:pPr>
              <w:spacing w:before="0" w:after="0" w:line="240" w:lineRule="auto"/>
              <w:ind w:left="0" w:firstLine="0"/>
            </w:pPr>
            <w:r>
              <w:rPr>
                <w:sz w:val="16"/>
              </w:rPr>
              <w:t>0,304</w:t>
            </w:r>
          </w:p>
        </w:tc>
        <w:tc>
          <w:tcPr>
            <w:tcW w:type="dxa" w:w="1191"/>
          </w:tcPr>
          <w:p>
            <w:pPr>
              <w:spacing w:before="0" w:after="0" w:line="240" w:lineRule="auto"/>
              <w:ind w:left="0" w:firstLine="0"/>
            </w:pPr>
            <w:r>
              <w:rPr>
                <w:sz w:val="16"/>
              </w:rPr>
              <w:t>0,484</w:t>
            </w:r>
          </w:p>
        </w:tc>
        <w:tc>
          <w:tcPr>
            <w:tcW w:type="dxa" w:w="1077"/>
          </w:tcPr>
          <w:p>
            <w:pPr>
              <w:spacing w:before="0" w:after="0" w:line="240" w:lineRule="auto"/>
              <w:ind w:left="0" w:firstLine="0"/>
            </w:pPr>
            <w:r>
              <w:rPr>
                <w:sz w:val="16"/>
              </w:rPr>
              <w:t>0,434</w:t>
            </w:r>
          </w:p>
        </w:tc>
        <w:tc>
          <w:tcPr>
            <w:tcW w:type="dxa" w:w="1077"/>
          </w:tcPr>
          <w:p>
            <w:pPr>
              <w:spacing w:before="0" w:after="0" w:line="240" w:lineRule="auto"/>
              <w:ind w:left="0" w:firstLine="0"/>
            </w:pPr>
            <w:r>
              <w:rPr>
                <w:sz w:val="16"/>
              </w:rPr>
              <w:t>0,578</w:t>
            </w:r>
          </w:p>
        </w:tc>
        <w:tc>
          <w:tcPr>
            <w:tcW w:type="dxa" w:w="1077"/>
          </w:tcPr>
          <w:p>
            <w:pPr>
              <w:spacing w:before="0" w:after="0" w:line="240" w:lineRule="auto"/>
              <w:ind w:left="0" w:firstLine="0"/>
            </w:pPr>
            <w:r>
              <w:rPr>
                <w:sz w:val="16"/>
              </w:rPr>
              <w:t>0,703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t>Caatinga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28,5</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79,9</w:t>
            </w:r>
          </w:p>
        </w:tc>
        <w:tc>
          <w:tcPr>
            <w:tcW w:type="dxa" w:w="1077"/>
          </w:tcPr>
          <w:p>
            <w:pPr>
              <w:spacing w:before="0" w:after="0" w:line="240" w:lineRule="auto"/>
              <w:ind w:left="0" w:firstLine="0"/>
            </w:pPr>
            <w:r>
              <w:rPr>
                <w:sz w:val="16"/>
              </w:rPr>
              <w:t>79,7</w:t>
            </w:r>
          </w:p>
        </w:tc>
        <w:tc>
          <w:tcPr>
            <w:tcW w:type="dxa" w:w="1077"/>
          </w:tcPr>
          <w:p>
            <w:pPr>
              <w:spacing w:before="0" w:after="0" w:line="240" w:lineRule="auto"/>
              <w:ind w:left="0" w:firstLine="0"/>
            </w:pPr>
            <w:r>
              <w:rPr>
                <w:sz w:val="16"/>
              </w:rPr>
              <w:t>102,7</w:t>
            </w:r>
          </w:p>
        </w:tc>
        <w:tc>
          <w:tcPr>
            <w:tcW w:type="dxa" w:w="1077"/>
          </w:tcPr>
          <w:p>
            <w:pPr>
              <w:spacing w:before="0" w:after="0" w:line="240" w:lineRule="auto"/>
              <w:ind w:left="0" w:firstLine="0"/>
            </w:pPr>
            <w:r>
              <w:rPr>
                <w:sz w:val="16"/>
              </w:rPr>
              <w:t>157,5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34,4</w:t>
            </w:r>
          </w:p>
        </w:tc>
        <w:tc>
          <w:tcPr>
            <w:tcW w:type="dxa" w:w="1077"/>
          </w:tcPr>
          <w:p>
            <w:pPr>
              <w:spacing w:before="0" w:after="0" w:line="240" w:lineRule="auto"/>
              <w:ind w:left="0" w:firstLine="0"/>
            </w:pPr>
            <w:r>
              <w:rPr>
                <w:sz w:val="16"/>
              </w:rPr>
              <w:t>68,4</w:t>
            </w:r>
          </w:p>
        </w:tc>
        <w:tc>
          <w:tcPr>
            <w:tcW w:type="dxa" w:w="1191"/>
          </w:tcPr>
          <w:p>
            <w:pPr>
              <w:spacing w:before="0" w:after="0" w:line="240" w:lineRule="auto"/>
              <w:ind w:left="0" w:firstLine="0"/>
            </w:pPr>
            <w:r>
              <w:rPr>
                <w:sz w:val="16"/>
              </w:rPr>
              <w:t>82,4</w:t>
            </w:r>
          </w:p>
        </w:tc>
        <w:tc>
          <w:tcPr>
            <w:tcW w:type="dxa" w:w="1077"/>
          </w:tcPr>
          <w:p>
            <w:pPr>
              <w:spacing w:before="0" w:after="0" w:line="240" w:lineRule="auto"/>
              <w:ind w:left="0" w:firstLine="0"/>
            </w:pPr>
            <w:r>
              <w:rPr>
                <w:sz w:val="16"/>
              </w:rPr>
              <w:t>87,0</w:t>
            </w:r>
          </w:p>
        </w:tc>
        <w:tc>
          <w:tcPr>
            <w:tcW w:type="dxa" w:w="1077"/>
          </w:tcPr>
          <w:p>
            <w:pPr>
              <w:spacing w:before="0" w:after="0" w:line="240" w:lineRule="auto"/>
              <w:ind w:left="0" w:firstLine="0"/>
            </w:pPr>
            <w:r>
              <w:rPr>
                <w:sz w:val="16"/>
              </w:rPr>
              <w:t>104,4</w:t>
            </w:r>
          </w:p>
        </w:tc>
        <w:tc>
          <w:tcPr>
            <w:tcW w:type="dxa" w:w="1077"/>
          </w:tcPr>
          <w:p>
            <w:pPr>
              <w:spacing w:before="0" w:after="0" w:line="240" w:lineRule="auto"/>
              <w:ind w:left="0" w:firstLine="0"/>
            </w:pPr>
            <w:r>
              <w:rPr>
                <w:sz w:val="16"/>
              </w:rPr>
              <w:t>167,6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34,7</w:t>
            </w:r>
          </w:p>
        </w:tc>
        <w:tc>
          <w:tcPr>
            <w:tcW w:type="dxa" w:w="1077"/>
          </w:tcPr>
          <w:p>
            <w:pPr>
              <w:spacing w:before="0" w:after="0" w:line="240" w:lineRule="auto"/>
              <w:ind w:left="0" w:firstLine="0"/>
            </w:pPr>
            <w:r>
              <w:rPr>
                <w:sz w:val="16"/>
              </w:rPr>
              <w:t>75,6</w:t>
            </w:r>
          </w:p>
        </w:tc>
        <w:tc>
          <w:tcPr>
            <w:tcW w:type="dxa" w:w="1191"/>
          </w:tcPr>
          <w:p>
            <w:pPr>
              <w:spacing w:before="0" w:after="0" w:line="240" w:lineRule="auto"/>
              <w:ind w:left="0" w:firstLine="0"/>
            </w:pPr>
            <w:r>
              <w:rPr>
                <w:sz w:val="16"/>
              </w:rPr>
              <w:t>94,6</w:t>
            </w:r>
          </w:p>
        </w:tc>
        <w:tc>
          <w:tcPr>
            <w:tcW w:type="dxa" w:w="1077"/>
          </w:tcPr>
          <w:p>
            <w:pPr>
              <w:spacing w:before="0" w:after="0" w:line="240" w:lineRule="auto"/>
              <w:ind w:left="0" w:firstLine="0"/>
            </w:pPr>
            <w:r>
              <w:rPr>
                <w:sz w:val="16"/>
              </w:rPr>
              <w:t>94,2</w:t>
            </w:r>
          </w:p>
        </w:tc>
        <w:tc>
          <w:tcPr>
            <w:tcW w:type="dxa" w:w="1077"/>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147,6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20,5</w:t>
            </w:r>
          </w:p>
        </w:tc>
        <w:tc>
          <w:tcPr>
            <w:tcW w:type="dxa" w:w="1077"/>
          </w:tcPr>
          <w:p>
            <w:pPr>
              <w:spacing w:before="0" w:after="0" w:line="240" w:lineRule="auto"/>
              <w:ind w:left="0" w:firstLine="0"/>
            </w:pPr>
            <w:r>
              <w:rPr>
                <w:sz w:val="16"/>
              </w:rPr>
              <w:t>33,4</w:t>
            </w:r>
          </w:p>
        </w:tc>
        <w:tc>
          <w:tcPr>
            <w:tcW w:type="dxa" w:w="1191"/>
          </w:tcPr>
          <w:p>
            <w:pPr>
              <w:spacing w:before="0" w:after="0" w:line="240" w:lineRule="auto"/>
              <w:ind w:left="0" w:firstLine="0"/>
            </w:pPr>
            <w:r>
              <w:rPr>
                <w:sz w:val="16"/>
              </w:rPr>
              <w:t>59,6</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77,6</w:t>
            </w:r>
          </w:p>
        </w:tc>
        <w:tc>
          <w:tcPr>
            <w:tcW w:type="dxa" w:w="1077"/>
          </w:tcPr>
          <w:p>
            <w:pPr>
              <w:spacing w:before="0" w:after="0" w:line="240" w:lineRule="auto"/>
              <w:ind w:left="0" w:firstLine="0"/>
            </w:pPr>
            <w:r>
              <w:rPr>
                <w:sz w:val="16"/>
              </w:rPr>
              <w:t>114,3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34,3</w:t>
            </w:r>
          </w:p>
        </w:tc>
        <w:tc>
          <w:tcPr>
            <w:tcW w:type="dxa" w:w="1191"/>
          </w:tcPr>
          <w:p>
            <w:pPr>
              <w:spacing w:before="0" w:after="0" w:line="240" w:lineRule="auto"/>
              <w:ind w:left="0" w:firstLine="0"/>
            </w:pPr>
            <w:r>
              <w:rPr>
                <w:sz w:val="16"/>
              </w:rPr>
              <w:t>51,1</w:t>
            </w:r>
          </w:p>
        </w:tc>
        <w:tc>
          <w:tcPr>
            <w:tcW w:type="dxa" w:w="1077"/>
          </w:tcPr>
          <w:p>
            <w:pPr>
              <w:spacing w:before="0" w:after="0" w:line="240" w:lineRule="auto"/>
              <w:ind w:left="0" w:firstLine="0"/>
            </w:pPr>
            <w:r>
              <w:rPr>
                <w:sz w:val="16"/>
              </w:rPr>
              <w:t>55,8</w:t>
            </w:r>
          </w:p>
        </w:tc>
        <w:tc>
          <w:tcPr>
            <w:tcW w:type="dxa" w:w="1077"/>
          </w:tcPr>
          <w:p>
            <w:pPr>
              <w:spacing w:before="0" w:after="0" w:line="240" w:lineRule="auto"/>
              <w:ind w:left="0" w:firstLine="0"/>
            </w:pPr>
            <w:r>
              <w:rPr>
                <w:sz w:val="16"/>
              </w:rPr>
              <w:t>72,3</w:t>
            </w:r>
          </w:p>
        </w:tc>
        <w:tc>
          <w:tcPr>
            <w:tcW w:type="dxa" w:w="1077"/>
          </w:tcPr>
          <w:p>
            <w:pPr>
              <w:spacing w:before="0" w:after="0" w:line="240" w:lineRule="auto"/>
              <w:ind w:left="0" w:firstLine="0"/>
            </w:pPr>
            <w:r>
              <w:rPr>
                <w:sz w:val="16"/>
              </w:rPr>
              <w:t>130,9</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45,3</w:t>
            </w:r>
          </w:p>
        </w:tc>
        <w:tc>
          <w:tcPr>
            <w:tcW w:type="dxa" w:w="1191"/>
          </w:tcPr>
          <w:p>
            <w:pPr>
              <w:spacing w:before="0" w:after="0" w:line="240" w:lineRule="auto"/>
              <w:ind w:left="0" w:firstLine="0"/>
            </w:pPr>
            <w:r>
              <w:rPr>
                <w:sz w:val="16"/>
              </w:rPr>
              <w:t>72,6</w:t>
            </w:r>
          </w:p>
        </w:tc>
        <w:tc>
          <w:tcPr>
            <w:tcW w:type="dxa" w:w="1077"/>
          </w:tcPr>
          <w:p>
            <w:pPr>
              <w:spacing w:before="0" w:after="0" w:line="240" w:lineRule="auto"/>
              <w:ind w:left="0" w:firstLine="0"/>
            </w:pPr>
            <w:r>
              <w:rPr>
                <w:sz w:val="16"/>
              </w:rPr>
              <w:t>69,4</w:t>
            </w:r>
          </w:p>
        </w:tc>
        <w:tc>
          <w:tcPr>
            <w:tcW w:type="dxa" w:w="1077"/>
          </w:tcPr>
          <w:p>
            <w:pPr>
              <w:spacing w:before="0" w:after="0" w:line="240" w:lineRule="auto"/>
              <w:ind w:left="0" w:firstLine="0"/>
            </w:pPr>
            <w:r>
              <w:rPr>
                <w:sz w:val="16"/>
              </w:rPr>
              <w:t>92,4</w:t>
            </w:r>
          </w:p>
        </w:tc>
        <w:tc>
          <w:tcPr>
            <w:tcW w:type="dxa" w:w="1077"/>
          </w:tcPr>
          <w:p>
            <w:pPr>
              <w:spacing w:before="0" w:after="0" w:line="240" w:lineRule="auto"/>
              <w:ind w:left="0" w:firstLine="0"/>
            </w:pPr>
            <w:r>
              <w:rPr>
                <w:sz w:val="16"/>
              </w:rPr>
              <w:t>112,7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4,1</w:t>
            </w:r>
          </w:p>
        </w:tc>
        <w:tc>
          <w:tcPr>
            <w:tcW w:type="dxa" w:w="1077"/>
          </w:tcPr>
          <w:p>
            <w:pPr>
              <w:spacing w:before="0" w:after="0" w:line="240" w:lineRule="auto"/>
              <w:ind w:left="0" w:firstLine="0"/>
            </w:pPr>
            <w:r>
              <w:rPr>
                <w:sz w:val="16"/>
              </w:rPr>
              <w:t>19,6</w:t>
            </w:r>
          </w:p>
        </w:tc>
        <w:tc>
          <w:tcPr>
            <w:tcW w:type="dxa" w:w="1191"/>
          </w:tcPr>
          <w:p>
            <w:pPr>
              <w:spacing w:before="0" w:after="0" w:line="240" w:lineRule="auto"/>
              <w:ind w:left="0" w:firstLine="0"/>
            </w:pPr>
            <w:r>
              <w:rPr>
                <w:sz w:val="16"/>
              </w:rPr>
              <w:t>40,3</w:t>
            </w:r>
          </w:p>
        </w:tc>
        <w:tc>
          <w:tcPr>
            <w:tcW w:type="dxa" w:w="1077"/>
          </w:tcPr>
          <w:p>
            <w:pPr>
              <w:spacing w:before="0" w:after="0" w:line="240" w:lineRule="auto"/>
              <w:ind w:left="0" w:firstLine="0"/>
            </w:pPr>
            <w:r>
              <w:rPr>
                <w:sz w:val="16"/>
              </w:rPr>
              <w:t>65,7</w:t>
            </w:r>
          </w:p>
        </w:tc>
        <w:tc>
          <w:tcPr>
            <w:tcW w:type="dxa" w:w="1077"/>
          </w:tcPr>
          <w:p>
            <w:pPr>
              <w:spacing w:before="0" w:after="0" w:line="240" w:lineRule="auto"/>
              <w:ind w:left="0" w:firstLine="0"/>
            </w:pPr>
            <w:r>
              <w:rPr>
                <w:sz w:val="16"/>
              </w:rPr>
              <w:t>100,2</w:t>
            </w:r>
          </w:p>
        </w:tc>
        <w:tc>
          <w:tcPr>
            <w:tcW w:type="dxa" w:w="1077"/>
          </w:tcPr>
          <w:p>
            <w:pPr>
              <w:spacing w:before="0" w:after="0" w:line="240" w:lineRule="auto"/>
              <w:ind w:left="0" w:firstLine="0"/>
            </w:pPr>
            <w:r>
              <w:rPr>
                <w:sz w:val="16"/>
              </w:rPr>
              <w:t>393,8</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2,8</w:t>
            </w:r>
          </w:p>
        </w:tc>
        <w:tc>
          <w:tcPr>
            <w:tcW w:type="dxa" w:w="1077"/>
          </w:tcPr>
          <w:p>
            <w:pPr>
              <w:spacing w:before="0" w:after="0" w:line="240" w:lineRule="auto"/>
              <w:ind w:left="0" w:firstLine="0"/>
            </w:pPr>
            <w:r>
              <w:rPr>
                <w:sz w:val="16"/>
              </w:rPr>
              <w:t>16,8</w:t>
            </w:r>
          </w:p>
        </w:tc>
        <w:tc>
          <w:tcPr>
            <w:tcW w:type="dxa" w:w="1191"/>
          </w:tcPr>
          <w:p>
            <w:pPr>
              <w:spacing w:before="0" w:after="0" w:line="240" w:lineRule="auto"/>
              <w:ind w:left="0" w:firstLine="0"/>
            </w:pPr>
            <w:r>
              <w:rPr>
                <w:sz w:val="16"/>
              </w:rPr>
              <w:t>25,6</w:t>
            </w:r>
          </w:p>
        </w:tc>
        <w:tc>
          <w:tcPr>
            <w:tcW w:type="dxa" w:w="1077"/>
          </w:tcPr>
          <w:p>
            <w:pPr>
              <w:spacing w:before="0" w:after="0" w:line="240" w:lineRule="auto"/>
              <w:ind w:left="0" w:firstLine="0"/>
            </w:pPr>
            <w:r>
              <w:rPr>
                <w:sz w:val="16"/>
              </w:rPr>
              <w:t>45,9</w:t>
            </w:r>
          </w:p>
        </w:tc>
        <w:tc>
          <w:tcPr>
            <w:tcW w:type="dxa" w:w="1077"/>
          </w:tcPr>
          <w:p>
            <w:pPr>
              <w:spacing w:before="0" w:after="0" w:line="240" w:lineRule="auto"/>
              <w:ind w:left="0" w:firstLine="0"/>
            </w:pPr>
            <w:r>
              <w:rPr>
                <w:sz w:val="16"/>
              </w:rPr>
              <w:t>52,2</w:t>
            </w:r>
          </w:p>
        </w:tc>
        <w:tc>
          <w:tcPr>
            <w:tcW w:type="dxa" w:w="1077"/>
          </w:tcPr>
          <w:p>
            <w:pPr>
              <w:spacing w:before="0" w:after="0" w:line="240" w:lineRule="auto"/>
              <w:ind w:left="0" w:firstLine="0"/>
            </w:pPr>
            <w:r>
              <w:rPr>
                <w:sz w:val="16"/>
              </w:rPr>
              <w:t>367,2</w:t>
            </w:r>
          </w:p>
        </w:tc>
        <w:tc>
          <w:tcPr>
            <w:tcW w:type="dxa" w:w="1020"/>
          </w:tcPr>
          <w:p>
            <w:pPr>
              <w:spacing w:before="0" w:after="0" w:line="240" w:lineRule="auto"/>
              <w:ind w:left="0" w:firstLine="0"/>
            </w:pPr>
            <w:r>
              <w:rPr>
                <w:sz w:val="16"/>
              </w:rPr>
              <w:t>14</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3,1</w:t>
            </w:r>
          </w:p>
        </w:tc>
        <w:tc>
          <w:tcPr>
            <w:tcW w:type="dxa" w:w="1077"/>
          </w:tcPr>
          <w:p>
            <w:pPr>
              <w:spacing w:before="0" w:after="0" w:line="240" w:lineRule="auto"/>
              <w:ind w:left="0" w:firstLine="0"/>
            </w:pPr>
            <w:r>
              <w:rPr>
                <w:sz w:val="16"/>
              </w:rPr>
              <w:t>25,3</w:t>
            </w:r>
          </w:p>
        </w:tc>
        <w:tc>
          <w:tcPr>
            <w:tcW w:type="dxa" w:w="1191"/>
          </w:tcPr>
          <w:p>
            <w:pPr>
              <w:spacing w:before="0" w:after="0" w:line="240" w:lineRule="auto"/>
              <w:ind w:left="0" w:firstLine="0"/>
            </w:pPr>
            <w:r>
              <w:rPr>
                <w:sz w:val="16"/>
              </w:rPr>
              <w:t>67,5</w:t>
            </w:r>
          </w:p>
        </w:tc>
        <w:tc>
          <w:tcPr>
            <w:tcW w:type="dxa" w:w="1077"/>
          </w:tcPr>
          <w:p>
            <w:pPr>
              <w:spacing w:before="0" w:after="0" w:line="240" w:lineRule="auto"/>
              <w:ind w:left="0" w:firstLine="0"/>
            </w:pPr>
            <w:r>
              <w:rPr>
                <w:sz w:val="16"/>
              </w:rPr>
              <w:t>73,4</w:t>
            </w:r>
          </w:p>
        </w:tc>
        <w:tc>
          <w:tcPr>
            <w:tcW w:type="dxa" w:w="1077"/>
          </w:tcPr>
          <w:p>
            <w:pPr>
              <w:spacing w:before="0" w:after="0" w:line="240" w:lineRule="auto"/>
              <w:ind w:left="0" w:firstLine="0"/>
            </w:pPr>
            <w:r>
              <w:rPr>
                <w:sz w:val="16"/>
              </w:rPr>
              <w:t>96,0</w:t>
            </w:r>
          </w:p>
        </w:tc>
        <w:tc>
          <w:tcPr>
            <w:tcW w:type="dxa" w:w="1077"/>
          </w:tcPr>
          <w:p>
            <w:pPr>
              <w:spacing w:before="0" w:after="0" w:line="240" w:lineRule="auto"/>
              <w:ind w:left="0" w:firstLine="0"/>
            </w:pPr>
            <w:r>
              <w:rPr>
                <w:sz w:val="16"/>
              </w:rPr>
              <w:t>291,3</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27,6</w:t>
            </w:r>
          </w:p>
        </w:tc>
        <w:tc>
          <w:tcPr>
            <w:tcW w:type="dxa" w:w="1077"/>
          </w:tcPr>
          <w:p>
            <w:pPr>
              <w:spacing w:before="0" w:after="0" w:line="240" w:lineRule="auto"/>
              <w:ind w:left="0" w:firstLine="0"/>
            </w:pPr>
            <w:r>
              <w:rPr>
                <w:sz w:val="16"/>
              </w:rPr>
              <w:t>31,5</w:t>
            </w:r>
          </w:p>
        </w:tc>
        <w:tc>
          <w:tcPr>
            <w:tcW w:type="dxa" w:w="1191"/>
          </w:tcPr>
          <w:p>
            <w:pPr>
              <w:spacing w:before="0" w:after="0" w:line="240" w:lineRule="auto"/>
              <w:ind w:left="0" w:firstLine="0"/>
            </w:pPr>
            <w:r>
              <w:rPr>
                <w:sz w:val="16"/>
              </w:rPr>
              <w:t>33,1</w:t>
            </w:r>
          </w:p>
        </w:tc>
        <w:tc>
          <w:tcPr>
            <w:tcW w:type="dxa" w:w="1077"/>
          </w:tcPr>
          <w:p>
            <w:pPr>
              <w:spacing w:before="0" w:after="0" w:line="240" w:lineRule="auto"/>
              <w:ind w:left="0" w:firstLine="0"/>
            </w:pPr>
            <w:r>
              <w:rPr>
                <w:sz w:val="16"/>
              </w:rPr>
              <w:t>33,7</w:t>
            </w:r>
          </w:p>
        </w:tc>
        <w:tc>
          <w:tcPr>
            <w:tcW w:type="dxa" w:w="1077"/>
          </w:tcPr>
          <w:p>
            <w:pPr>
              <w:spacing w:before="0" w:after="0" w:line="240" w:lineRule="auto"/>
              <w:ind w:left="0" w:firstLine="0"/>
            </w:pPr>
            <w:r>
              <w:rPr>
                <w:sz w:val="16"/>
              </w:rPr>
              <w:t>36,1</w:t>
            </w:r>
          </w:p>
        </w:tc>
        <w:tc>
          <w:tcPr>
            <w:tcW w:type="dxa" w:w="1077"/>
          </w:tcPr>
          <w:p>
            <w:pPr>
              <w:spacing w:before="0" w:after="0" w:line="240" w:lineRule="auto"/>
              <w:ind w:left="0" w:firstLine="0"/>
            </w:pPr>
            <w:r>
              <w:rPr>
                <w:sz w:val="16"/>
              </w:rPr>
              <w:t>41,2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25,8</w:t>
            </w:r>
          </w:p>
        </w:tc>
        <w:tc>
          <w:tcPr>
            <w:tcW w:type="dxa" w:w="1077"/>
          </w:tcPr>
          <w:p>
            <w:pPr>
              <w:spacing w:before="0" w:after="0" w:line="240" w:lineRule="auto"/>
              <w:ind w:left="0" w:firstLine="0"/>
            </w:pPr>
            <w:r>
              <w:rPr>
                <w:sz w:val="16"/>
              </w:rPr>
              <w:t>29,1</w:t>
            </w:r>
          </w:p>
        </w:tc>
        <w:tc>
          <w:tcPr>
            <w:tcW w:type="dxa" w:w="1191"/>
          </w:tcPr>
          <w:p>
            <w:pPr>
              <w:spacing w:before="0" w:after="0" w:line="240" w:lineRule="auto"/>
              <w:ind w:left="0" w:firstLine="0"/>
            </w:pPr>
            <w:r>
              <w:rPr>
                <w:sz w:val="16"/>
              </w:rPr>
              <w:t>30,7</w:t>
            </w:r>
          </w:p>
        </w:tc>
        <w:tc>
          <w:tcPr>
            <w:tcW w:type="dxa" w:w="1077"/>
          </w:tcPr>
          <w:p>
            <w:pPr>
              <w:spacing w:before="0" w:after="0" w:line="240" w:lineRule="auto"/>
              <w:ind w:left="0" w:firstLine="0"/>
            </w:pPr>
            <w:r>
              <w:rPr>
                <w:sz w:val="16"/>
              </w:rPr>
              <w:t>31,5</w:t>
            </w:r>
          </w:p>
        </w:tc>
        <w:tc>
          <w:tcPr>
            <w:tcW w:type="dxa" w:w="1077"/>
          </w:tcPr>
          <w:p>
            <w:pPr>
              <w:spacing w:before="0" w:after="0" w:line="240" w:lineRule="auto"/>
              <w:ind w:left="0" w:firstLine="0"/>
            </w:pPr>
            <w:r>
              <w:rPr>
                <w:sz w:val="16"/>
              </w:rPr>
              <w:t>33,9</w:t>
            </w:r>
          </w:p>
        </w:tc>
        <w:tc>
          <w:tcPr>
            <w:tcW w:type="dxa" w:w="1077"/>
          </w:tcPr>
          <w:p>
            <w:pPr>
              <w:spacing w:before="0" w:after="0" w:line="240" w:lineRule="auto"/>
              <w:ind w:left="0" w:firstLine="0"/>
            </w:pPr>
            <w:r>
              <w:rPr>
                <w:sz w:val="16"/>
              </w:rPr>
              <w:t>40,6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30,1</w:t>
            </w:r>
          </w:p>
        </w:tc>
        <w:tc>
          <w:tcPr>
            <w:tcW w:type="dxa" w:w="1191"/>
          </w:tcPr>
          <w:p>
            <w:pPr>
              <w:spacing w:before="0" w:after="0" w:line="240" w:lineRule="auto"/>
              <w:ind w:left="0" w:firstLine="0"/>
            </w:pPr>
            <w:r>
              <w:rPr>
                <w:sz w:val="16"/>
              </w:rPr>
              <w:t>32,0</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34,6</w:t>
            </w:r>
          </w:p>
        </w:tc>
        <w:tc>
          <w:tcPr>
            <w:tcW w:type="dxa" w:w="1077"/>
          </w:tcPr>
          <w:p>
            <w:pPr>
              <w:spacing w:before="0" w:after="0" w:line="240" w:lineRule="auto"/>
              <w:ind w:left="0" w:firstLine="0"/>
            </w:pPr>
            <w:r>
              <w:rPr>
                <w:sz w:val="16"/>
              </w:rPr>
              <w:t>39,3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0,083</w:t>
            </w:r>
          </w:p>
        </w:tc>
        <w:tc>
          <w:tcPr>
            <w:tcW w:type="dxa" w:w="1077"/>
          </w:tcPr>
          <w:p>
            <w:pPr>
              <w:spacing w:before="0" w:after="0" w:line="240" w:lineRule="auto"/>
              <w:ind w:left="0" w:firstLine="0"/>
            </w:pPr>
            <w:r>
              <w:rPr>
                <w:sz w:val="16"/>
              </w:rPr>
              <w:t>0,146</w:t>
            </w:r>
          </w:p>
        </w:tc>
        <w:tc>
          <w:tcPr>
            <w:tcW w:type="dxa" w:w="1191"/>
          </w:tcPr>
          <w:p>
            <w:pPr>
              <w:spacing w:before="0" w:after="0" w:line="240" w:lineRule="auto"/>
              <w:ind w:left="0" w:firstLine="0"/>
            </w:pPr>
            <w:r>
              <w:rPr>
                <w:sz w:val="16"/>
              </w:rPr>
              <w:t>0,294</w:t>
            </w:r>
          </w:p>
        </w:tc>
        <w:tc>
          <w:tcPr>
            <w:tcW w:type="dxa" w:w="1077"/>
          </w:tcPr>
          <w:p>
            <w:pPr>
              <w:spacing w:before="0" w:after="0" w:line="240" w:lineRule="auto"/>
              <w:ind w:left="0" w:firstLine="0"/>
            </w:pPr>
            <w:r>
              <w:rPr>
                <w:sz w:val="16"/>
              </w:rPr>
              <w:t>0,277</w:t>
            </w:r>
          </w:p>
        </w:tc>
        <w:tc>
          <w:tcPr>
            <w:tcW w:type="dxa" w:w="1077"/>
          </w:tcPr>
          <w:p>
            <w:pPr>
              <w:spacing w:before="0" w:after="0" w:line="240" w:lineRule="auto"/>
              <w:ind w:left="0" w:firstLine="0"/>
            </w:pPr>
            <w:r>
              <w:rPr>
                <w:sz w:val="16"/>
              </w:rPr>
              <w:t>0,362</w:t>
            </w:r>
          </w:p>
        </w:tc>
        <w:tc>
          <w:tcPr>
            <w:tcW w:type="dxa" w:w="1077"/>
          </w:tcPr>
          <w:p>
            <w:pPr>
              <w:spacing w:before="0" w:after="0" w:line="240" w:lineRule="auto"/>
              <w:ind w:left="0" w:firstLine="0"/>
            </w:pPr>
            <w:r>
              <w:rPr>
                <w:sz w:val="16"/>
              </w:rPr>
              <w:t>0,546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0,085</w:t>
            </w:r>
          </w:p>
        </w:tc>
        <w:tc>
          <w:tcPr>
            <w:tcW w:type="dxa" w:w="1077"/>
          </w:tcPr>
          <w:p>
            <w:pPr>
              <w:spacing w:before="0" w:after="0" w:line="240" w:lineRule="auto"/>
              <w:ind w:left="0" w:firstLine="0"/>
            </w:pPr>
            <w:r>
              <w:rPr>
                <w:sz w:val="16"/>
              </w:rPr>
              <w:t>0,168</w:t>
            </w:r>
          </w:p>
        </w:tc>
        <w:tc>
          <w:tcPr>
            <w:tcW w:type="dxa" w:w="1191"/>
          </w:tcPr>
          <w:p>
            <w:pPr>
              <w:spacing w:before="0" w:after="0" w:line="240" w:lineRule="auto"/>
              <w:ind w:left="0" w:firstLine="0"/>
            </w:pPr>
            <w:r>
              <w:rPr>
                <w:sz w:val="16"/>
              </w:rPr>
              <w:t>0,258</w:t>
            </w:r>
          </w:p>
        </w:tc>
        <w:tc>
          <w:tcPr>
            <w:tcW w:type="dxa" w:w="1077"/>
          </w:tcPr>
          <w:p>
            <w:pPr>
              <w:spacing w:before="0" w:after="0" w:line="240" w:lineRule="auto"/>
              <w:ind w:left="0" w:firstLine="0"/>
            </w:pPr>
            <w:r>
              <w:rPr>
                <w:sz w:val="16"/>
              </w:rPr>
              <w:t>0,278</w:t>
            </w:r>
          </w:p>
        </w:tc>
        <w:tc>
          <w:tcPr>
            <w:tcW w:type="dxa" w:w="1077"/>
          </w:tcPr>
          <w:p>
            <w:pPr>
              <w:spacing w:before="0" w:after="0" w:line="240" w:lineRule="auto"/>
              <w:ind w:left="0" w:firstLine="0"/>
            </w:pPr>
            <w:r>
              <w:rPr>
                <w:sz w:val="16"/>
              </w:rPr>
              <w:t>0,354</w:t>
            </w:r>
          </w:p>
        </w:tc>
        <w:tc>
          <w:tcPr>
            <w:tcW w:type="dxa" w:w="1077"/>
          </w:tcPr>
          <w:p>
            <w:pPr>
              <w:spacing w:before="0" w:after="0" w:line="240" w:lineRule="auto"/>
              <w:ind w:left="0" w:firstLine="0"/>
            </w:pPr>
            <w:r>
              <w:rPr>
                <w:sz w:val="16"/>
              </w:rPr>
              <w:t>0,620</w:t>
            </w:r>
          </w:p>
        </w:tc>
        <w:tc>
          <w:tcPr>
            <w:tcW w:type="dxa" w:w="1020"/>
          </w:tcPr>
          <w:p>
            <w:pPr>
              <w:spacing w:before="0" w:after="0" w:line="240" w:lineRule="auto"/>
              <w:ind w:left="0" w:firstLine="0"/>
            </w:pPr>
            <w:r>
              <w:rPr>
                <w:sz w:val="16"/>
              </w:rPr>
              <w:t>0</w:t>
            </w:r>
          </w:p>
        </w:tc>
      </w:tr>
      <w:tr>
        <w:tc>
          <w:tcPr>
            <w:tcW w:type="dxa" w:w="1701"/>
          </w:tcPr>
          <w:p>
            <w:pPr>
              <w:keepNext/>
              <w:spacing w:before="0" w:after="0" w:line="240" w:lineRule="auto"/>
              <w:ind w:left="0" w:firstLine="0"/>
            </w:pPr>
            <w:r>
              <w:rPr>
                <w:sz w:val="16"/>
              </w:rPr>
            </w:r>
          </w:p>
        </w:tc>
        <w:tc>
          <w:tcPr>
            <w:tcW w:type="dxa" w:w="1020"/>
          </w:tcPr>
          <w:p>
            <w:pPr>
              <w:keepNext/>
              <w:spacing w:before="0" w:after="0" w:line="240" w:lineRule="auto"/>
              <w:ind w:left="0" w:firstLine="0"/>
            </w:pPr>
            <w:r>
              <w:rPr>
                <w:sz w:val="16"/>
              </w:rPr>
            </w:r>
          </w:p>
        </w:tc>
        <w:tc>
          <w:tcPr>
            <w:tcW w:type="dxa" w:w="1020"/>
          </w:tcPr>
          <w:p>
            <w:pPr>
              <w:keepNext/>
              <w:spacing w:before="0" w:after="0" w:line="240" w:lineRule="auto"/>
              <w:ind w:left="0" w:firstLine="0"/>
            </w:pPr>
            <w:r>
              <w:rPr>
                <w:sz w:val="16"/>
              </w:rPr>
              <w:t>La Niña</w:t>
            </w:r>
          </w:p>
        </w:tc>
        <w:tc>
          <w:tcPr>
            <w:tcW w:type="dxa" w:w="680"/>
          </w:tcPr>
          <w:p>
            <w:pPr>
              <w:keepNext/>
              <w:spacing w:before="0" w:after="0" w:line="240" w:lineRule="auto"/>
              <w:ind w:left="0" w:firstLine="0"/>
            </w:pPr>
            <w:r>
              <w:rPr>
                <w:sz w:val="16"/>
              </w:rPr>
              <w:t>72</w:t>
            </w:r>
          </w:p>
        </w:tc>
        <w:tc>
          <w:tcPr>
            <w:tcW w:type="dxa" w:w="1077"/>
          </w:tcPr>
          <w:p>
            <w:pPr>
              <w:keepNext/>
              <w:spacing w:before="0" w:after="0" w:line="240" w:lineRule="auto"/>
              <w:ind w:left="0" w:firstLine="0"/>
            </w:pPr>
            <w:r>
              <w:rPr>
                <w:sz w:val="16"/>
              </w:rPr>
              <w:t>0,080</w:t>
            </w:r>
          </w:p>
        </w:tc>
        <w:tc>
          <w:tcPr>
            <w:tcW w:type="dxa" w:w="1077"/>
          </w:tcPr>
          <w:p>
            <w:pPr>
              <w:keepNext/>
              <w:spacing w:before="0" w:after="0" w:line="240" w:lineRule="auto"/>
              <w:ind w:left="0" w:firstLine="0"/>
            </w:pPr>
            <w:r>
              <w:rPr>
                <w:sz w:val="16"/>
              </w:rPr>
              <w:t>0,239</w:t>
            </w:r>
          </w:p>
        </w:tc>
        <w:tc>
          <w:tcPr>
            <w:tcW w:type="dxa" w:w="1191"/>
          </w:tcPr>
          <w:p>
            <w:pPr>
              <w:keepNext/>
              <w:spacing w:before="0" w:after="0" w:line="240" w:lineRule="auto"/>
              <w:ind w:left="0" w:firstLine="0"/>
            </w:pPr>
            <w:r>
              <w:rPr>
                <w:sz w:val="16"/>
              </w:rPr>
              <w:t>0,326</w:t>
            </w:r>
          </w:p>
        </w:tc>
        <w:tc>
          <w:tcPr>
            <w:tcW w:type="dxa" w:w="1077"/>
          </w:tcPr>
          <w:p>
            <w:pPr>
              <w:keepNext/>
              <w:spacing w:before="0" w:after="0" w:line="240" w:lineRule="auto"/>
              <w:ind w:left="0" w:firstLine="0"/>
            </w:pPr>
            <w:r>
              <w:rPr>
                <w:sz w:val="16"/>
              </w:rPr>
              <w:t>0,330</w:t>
            </w:r>
          </w:p>
        </w:tc>
        <w:tc>
          <w:tcPr>
            <w:tcW w:type="dxa" w:w="1077"/>
          </w:tcPr>
          <w:p>
            <w:pPr>
              <w:keepNext/>
              <w:spacing w:before="0" w:after="0" w:line="240" w:lineRule="auto"/>
              <w:ind w:left="0" w:firstLine="0"/>
            </w:pPr>
            <w:r>
              <w:rPr>
                <w:sz w:val="16"/>
              </w:rPr>
              <w:t>0,447</w:t>
            </w:r>
          </w:p>
        </w:tc>
        <w:tc>
          <w:tcPr>
            <w:tcW w:type="dxa" w:w="1077"/>
          </w:tcPr>
          <w:p>
            <w:pPr>
              <w:keepNext/>
              <w:spacing w:before="0" w:after="0" w:line="240" w:lineRule="auto"/>
              <w:ind w:left="0" w:firstLine="0"/>
            </w:pPr>
            <w:r>
              <w:rPr>
                <w:sz w:val="16"/>
              </w:rPr>
              <w:t>0,559</w:t>
            </w:r>
          </w:p>
        </w:tc>
        <w:tc>
          <w:tcPr>
            <w:tcW w:type="dxa" w:w="1020"/>
          </w:tcPr>
          <w:p>
            <w:pPr>
              <w:keepNext/>
              <w:spacing w:before="0" w:after="0" w:line="240" w:lineRule="auto"/>
              <w:ind w:left="0" w:firstLine="0"/>
            </w:pPr>
            <w:r>
              <w:rPr>
                <w:sz w:val="16"/>
              </w:rPr>
              <w:t>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A6 - Sensibilidade do desempenho do MRMP-N (grau 2, RepeatedKFold 5 × 30) ao percentil de winsorização inferior da PSN no conjunto de treino (0% = sem winsorização; 3% = valor adotado).</w:t>
      </w:r>
    </w:p>
    <w:tbl>
      <w:tblPr>
        <w:tblStyle w:val="TableGrid"/>
        <w:tblW w:w="10659" w:type="dxa"/>
        <w:jc w:val="center"/>
        <w:tblLayout w:type="fixed"/>
        <w:tblLook w:firstColumn="1" w:firstRow="1" w:lastColumn="0" w:lastRow="0" w:noHBand="0" w:noVBand="1" w:val="04A0"/>
      </w:tblPr>
      <w:tblGrid>
        <w:gridCol w:w="1927"/>
        <w:gridCol w:w="1474"/>
        <w:gridCol w:w="1701"/>
        <w:gridCol w:w="1701"/>
        <w:gridCol w:w="2381"/>
        <w:gridCol w:w="1474"/>
      </w:tblGrid>
      <w:tr>
        <w:trPr>
          <w:tblHeader w:val="true"/>
          <w:cantSplit/>
        </w:trPr>
        <w:tc>
          <w:tcPr>
            <w:tcW w:type="dxa" w:w="1928"/>
          </w:tcPr>
          <w:p>
            <w:pPr>
              <w:keepNext/>
              <w:spacing w:before="0" w:after="0" w:line="240" w:lineRule="auto"/>
              <w:ind w:left="0" w:firstLine="0"/>
            </w:pPr>
            <w:r>
              <w:rPr>
                <w:b/>
                <w:sz w:val="18"/>
              </w:rPr>
              <w:t>Bioma</w:t>
            </w:r>
          </w:p>
        </w:tc>
        <w:tc>
          <w:tcPr>
            <w:tcW w:type="dxa" w:w="1474"/>
          </w:tcPr>
          <w:p>
            <w:pPr>
              <w:keepNext/>
              <w:spacing w:before="0" w:after="0" w:line="240" w:lineRule="auto"/>
              <w:ind w:left="0" w:firstLine="0"/>
            </w:pPr>
            <w:r>
              <w:rPr>
                <w:b/>
                <w:sz w:val="18"/>
              </w:rPr>
              <w:t>Percentil (%)</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928"/>
          </w:tcPr>
          <w:p>
            <w:pPr>
              <w:keepNext/>
              <w:spacing w:before="0" w:after="0" w:line="240" w:lineRule="auto"/>
              <w:ind w:left="0" w:firstLine="0"/>
            </w:pPr>
            <w:r>
              <w:rPr>
                <w:sz w:val="18"/>
              </w:rPr>
              <w:t>Mata Atlântica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79,6</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5,6</w:t>
            </w:r>
          </w:p>
        </w:tc>
        <w:tc>
          <w:tcPr>
            <w:tcW w:type="dxa" w:w="1474"/>
          </w:tcPr>
          <w:p>
            <w:pPr>
              <w:keepNext/>
              <w:spacing w:before="0" w:after="0" w:line="240" w:lineRule="auto"/>
              <w:ind w:left="0" w:firstLine="0"/>
            </w:pPr>
            <w:r>
              <w:rPr>
                <w:sz w:val="18"/>
              </w:rPr>
              <w:t>7,90</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79,3</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7,91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73,6</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77,6</w:t>
            </w:r>
          </w:p>
        </w:tc>
        <w:tc>
          <w:tcPr>
            <w:tcW w:type="dxa" w:w="1701"/>
          </w:tcPr>
          <w:p>
            <w:pPr>
              <w:keepNext/>
              <w:spacing w:before="0" w:after="0" w:line="240" w:lineRule="auto"/>
              <w:ind w:left="0" w:firstLine="0"/>
            </w:pPr>
            <w:r>
              <w:rPr>
                <w:sz w:val="18"/>
              </w:rPr>
              <w:t>72,3</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8,20</w:t>
            </w:r>
          </w:p>
        </w:tc>
      </w:tr>
      <w:tr>
        <w:trPr>
          <w:cantSplit/>
        </w:trPr>
        <w:tc>
          <w:tcPr>
            <w:tcW w:type="dxa" w:w="1928"/>
          </w:tcPr>
          <w:p>
            <w:pPr>
              <w:keepNext/>
              <w:spacing w:before="0" w:after="0" w:line="240" w:lineRule="auto"/>
              <w:ind w:left="0" w:firstLine="0"/>
            </w:pPr>
            <w:r>
              <w:rPr>
                <w:sz w:val="18"/>
              </w:rPr>
              <w:t>Cerrado</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6,62</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97,1</w:t>
            </w:r>
          </w:p>
        </w:tc>
        <w:tc>
          <w:tcPr>
            <w:tcW w:type="dxa" w:w="1701"/>
          </w:tcPr>
          <w:p>
            <w:pPr>
              <w:keepNext/>
              <w:spacing w:before="0" w:after="0" w:line="240" w:lineRule="auto"/>
              <w:ind w:left="0" w:firstLine="0"/>
            </w:pPr>
            <w:r>
              <w:rPr>
                <w:sz w:val="18"/>
              </w:rPr>
              <w:t>96,5</w:t>
            </w:r>
          </w:p>
        </w:tc>
        <w:tc>
          <w:tcPr>
            <w:tcW w:type="dxa" w:w="2381"/>
          </w:tcPr>
          <w:p>
            <w:pPr>
              <w:keepNext/>
              <w:spacing w:before="0" w:after="0" w:line="240" w:lineRule="auto"/>
              <w:ind w:left="0" w:firstLine="0"/>
            </w:pPr>
            <w:r>
              <w:rPr>
                <w:sz w:val="18"/>
              </w:rPr>
              <w:t>0,7</w:t>
            </w:r>
          </w:p>
        </w:tc>
        <w:tc>
          <w:tcPr>
            <w:tcW w:type="dxa" w:w="1474"/>
          </w:tcPr>
          <w:p>
            <w:pPr>
              <w:keepNext/>
              <w:spacing w:before="0" w:after="0" w:line="240" w:lineRule="auto"/>
              <w:ind w:left="0" w:firstLine="0"/>
            </w:pPr>
            <w:r>
              <w:rPr>
                <w:sz w:val="18"/>
              </w:rPr>
              <w:t>6,95</w:t>
            </w:r>
          </w:p>
        </w:tc>
      </w:tr>
      <w:tr>
        <w:trPr>
          <w:cantSplit/>
        </w:trPr>
        <w:tc>
          <w:tcPr>
            <w:tcW w:type="dxa" w:w="1928"/>
          </w:tcPr>
          <w:p>
            <w:pPr>
              <w:keepNext/>
              <w:spacing w:before="0" w:after="0" w:line="240" w:lineRule="auto"/>
              <w:ind w:left="0" w:firstLine="0"/>
            </w:pPr>
            <w:r>
              <w:rPr>
                <w:sz w:val="18"/>
              </w:rPr>
              <w:t>Caatinga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95,3</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95,1</w:t>
            </w:r>
          </w:p>
        </w:tc>
        <w:tc>
          <w:tcPr>
            <w:tcW w:type="dxa" w:w="1701"/>
          </w:tcPr>
          <w:p>
            <w:pPr>
              <w:keepNext/>
              <w:spacing w:before="0" w:after="0" w:line="240" w:lineRule="auto"/>
              <w:ind w:left="0" w:firstLine="0"/>
            </w:pPr>
            <w:r>
              <w:rPr>
                <w:sz w:val="18"/>
              </w:rPr>
              <w:t>94,1</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6,74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A7 - R² de teste (%) do MRMP-N por grau polinomial (1 a 5) sob os três esquemas de validação: RepeatedKFold 5 × 30 (critério usado na seleção), GroupKFold por ano e TimeSeriesSplit com janela expansível. Conjunto de variáveis selecionado de cada bioma.</w:t>
      </w:r>
    </w:p>
    <w:tbl>
      <w:tblPr>
        <w:tblStyle w:val="TableGrid"/>
        <w:tblW w:w="9865" w:type="dxa"/>
        <w:jc w:val="center"/>
        <w:tblLayout w:type="fixed"/>
        <w:tblLook w:firstColumn="1" w:firstRow="1" w:lastColumn="0" w:lastRow="0" w:noHBand="0" w:noVBand="1" w:val="04A0"/>
      </w:tblPr>
      <w:tblGrid>
        <w:gridCol w:w="1927"/>
        <w:gridCol w:w="1134"/>
        <w:gridCol w:w="2268"/>
        <w:gridCol w:w="2268"/>
        <w:gridCol w:w="2268"/>
      </w:tblGrid>
      <w:tr>
        <w:trPr>
          <w:tblHeader w:val="true"/>
          <w:cantSplit/>
        </w:trPr>
        <w:tc>
          <w:tcPr>
            <w:tcW w:type="dxa" w:w="1928"/>
          </w:tcPr>
          <w:p>
            <w:pPr>
              <w:keepNext/>
              <w:spacing w:before="0" w:after="0" w:line="240" w:lineRule="auto"/>
              <w:ind w:left="0" w:firstLine="0"/>
              <w:jc w:val="left"/>
            </w:pPr>
            <w:r>
              <w:rPr>
                <w:b/>
                <w:sz w:val="18"/>
              </w:rPr>
              <w:t>Bioma</w:t>
            </w:r>
          </w:p>
        </w:tc>
        <w:tc>
          <w:tcPr>
            <w:tcW w:type="dxa" w:w="1134"/>
          </w:tcPr>
          <w:p>
            <w:pPr>
              <w:keepNext/>
              <w:spacing w:before="0" w:after="0" w:line="240" w:lineRule="auto"/>
              <w:ind w:left="0" w:firstLine="0"/>
              <w:jc w:val="left"/>
            </w:pPr>
            <w:r>
              <w:rPr>
                <w:b/>
                <w:sz w:val="18"/>
              </w:rPr>
              <w:t>Grau</w:t>
            </w:r>
          </w:p>
        </w:tc>
        <w:tc>
          <w:tcPr>
            <w:tcW w:type="dxa" w:w="2268"/>
          </w:tcPr>
          <w:p>
            <w:pPr>
              <w:keepNext/>
              <w:spacing w:before="0" w:after="0" w:line="240" w:lineRule="auto"/>
              <w:ind w:left="0" w:firstLine="0"/>
              <w:jc w:val="left"/>
            </w:pPr>
            <w:r>
              <w:rPr>
                <w:b/>
                <w:sz w:val="18"/>
              </w:rPr>
              <w:t>RepeatedKFold</w:t>
              <w:br/>
              <w:t>(%)</w:t>
            </w:r>
          </w:p>
        </w:tc>
        <w:tc>
          <w:tcPr>
            <w:tcW w:type="dxa" w:w="2268"/>
          </w:tcPr>
          <w:p>
            <w:pPr>
              <w:keepNext/>
              <w:spacing w:before="0" w:after="0" w:line="240" w:lineRule="auto"/>
              <w:ind w:left="0" w:firstLine="0"/>
              <w:jc w:val="left"/>
            </w:pPr>
            <w:r>
              <w:rPr>
                <w:b/>
                <w:sz w:val="18"/>
              </w:rPr>
              <w:t>GroupKFold por ano</w:t>
              <w:br/>
              <w:t>(%)</w:t>
            </w:r>
          </w:p>
        </w:tc>
        <w:tc>
          <w:tcPr>
            <w:tcW w:type="dxa" w:w="2268"/>
          </w:tcPr>
          <w:p>
            <w:pPr>
              <w:keepNext/>
              <w:spacing w:before="0" w:after="0" w:line="240" w:lineRule="auto"/>
              <w:ind w:left="0" w:firstLine="0"/>
              <w:jc w:val="left"/>
            </w:pPr>
            <w:r>
              <w:rPr>
                <w:b/>
                <w:sz w:val="18"/>
              </w:rPr>
              <w:t>TimeSeriesSplit</w:t>
              <w:br/>
              <w:t>(%)</w:t>
            </w:r>
          </w:p>
        </w:tc>
      </w:tr>
      <w:tr>
        <w:trPr>
          <w:cantSplit/>
        </w:trPr>
        <w:tc>
          <w:tcPr>
            <w:tcW w:type="dxa" w:w="1928"/>
          </w:tcPr>
          <w:p>
            <w:pPr>
              <w:keepNext/>
              <w:spacing w:before="0" w:after="0" w:line="240" w:lineRule="auto"/>
              <w:ind w:left="0" w:firstLine="0"/>
              <w:jc w:val="left"/>
            </w:pPr>
            <w:r>
              <w:rPr>
                <w:sz w:val="18"/>
              </w:rPr>
              <w:t>Mata Atlântica</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65,2</w:t>
            </w:r>
          </w:p>
        </w:tc>
        <w:tc>
          <w:tcPr>
            <w:tcW w:type="dxa" w:w="2268"/>
          </w:tcPr>
          <w:p>
            <w:pPr>
              <w:keepNext/>
              <w:spacing w:before="0" w:after="0" w:line="240" w:lineRule="auto"/>
              <w:ind w:left="0" w:firstLine="0"/>
              <w:jc w:val="left"/>
            </w:pPr>
            <w:r>
              <w:rPr>
                <w:sz w:val="18"/>
              </w:rPr>
              <w:t>65,5</w:t>
            </w:r>
          </w:p>
        </w:tc>
        <w:tc>
          <w:tcPr>
            <w:tcW w:type="dxa" w:w="2268"/>
          </w:tcPr>
          <w:p>
            <w:pPr>
              <w:keepNext/>
              <w:spacing w:before="0" w:after="0" w:line="240" w:lineRule="auto"/>
              <w:ind w:left="0" w:firstLine="0"/>
              <w:jc w:val="left"/>
            </w:pPr>
            <w:r>
              <w:rPr>
                <w:sz w:val="18"/>
              </w:rPr>
              <w:t>58,7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73,6</w:t>
            </w:r>
          </w:p>
        </w:tc>
        <w:tc>
          <w:tcPr>
            <w:tcW w:type="dxa" w:w="2268"/>
          </w:tcPr>
          <w:p>
            <w:pPr>
              <w:keepNext/>
              <w:spacing w:before="0" w:after="0" w:line="240" w:lineRule="auto"/>
              <w:ind w:left="0" w:firstLine="0"/>
              <w:jc w:val="left"/>
            </w:pPr>
            <w:r>
              <w:rPr>
                <w:sz w:val="18"/>
              </w:rPr>
              <w:t>73,7</w:t>
            </w:r>
          </w:p>
        </w:tc>
        <w:tc>
          <w:tcPr>
            <w:tcW w:type="dxa" w:w="2268"/>
          </w:tcPr>
          <w:p>
            <w:pPr>
              <w:keepNext/>
              <w:spacing w:before="0" w:after="0" w:line="240" w:lineRule="auto"/>
              <w:ind w:left="0" w:firstLine="0"/>
              <w:jc w:val="left"/>
            </w:pPr>
            <w:r>
              <w:rPr>
                <w:sz w:val="18"/>
              </w:rPr>
              <w:t>67,0</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74,4</w:t>
            </w:r>
          </w:p>
        </w:tc>
        <w:tc>
          <w:tcPr>
            <w:tcW w:type="dxa" w:w="2268"/>
          </w:tcPr>
          <w:p>
            <w:pPr>
              <w:keepNext/>
              <w:spacing w:before="0" w:after="0" w:line="240" w:lineRule="auto"/>
              <w:ind w:left="0" w:firstLine="0"/>
              <w:jc w:val="left"/>
            </w:pPr>
            <w:r>
              <w:rPr>
                <w:sz w:val="18"/>
              </w:rPr>
              <w:t>74,5</w:t>
            </w:r>
          </w:p>
        </w:tc>
        <w:tc>
          <w:tcPr>
            <w:tcW w:type="dxa" w:w="2268"/>
          </w:tcPr>
          <w:p>
            <w:pPr>
              <w:keepNext/>
              <w:spacing w:before="0" w:after="0" w:line="240" w:lineRule="auto"/>
              <w:ind w:left="0" w:firstLine="0"/>
              <w:jc w:val="left"/>
            </w:pPr>
            <w:r>
              <w:rPr>
                <w:sz w:val="18"/>
              </w:rPr>
              <w:t>61,0</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68,4</w:t>
            </w:r>
          </w:p>
        </w:tc>
        <w:tc>
          <w:tcPr>
            <w:tcW w:type="dxa" w:w="2268"/>
          </w:tcPr>
          <w:p>
            <w:pPr>
              <w:keepNext/>
              <w:spacing w:before="0" w:after="0" w:line="240" w:lineRule="auto"/>
              <w:ind w:left="0" w:firstLine="0"/>
              <w:jc w:val="left"/>
            </w:pPr>
            <w:r>
              <w:rPr>
                <w:sz w:val="18"/>
              </w:rPr>
              <w:t>67,4</w:t>
            </w:r>
          </w:p>
        </w:tc>
        <w:tc>
          <w:tcPr>
            <w:tcW w:type="dxa" w:w="2268"/>
          </w:tcPr>
          <w:p>
            <w:pPr>
              <w:keepNext/>
              <w:spacing w:before="0" w:after="0" w:line="240" w:lineRule="auto"/>
              <w:ind w:left="0" w:firstLine="0"/>
              <w:jc w:val="left"/>
            </w:pPr>
            <w:r>
              <w:rPr>
                <w:sz w:val="18"/>
              </w:rPr>
              <w:t>56,3</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65,1</w:t>
            </w:r>
          </w:p>
        </w:tc>
        <w:tc>
          <w:tcPr>
            <w:tcW w:type="dxa" w:w="2268"/>
          </w:tcPr>
          <w:p>
            <w:pPr>
              <w:keepNext/>
              <w:spacing w:before="0" w:after="0" w:line="240" w:lineRule="auto"/>
              <w:ind w:left="0" w:firstLine="0"/>
              <w:jc w:val="left"/>
            </w:pPr>
            <w:r>
              <w:rPr>
                <w:sz w:val="18"/>
              </w:rPr>
              <w:t>67,2</w:t>
            </w:r>
          </w:p>
        </w:tc>
        <w:tc>
          <w:tcPr>
            <w:tcW w:type="dxa" w:w="2268"/>
          </w:tcPr>
          <w:p>
            <w:pPr>
              <w:keepNext/>
              <w:spacing w:before="0" w:after="0" w:line="240" w:lineRule="auto"/>
              <w:ind w:left="0" w:firstLine="0"/>
              <w:jc w:val="left"/>
            </w:pPr>
            <w:r>
              <w:rPr>
                <w:sz w:val="18"/>
              </w:rPr>
              <w:t>53,9</w:t>
            </w:r>
          </w:p>
        </w:tc>
      </w:tr>
      <w:tr>
        <w:trPr>
          <w:cantSplit/>
        </w:trPr>
        <w:tc>
          <w:tcPr>
            <w:tcW w:type="dxa" w:w="1928"/>
          </w:tcPr>
          <w:p>
            <w:pPr>
              <w:keepNext/>
              <w:spacing w:before="0" w:after="0" w:line="240" w:lineRule="auto"/>
              <w:ind w:left="0" w:firstLine="0"/>
              <w:jc w:val="left"/>
            </w:pPr>
            <w:r>
              <w:rPr>
                <w:sz w:val="18"/>
              </w:rPr>
              <w:t>Cerrado</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90,1</w:t>
            </w:r>
          </w:p>
        </w:tc>
        <w:tc>
          <w:tcPr>
            <w:tcW w:type="dxa" w:w="2268"/>
          </w:tcPr>
          <w:p>
            <w:pPr>
              <w:keepNext/>
              <w:spacing w:before="0" w:after="0" w:line="240" w:lineRule="auto"/>
              <w:ind w:left="0" w:firstLine="0"/>
              <w:jc w:val="left"/>
            </w:pPr>
            <w:r>
              <w:rPr>
                <w:sz w:val="18"/>
              </w:rPr>
              <w:t>90,0</w:t>
            </w:r>
          </w:p>
        </w:tc>
        <w:tc>
          <w:tcPr>
            <w:tcW w:type="dxa" w:w="2268"/>
          </w:tcPr>
          <w:p>
            <w:pPr>
              <w:keepNext/>
              <w:spacing w:before="0" w:after="0" w:line="240" w:lineRule="auto"/>
              <w:ind w:left="0" w:firstLine="0"/>
              <w:jc w:val="left"/>
            </w:pPr>
            <w:r>
              <w:rPr>
                <w:sz w:val="18"/>
              </w:rPr>
              <w:t>88,5</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96,7</w:t>
            </w:r>
          </w:p>
        </w:tc>
        <w:tc>
          <w:tcPr>
            <w:tcW w:type="dxa" w:w="2268"/>
          </w:tcPr>
          <w:p>
            <w:pPr>
              <w:keepNext/>
              <w:spacing w:before="0" w:after="0" w:line="240" w:lineRule="auto"/>
              <w:ind w:left="0" w:firstLine="0"/>
              <w:jc w:val="left"/>
            </w:pPr>
            <w:r>
              <w:rPr>
                <w:sz w:val="18"/>
              </w:rPr>
              <w:t>96,4</w:t>
            </w:r>
          </w:p>
        </w:tc>
        <w:tc>
          <w:tcPr>
            <w:tcW w:type="dxa" w:w="2268"/>
          </w:tcPr>
          <w:p>
            <w:pPr>
              <w:keepNext/>
              <w:spacing w:before="0" w:after="0" w:line="240" w:lineRule="auto"/>
              <w:ind w:left="0" w:firstLine="0"/>
              <w:jc w:val="left"/>
            </w:pPr>
            <w:r>
              <w:rPr>
                <w:sz w:val="18"/>
              </w:rPr>
              <w:t>95,7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96,4</w:t>
            </w:r>
          </w:p>
        </w:tc>
        <w:tc>
          <w:tcPr>
            <w:tcW w:type="dxa" w:w="2268"/>
          </w:tcPr>
          <w:p>
            <w:pPr>
              <w:keepNext/>
              <w:spacing w:before="0" w:after="0" w:line="240" w:lineRule="auto"/>
              <w:ind w:left="0" w:firstLine="0"/>
              <w:jc w:val="left"/>
            </w:pPr>
            <w:r>
              <w:rPr>
                <w:sz w:val="18"/>
              </w:rPr>
              <w:t>96,2</w:t>
            </w:r>
          </w:p>
        </w:tc>
        <w:tc>
          <w:tcPr>
            <w:tcW w:type="dxa" w:w="2268"/>
          </w:tcPr>
          <w:p>
            <w:pPr>
              <w:keepNext/>
              <w:spacing w:before="0" w:after="0" w:line="240" w:lineRule="auto"/>
              <w:ind w:left="0" w:firstLine="0"/>
              <w:jc w:val="left"/>
            </w:pPr>
            <w:r>
              <w:rPr>
                <w:sz w:val="18"/>
              </w:rPr>
              <w:t>93,7</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96,1</w:t>
            </w:r>
          </w:p>
        </w:tc>
        <w:tc>
          <w:tcPr>
            <w:tcW w:type="dxa" w:w="2268"/>
          </w:tcPr>
          <w:p>
            <w:pPr>
              <w:keepNext/>
              <w:spacing w:before="0" w:after="0" w:line="240" w:lineRule="auto"/>
              <w:ind w:left="0" w:firstLine="0"/>
              <w:jc w:val="left"/>
            </w:pPr>
            <w:r>
              <w:rPr>
                <w:sz w:val="18"/>
              </w:rPr>
              <w:t>96,1</w:t>
            </w:r>
          </w:p>
        </w:tc>
        <w:tc>
          <w:tcPr>
            <w:tcW w:type="dxa" w:w="2268"/>
          </w:tcPr>
          <w:p>
            <w:pPr>
              <w:keepNext/>
              <w:spacing w:before="0" w:after="0" w:line="240" w:lineRule="auto"/>
              <w:ind w:left="0" w:firstLine="0"/>
              <w:jc w:val="left"/>
            </w:pPr>
            <w:r>
              <w:rPr>
                <w:sz w:val="18"/>
              </w:rPr>
              <w:t>93,4</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93,7</w:t>
            </w:r>
          </w:p>
        </w:tc>
        <w:tc>
          <w:tcPr>
            <w:tcW w:type="dxa" w:w="2268"/>
          </w:tcPr>
          <w:p>
            <w:pPr>
              <w:keepNext/>
              <w:spacing w:before="0" w:after="0" w:line="240" w:lineRule="auto"/>
              <w:ind w:left="0" w:firstLine="0"/>
              <w:jc w:val="left"/>
            </w:pPr>
            <w:r>
              <w:rPr>
                <w:sz w:val="18"/>
              </w:rPr>
              <w:t>95,8</w:t>
            </w:r>
          </w:p>
        </w:tc>
        <w:tc>
          <w:tcPr>
            <w:tcW w:type="dxa" w:w="2268"/>
          </w:tcPr>
          <w:p>
            <w:pPr>
              <w:keepNext/>
              <w:spacing w:before="0" w:after="0" w:line="240" w:lineRule="auto"/>
              <w:ind w:left="0" w:firstLine="0"/>
              <w:jc w:val="left"/>
            </w:pPr>
            <w:r>
              <w:rPr>
                <w:sz w:val="18"/>
              </w:rPr>
              <w:t>92,2</w:t>
            </w:r>
          </w:p>
        </w:tc>
      </w:tr>
      <w:tr>
        <w:trPr>
          <w:cantSplit/>
        </w:trPr>
        <w:tc>
          <w:tcPr>
            <w:tcW w:type="dxa" w:w="1928"/>
          </w:tcPr>
          <w:p>
            <w:pPr>
              <w:keepNext/>
              <w:spacing w:before="0" w:after="0" w:line="240" w:lineRule="auto"/>
              <w:ind w:left="0" w:firstLine="0"/>
              <w:jc w:val="left"/>
            </w:pPr>
            <w:r>
              <w:rPr>
                <w:sz w:val="18"/>
              </w:rPr>
              <w:t>Caatinga</w:t>
            </w:r>
          </w:p>
        </w:tc>
        <w:tc>
          <w:tcPr>
            <w:tcW w:type="dxa" w:w="1134"/>
          </w:tcPr>
          <w:p>
            <w:pPr>
              <w:keepNext/>
              <w:spacing w:before="0" w:after="0" w:line="240" w:lineRule="auto"/>
              <w:ind w:left="0" w:firstLine="0"/>
              <w:jc w:val="left"/>
            </w:pPr>
            <w:r>
              <w:rPr>
                <w:sz w:val="18"/>
              </w:rPr>
              <w:t>1</w:t>
            </w:r>
          </w:p>
        </w:tc>
        <w:tc>
          <w:tcPr>
            <w:tcW w:type="dxa" w:w="2268"/>
          </w:tcPr>
          <w:p>
            <w:pPr>
              <w:keepNext/>
              <w:spacing w:before="0" w:after="0" w:line="240" w:lineRule="auto"/>
              <w:ind w:left="0" w:firstLine="0"/>
              <w:jc w:val="left"/>
            </w:pPr>
            <w:r>
              <w:rPr>
                <w:sz w:val="18"/>
              </w:rPr>
              <w:t>92,9</w:t>
            </w:r>
          </w:p>
        </w:tc>
        <w:tc>
          <w:tcPr>
            <w:tcW w:type="dxa" w:w="2268"/>
          </w:tcPr>
          <w:p>
            <w:pPr>
              <w:keepNext/>
              <w:spacing w:before="0" w:after="0" w:line="240" w:lineRule="auto"/>
              <w:ind w:left="0" w:firstLine="0"/>
              <w:jc w:val="left"/>
            </w:pPr>
            <w:r>
              <w:rPr>
                <w:sz w:val="18"/>
              </w:rPr>
              <w:t>92,8</w:t>
            </w:r>
          </w:p>
        </w:tc>
        <w:tc>
          <w:tcPr>
            <w:tcW w:type="dxa" w:w="2268"/>
          </w:tcPr>
          <w:p>
            <w:pPr>
              <w:keepNext/>
              <w:spacing w:before="0" w:after="0" w:line="240" w:lineRule="auto"/>
              <w:ind w:left="0" w:firstLine="0"/>
              <w:jc w:val="left"/>
            </w:pPr>
            <w:r>
              <w:rPr>
                <w:sz w:val="18"/>
              </w:rPr>
              <w:t>91,5</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2</w:t>
            </w:r>
          </w:p>
        </w:tc>
        <w:tc>
          <w:tcPr>
            <w:tcW w:type="dxa" w:w="2268"/>
          </w:tcPr>
          <w:p>
            <w:pPr>
              <w:keepNext/>
              <w:spacing w:before="0" w:after="0" w:line="240" w:lineRule="auto"/>
              <w:ind w:left="0" w:firstLine="0"/>
              <w:jc w:val="left"/>
            </w:pPr>
            <w:r>
              <w:rPr>
                <w:sz w:val="18"/>
              </w:rPr>
              <w:t>94,2</w:t>
            </w:r>
          </w:p>
        </w:tc>
        <w:tc>
          <w:tcPr>
            <w:tcW w:type="dxa" w:w="2268"/>
          </w:tcPr>
          <w:p>
            <w:pPr>
              <w:keepNext/>
              <w:spacing w:before="0" w:after="0" w:line="240" w:lineRule="auto"/>
              <w:ind w:left="0" w:firstLine="0"/>
              <w:jc w:val="left"/>
            </w:pPr>
            <w:r>
              <w:rPr>
                <w:sz w:val="18"/>
              </w:rPr>
              <w:t>93,8</w:t>
            </w:r>
          </w:p>
        </w:tc>
        <w:tc>
          <w:tcPr>
            <w:tcW w:type="dxa" w:w="2268"/>
          </w:tcPr>
          <w:p>
            <w:pPr>
              <w:keepNext/>
              <w:spacing w:before="0" w:after="0" w:line="240" w:lineRule="auto"/>
              <w:ind w:left="0" w:firstLine="0"/>
              <w:jc w:val="left"/>
            </w:pPr>
            <w:r>
              <w:rPr>
                <w:sz w:val="18"/>
              </w:rPr>
              <w:t>91,2</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3</w:t>
            </w:r>
          </w:p>
        </w:tc>
        <w:tc>
          <w:tcPr>
            <w:tcW w:type="dxa" w:w="2268"/>
          </w:tcPr>
          <w:p>
            <w:pPr>
              <w:keepNext/>
              <w:spacing w:before="0" w:after="0" w:line="240" w:lineRule="auto"/>
              <w:ind w:left="0" w:firstLine="0"/>
              <w:jc w:val="left"/>
            </w:pPr>
            <w:r>
              <w:rPr>
                <w:sz w:val="18"/>
              </w:rPr>
              <w:t>93,4</w:t>
            </w:r>
          </w:p>
        </w:tc>
        <w:tc>
          <w:tcPr>
            <w:tcW w:type="dxa" w:w="2268"/>
          </w:tcPr>
          <w:p>
            <w:pPr>
              <w:keepNext/>
              <w:spacing w:before="0" w:after="0" w:line="240" w:lineRule="auto"/>
              <w:ind w:left="0" w:firstLine="0"/>
              <w:jc w:val="left"/>
            </w:pPr>
            <w:r>
              <w:rPr>
                <w:sz w:val="18"/>
              </w:rPr>
              <w:t>92,8</w:t>
            </w:r>
          </w:p>
        </w:tc>
        <w:tc>
          <w:tcPr>
            <w:tcW w:type="dxa" w:w="2268"/>
          </w:tcPr>
          <w:p>
            <w:pPr>
              <w:keepNext/>
              <w:spacing w:before="0" w:after="0" w:line="240" w:lineRule="auto"/>
              <w:ind w:left="0" w:firstLine="0"/>
              <w:jc w:val="left"/>
            </w:pPr>
            <w:r>
              <w:rPr>
                <w:sz w:val="18"/>
              </w:rPr>
              <w:t>90,4</w:t>
            </w:r>
          </w:p>
        </w:tc>
      </w:tr>
      <w:tr>
        <w:trPr>
          <w:cantSplit/>
        </w:trP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4</w:t>
            </w:r>
          </w:p>
        </w:tc>
        <w:tc>
          <w:tcPr>
            <w:tcW w:type="dxa" w:w="2268"/>
          </w:tcPr>
          <w:p>
            <w:pPr>
              <w:keepNext/>
              <w:spacing w:before="0" w:after="0" w:line="240" w:lineRule="auto"/>
              <w:ind w:left="0" w:firstLine="0"/>
              <w:jc w:val="left"/>
            </w:pPr>
            <w:r>
              <w:rPr>
                <w:sz w:val="18"/>
              </w:rPr>
              <w:t>63,8</w:t>
            </w:r>
          </w:p>
        </w:tc>
        <w:tc>
          <w:tcPr>
            <w:tcW w:type="dxa" w:w="2268"/>
          </w:tcPr>
          <w:p>
            <w:pPr>
              <w:keepNext/>
              <w:spacing w:before="0" w:after="0" w:line="240" w:lineRule="auto"/>
              <w:ind w:left="0" w:firstLine="0"/>
              <w:jc w:val="left"/>
            </w:pPr>
            <w:r>
              <w:rPr>
                <w:sz w:val="18"/>
              </w:rPr>
              <w:t>91,3</w:t>
            </w:r>
          </w:p>
        </w:tc>
        <w:tc>
          <w:tcPr>
            <w:tcW w:type="dxa" w:w="2268"/>
          </w:tcPr>
          <w:p>
            <w:pPr>
              <w:keepNext/>
              <w:spacing w:before="0" w:after="0" w:line="240" w:lineRule="auto"/>
              <w:ind w:left="0" w:firstLine="0"/>
              <w:jc w:val="left"/>
            </w:pPr>
            <w:r>
              <w:rPr>
                <w:sz w:val="18"/>
              </w:rPr>
              <w:t>87,0</w:t>
            </w:r>
          </w:p>
        </w:tc>
      </w:tr>
      <w:tr>
        <w:tc>
          <w:tcPr>
            <w:tcW w:type="dxa" w:w="1928"/>
          </w:tcPr>
          <w:p>
            <w:pPr>
              <w:keepNext/>
              <w:spacing w:before="0" w:after="0" w:line="240" w:lineRule="auto"/>
              <w:ind w:left="0" w:firstLine="0"/>
              <w:jc w:val="left"/>
            </w:pPr>
            <w:r>
              <w:rPr>
                <w:sz w:val="18"/>
              </w:rPr>
            </w:r>
          </w:p>
        </w:tc>
        <w:tc>
          <w:tcPr>
            <w:tcW w:type="dxa" w:w="1134"/>
          </w:tcPr>
          <w:p>
            <w:pPr>
              <w:keepNext/>
              <w:spacing w:before="0" w:after="0" w:line="240" w:lineRule="auto"/>
              <w:ind w:left="0" w:firstLine="0"/>
              <w:jc w:val="left"/>
            </w:pPr>
            <w:r>
              <w:rPr>
                <w:sz w:val="18"/>
              </w:rPr>
              <w:t>5</w:t>
            </w:r>
          </w:p>
        </w:tc>
        <w:tc>
          <w:tcPr>
            <w:tcW w:type="dxa" w:w="2268"/>
          </w:tcPr>
          <w:p>
            <w:pPr>
              <w:keepNext/>
              <w:spacing w:before="0" w:after="0" w:line="240" w:lineRule="auto"/>
              <w:ind w:left="0" w:firstLine="0"/>
              <w:jc w:val="left"/>
            </w:pPr>
            <w:r>
              <w:rPr>
                <w:sz w:val="18"/>
              </w:rPr>
              <w:t>52,3</w:t>
            </w:r>
          </w:p>
        </w:tc>
        <w:tc>
          <w:tcPr>
            <w:tcW w:type="dxa" w:w="2268"/>
          </w:tcPr>
          <w:p>
            <w:pPr>
              <w:keepNext/>
              <w:spacing w:before="0" w:after="0" w:line="240" w:lineRule="auto"/>
              <w:ind w:left="0" w:firstLine="0"/>
              <w:jc w:val="left"/>
            </w:pPr>
            <w:r>
              <w:rPr>
                <w:sz w:val="18"/>
              </w:rPr>
              <w:t>85,2</w:t>
            </w:r>
          </w:p>
        </w:tc>
        <w:tc>
          <w:tcPr>
            <w:tcW w:type="dxa" w:w="2268"/>
          </w:tcPr>
          <w:p>
            <w:pPr>
              <w:keepNext/>
              <w:spacing w:before="0" w:after="0" w:line="240" w:lineRule="auto"/>
              <w:ind w:left="0" w:firstLine="0"/>
              <w:jc w:val="left"/>
            </w:pPr>
            <w:r>
              <w:rPr>
                <w:sz w:val="18"/>
              </w:rPr>
              <w:t>86,7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A8 - As 10 combinações de três variáveis ambientais (mais SAZsin e SAZcos) por bioma, grau 2: R² de teste sob RepeatedKFold 5 × 30, frequência com que cada combinação foi a melhor entre as 150 partições, e R² de teste (posição entre parênteses) sob GroupKFold por ano e TimeSeriesSplit. Em negrito, a combinação selecionada.</w:t>
      </w:r>
    </w:p>
    <w:tbl>
      <w:tblPr>
        <w:tblStyle w:val="TableGrid"/>
        <w:tblW w:w="11793" w:type="dxa"/>
        <w:jc w:val="center"/>
        <w:tblLayout w:type="fixed"/>
        <w:tblLook w:firstColumn="1" w:firstRow="1" w:lastColumn="0" w:lastRow="0" w:noHBand="0" w:noVBand="1" w:val="04A0"/>
      </w:tblPr>
      <w:tblGrid>
        <w:gridCol w:w="1701"/>
        <w:gridCol w:w="2494"/>
        <w:gridCol w:w="1701"/>
        <w:gridCol w:w="1814"/>
        <w:gridCol w:w="2041"/>
        <w:gridCol w:w="2041"/>
      </w:tblGrid>
      <w:tr>
        <w:trPr>
          <w:tblHeader w:val="true"/>
        </w:trPr>
        <w:tc>
          <w:tcPr>
            <w:tcW w:type="dxa" w:w="1701"/>
          </w:tcPr>
          <w:p>
            <w:pPr>
              <w:spacing w:before="0" w:after="0" w:line="240" w:lineRule="auto"/>
              <w:ind w:left="0" w:firstLine="0"/>
              <w:jc w:val="left"/>
            </w:pPr>
            <w:r>
              <w:rPr>
                <w:b/>
                <w:sz w:val="18"/>
              </w:rPr>
              <w:t>Bioma</w:t>
            </w:r>
          </w:p>
        </w:tc>
        <w:tc>
          <w:tcPr>
            <w:tcW w:type="dxa" w:w="2494"/>
          </w:tcPr>
          <w:p>
            <w:pPr>
              <w:spacing w:before="0" w:after="0" w:line="240" w:lineRule="auto"/>
              <w:ind w:left="0" w:firstLine="0"/>
              <w:jc w:val="left"/>
            </w:pPr>
            <w:r>
              <w:rPr>
                <w:b/>
                <w:sz w:val="18"/>
              </w:rPr>
              <w:t>Variáveis</w:t>
            </w:r>
          </w:p>
        </w:tc>
        <w:tc>
          <w:tcPr>
            <w:tcW w:type="dxa" w:w="1701"/>
          </w:tcPr>
          <w:p>
            <w:pPr>
              <w:spacing w:before="0" w:after="0" w:line="240" w:lineRule="auto"/>
              <w:ind w:left="0" w:firstLine="0"/>
              <w:jc w:val="left"/>
            </w:pPr>
            <w:r>
              <w:rPr>
                <w:b/>
                <w:sz w:val="18"/>
              </w:rPr>
              <w:t>RepeatedKFold</w:t>
              <w:br/>
              <w:t>(%)</w:t>
            </w:r>
          </w:p>
        </w:tc>
        <w:tc>
          <w:tcPr>
            <w:tcW w:type="dxa" w:w="1814"/>
          </w:tcPr>
          <w:p>
            <w:pPr>
              <w:spacing w:before="0" w:after="0" w:line="240" w:lineRule="auto"/>
              <w:ind w:left="0" w:firstLine="0"/>
              <w:jc w:val="left"/>
            </w:pPr>
            <w:r>
              <w:rPr>
                <w:b/>
                <w:sz w:val="18"/>
              </w:rPr>
              <w:t>Melhor em</w:t>
              <w:br/>
              <w:t>(% das partições)</w:t>
            </w:r>
          </w:p>
        </w:tc>
        <w:tc>
          <w:tcPr>
            <w:tcW w:type="dxa" w:w="2041"/>
          </w:tcPr>
          <w:p>
            <w:pPr>
              <w:spacing w:before="0" w:after="0" w:line="240" w:lineRule="auto"/>
              <w:ind w:left="0" w:firstLine="0"/>
              <w:jc w:val="left"/>
            </w:pPr>
            <w:r>
              <w:rPr>
                <w:b/>
                <w:sz w:val="18"/>
              </w:rPr>
              <w:t>GroupKFold</w:t>
              <w:br/>
              <w:t>(%) (posição)</w:t>
            </w:r>
          </w:p>
        </w:tc>
        <w:tc>
          <w:tcPr>
            <w:tcW w:type="dxa" w:w="2041"/>
          </w:tcPr>
          <w:p>
            <w:pPr>
              <w:spacing w:before="0" w:after="0" w:line="240" w:lineRule="auto"/>
              <w:ind w:left="0" w:firstLine="0"/>
              <w:jc w:val="left"/>
            </w:pPr>
            <w:r>
              <w:rPr>
                <w:b/>
                <w:sz w:val="18"/>
              </w:rPr>
              <w:t>TimeSeriesSplit</w:t>
              <w:br/>
              <w:t>(%) (posição)</w:t>
            </w:r>
          </w:p>
        </w:tc>
      </w:tr>
      <w:tr>
        <w:tc>
          <w:tcPr>
            <w:tcW w:type="dxa" w:w="1701"/>
          </w:tcPr>
          <w:p>
            <w:pPr>
              <w:spacing w:before="0" w:after="0" w:line="240" w:lineRule="auto"/>
              <w:ind w:left="0" w:firstLine="0"/>
              <w:jc w:val="left"/>
            </w:pPr>
            <w:r>
              <w:rPr>
                <w:sz w:val="18"/>
              </w:rPr>
              <w:t>Mata Atlântica</w:t>
            </w:r>
          </w:p>
        </w:tc>
        <w:tc>
          <w:tcPr>
            <w:tcW w:type="dxa" w:w="2494"/>
          </w:tcPr>
          <w:p>
            <w:pPr>
              <w:spacing w:before="0" w:after="0" w:line="240" w:lineRule="auto"/>
              <w:ind w:left="0" w:firstLine="0"/>
              <w:jc w:val="left"/>
            </w:pPr>
            <w:r>
              <w:rPr>
                <w:b/>
                <w:sz w:val="18"/>
              </w:rPr>
              <w:t>EV + TST + WAI</w:t>
            </w:r>
          </w:p>
        </w:tc>
        <w:tc>
          <w:tcPr>
            <w:tcW w:type="dxa" w:w="1701"/>
          </w:tcPr>
          <w:p>
            <w:pPr>
              <w:spacing w:before="0" w:after="0" w:line="240" w:lineRule="auto"/>
              <w:ind w:left="0" w:firstLine="0"/>
              <w:jc w:val="left"/>
            </w:pPr>
            <w:r>
              <w:rPr>
                <w:sz w:val="18"/>
              </w:rPr>
              <w:t>73,6</w:t>
            </w:r>
          </w:p>
        </w:tc>
        <w:tc>
          <w:tcPr>
            <w:tcW w:type="dxa" w:w="1814"/>
          </w:tcPr>
          <w:p>
            <w:pPr>
              <w:spacing w:before="0" w:after="0" w:line="240" w:lineRule="auto"/>
              <w:ind w:left="0" w:firstLine="0"/>
              <w:jc w:val="left"/>
            </w:pPr>
            <w:r>
              <w:rPr>
                <w:sz w:val="18"/>
              </w:rPr>
              <w:t>66,0</w:t>
            </w:r>
          </w:p>
        </w:tc>
        <w:tc>
          <w:tcPr>
            <w:tcW w:type="dxa" w:w="2041"/>
          </w:tcPr>
          <w:p>
            <w:pPr>
              <w:spacing w:before="0" w:after="0" w:line="240" w:lineRule="auto"/>
              <w:ind w:left="0" w:firstLine="0"/>
              <w:jc w:val="left"/>
            </w:pPr>
            <w:r>
              <w:rPr>
                <w:sz w:val="18"/>
              </w:rPr>
              <w:t>73,7 (1º)</w:t>
            </w:r>
          </w:p>
        </w:tc>
        <w:tc>
          <w:tcPr>
            <w:tcW w:type="dxa" w:w="2041"/>
          </w:tcPr>
          <w:p>
            <w:pPr>
              <w:spacing w:before="0" w:after="0" w:line="240" w:lineRule="auto"/>
              <w:ind w:left="0" w:firstLine="0"/>
              <w:jc w:val="left"/>
            </w:pPr>
            <w:r>
              <w:rPr>
                <w:sz w:val="18"/>
              </w:rPr>
              <w:t>67,0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TST</w:t>
            </w:r>
          </w:p>
        </w:tc>
        <w:tc>
          <w:tcPr>
            <w:tcW w:type="dxa" w:w="1701"/>
          </w:tcPr>
          <w:p>
            <w:pPr>
              <w:spacing w:before="0" w:after="0" w:line="240" w:lineRule="auto"/>
              <w:ind w:left="0" w:firstLine="0"/>
              <w:jc w:val="left"/>
            </w:pPr>
            <w:r>
              <w:rPr>
                <w:sz w:val="18"/>
              </w:rPr>
              <w:t>71,0</w:t>
            </w:r>
          </w:p>
        </w:tc>
        <w:tc>
          <w:tcPr>
            <w:tcW w:type="dxa" w:w="1814"/>
          </w:tcPr>
          <w:p>
            <w:pPr>
              <w:spacing w:before="0" w:after="0" w:line="240" w:lineRule="auto"/>
              <w:ind w:left="0" w:firstLine="0"/>
              <w:jc w:val="left"/>
            </w:pPr>
            <w:r>
              <w:rPr>
                <w:sz w:val="18"/>
              </w:rPr>
              <w:t>19,3</w:t>
            </w:r>
          </w:p>
        </w:tc>
        <w:tc>
          <w:tcPr>
            <w:tcW w:type="dxa" w:w="2041"/>
          </w:tcPr>
          <w:p>
            <w:pPr>
              <w:spacing w:before="0" w:after="0" w:line="240" w:lineRule="auto"/>
              <w:ind w:left="0" w:firstLine="0"/>
              <w:jc w:val="left"/>
            </w:pPr>
            <w:r>
              <w:rPr>
                <w:sz w:val="18"/>
              </w:rPr>
              <w:t>70,5 (2º)</w:t>
            </w:r>
          </w:p>
        </w:tc>
        <w:tc>
          <w:tcPr>
            <w:tcW w:type="dxa" w:w="2041"/>
          </w:tcPr>
          <w:p>
            <w:pPr>
              <w:spacing w:before="0" w:after="0" w:line="240" w:lineRule="auto"/>
              <w:ind w:left="0" w:firstLine="0"/>
              <w:jc w:val="left"/>
            </w:pPr>
            <w:r>
              <w:rPr>
                <w:sz w:val="18"/>
              </w:rPr>
              <w:t>63,5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WAI</w:t>
            </w:r>
          </w:p>
        </w:tc>
        <w:tc>
          <w:tcPr>
            <w:tcW w:type="dxa" w:w="1701"/>
          </w:tcPr>
          <w:p>
            <w:pPr>
              <w:spacing w:before="0" w:after="0" w:line="240" w:lineRule="auto"/>
              <w:ind w:left="0" w:firstLine="0"/>
              <w:jc w:val="left"/>
            </w:pPr>
            <w:r>
              <w:rPr>
                <w:sz w:val="18"/>
              </w:rPr>
              <w:t>69,0</w:t>
            </w:r>
          </w:p>
        </w:tc>
        <w:tc>
          <w:tcPr>
            <w:tcW w:type="dxa" w:w="1814"/>
          </w:tcPr>
          <w:p>
            <w:pPr>
              <w:spacing w:before="0" w:after="0" w:line="240" w:lineRule="auto"/>
              <w:ind w:left="0" w:firstLine="0"/>
              <w:jc w:val="left"/>
            </w:pPr>
            <w:r>
              <w:rPr>
                <w:sz w:val="18"/>
              </w:rPr>
              <w:t>12,0</w:t>
            </w:r>
          </w:p>
        </w:tc>
        <w:tc>
          <w:tcPr>
            <w:tcW w:type="dxa" w:w="2041"/>
          </w:tcPr>
          <w:p>
            <w:pPr>
              <w:spacing w:before="0" w:after="0" w:line="240" w:lineRule="auto"/>
              <w:ind w:left="0" w:firstLine="0"/>
              <w:jc w:val="left"/>
            </w:pPr>
            <w:r>
              <w:rPr>
                <w:sz w:val="18"/>
              </w:rPr>
              <w:t>69,6 (3º)</w:t>
            </w:r>
          </w:p>
        </w:tc>
        <w:tc>
          <w:tcPr>
            <w:tcW w:type="dxa" w:w="2041"/>
          </w:tcPr>
          <w:p>
            <w:pPr>
              <w:spacing w:before="0" w:after="0" w:line="240" w:lineRule="auto"/>
              <w:ind w:left="0" w:firstLine="0"/>
              <w:jc w:val="left"/>
            </w:pPr>
            <w:r>
              <w:rPr>
                <w:sz w:val="18"/>
              </w:rPr>
              <w:t>60,1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66,4</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66,4 (4º)</w:t>
            </w:r>
          </w:p>
        </w:tc>
        <w:tc>
          <w:tcPr>
            <w:tcW w:type="dxa" w:w="2041"/>
          </w:tcPr>
          <w:p>
            <w:pPr>
              <w:spacing w:before="0" w:after="0" w:line="240" w:lineRule="auto"/>
              <w:ind w:left="0" w:firstLine="0"/>
              <w:jc w:val="left"/>
            </w:pPr>
            <w:r>
              <w:rPr>
                <w:sz w:val="18"/>
              </w:rPr>
              <w:t>54,9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66,0</w:t>
            </w:r>
          </w:p>
        </w:tc>
        <w:tc>
          <w:tcPr>
            <w:tcW w:type="dxa" w:w="1814"/>
          </w:tcPr>
          <w:p>
            <w:pPr>
              <w:spacing w:before="0" w:after="0" w:line="240" w:lineRule="auto"/>
              <w:ind w:left="0" w:firstLine="0"/>
              <w:jc w:val="left"/>
            </w:pPr>
            <w:r>
              <w:rPr>
                <w:sz w:val="18"/>
              </w:rPr>
              <w:t>1,3</w:t>
            </w:r>
          </w:p>
        </w:tc>
        <w:tc>
          <w:tcPr>
            <w:tcW w:type="dxa" w:w="2041"/>
          </w:tcPr>
          <w:p>
            <w:pPr>
              <w:spacing w:before="0" w:after="0" w:line="240" w:lineRule="auto"/>
              <w:ind w:left="0" w:firstLine="0"/>
              <w:jc w:val="left"/>
            </w:pPr>
            <w:r>
              <w:rPr>
                <w:sz w:val="18"/>
              </w:rPr>
              <w:t>66,2 (5º)</w:t>
            </w:r>
          </w:p>
        </w:tc>
        <w:tc>
          <w:tcPr>
            <w:tcW w:type="dxa" w:w="2041"/>
          </w:tcPr>
          <w:p>
            <w:pPr>
              <w:spacing w:before="0" w:after="0" w:line="240" w:lineRule="auto"/>
              <w:ind w:left="0" w:firstLine="0"/>
              <w:jc w:val="left"/>
            </w:pPr>
            <w:r>
              <w:rPr>
                <w:sz w:val="18"/>
              </w:rPr>
              <w:t>58,8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58,4</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58,5 (6º)</w:t>
            </w:r>
          </w:p>
        </w:tc>
        <w:tc>
          <w:tcPr>
            <w:tcW w:type="dxa" w:w="2041"/>
          </w:tcPr>
          <w:p>
            <w:pPr>
              <w:spacing w:before="0" w:after="0" w:line="240" w:lineRule="auto"/>
              <w:ind w:left="0" w:firstLine="0"/>
              <w:jc w:val="left"/>
            </w:pPr>
            <w:r>
              <w:rPr>
                <w:sz w:val="18"/>
              </w:rPr>
              <w:t>50,9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55,7</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53,4 (7º)</w:t>
            </w:r>
          </w:p>
        </w:tc>
        <w:tc>
          <w:tcPr>
            <w:tcW w:type="dxa" w:w="2041"/>
          </w:tcPr>
          <w:p>
            <w:pPr>
              <w:spacing w:before="0" w:after="0" w:line="240" w:lineRule="auto"/>
              <w:ind w:left="0" w:firstLine="0"/>
              <w:jc w:val="left"/>
            </w:pPr>
            <w:r>
              <w:rPr>
                <w:sz w:val="18"/>
              </w:rPr>
              <w:t>43,1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BURNlog</w:t>
            </w:r>
          </w:p>
        </w:tc>
        <w:tc>
          <w:tcPr>
            <w:tcW w:type="dxa" w:w="1701"/>
          </w:tcPr>
          <w:p>
            <w:pPr>
              <w:spacing w:before="0" w:after="0" w:line="240" w:lineRule="auto"/>
              <w:ind w:left="0" w:firstLine="0"/>
              <w:jc w:val="left"/>
            </w:pPr>
            <w:r>
              <w:rPr>
                <w:sz w:val="18"/>
              </w:rPr>
              <w:t>47,7</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46,4 (8º)</w:t>
            </w:r>
          </w:p>
        </w:tc>
        <w:tc>
          <w:tcPr>
            <w:tcW w:type="dxa" w:w="2041"/>
          </w:tcPr>
          <w:p>
            <w:pPr>
              <w:spacing w:before="0" w:after="0" w:line="240" w:lineRule="auto"/>
              <w:ind w:left="0" w:firstLine="0"/>
              <w:jc w:val="left"/>
            </w:pPr>
            <w:r>
              <w:rPr>
                <w:sz w:val="18"/>
              </w:rPr>
              <w:t>36,6 (8º)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47,6</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45,9 (9º)</w:t>
            </w:r>
          </w:p>
        </w:tc>
        <w:tc>
          <w:tcPr>
            <w:tcW w:type="dxa" w:w="2041"/>
          </w:tcPr>
          <w:p>
            <w:pPr>
              <w:spacing w:before="0" w:after="0" w:line="240" w:lineRule="auto"/>
              <w:ind w:left="0" w:firstLine="0"/>
              <w:jc w:val="left"/>
            </w:pPr>
            <w:r>
              <w:rPr>
                <w:sz w:val="18"/>
              </w:rPr>
              <w:t>34,8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41,4</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41,1 (10º)</w:t>
            </w:r>
          </w:p>
        </w:tc>
        <w:tc>
          <w:tcPr>
            <w:tcW w:type="dxa" w:w="2041"/>
          </w:tcPr>
          <w:p>
            <w:pPr>
              <w:spacing w:before="0" w:after="0" w:line="240" w:lineRule="auto"/>
              <w:ind w:left="0" w:firstLine="0"/>
              <w:jc w:val="left"/>
            </w:pPr>
            <w:r>
              <w:rPr>
                <w:sz w:val="18"/>
              </w:rPr>
              <w:t>27,5 (10º)</w:t>
            </w:r>
          </w:p>
        </w:tc>
      </w:tr>
      <w:tr>
        <w:tc>
          <w:tcPr>
            <w:tcW w:type="dxa" w:w="1701"/>
          </w:tcPr>
          <w:p>
            <w:pPr>
              <w:spacing w:before="0" w:after="0" w:line="240" w:lineRule="auto"/>
              <w:ind w:left="0" w:firstLine="0"/>
              <w:jc w:val="left"/>
            </w:pPr>
            <w:r>
              <w:rPr>
                <w:sz w:val="18"/>
              </w:rPr>
              <w:t>Cerrado</w:t>
            </w:r>
          </w:p>
        </w:tc>
        <w:tc>
          <w:tcPr>
            <w:tcW w:type="dxa" w:w="2494"/>
          </w:tcPr>
          <w:p>
            <w:pPr>
              <w:spacing w:before="0" w:after="0" w:line="240" w:lineRule="auto"/>
              <w:ind w:left="0" w:firstLine="0"/>
              <w:jc w:val="left"/>
            </w:pPr>
            <w:r>
              <w:rPr>
                <w:b/>
                <w:sz w:val="18"/>
              </w:rPr>
              <w:t>EV + PRE + WAI</w:t>
            </w:r>
          </w:p>
        </w:tc>
        <w:tc>
          <w:tcPr>
            <w:tcW w:type="dxa" w:w="1701"/>
          </w:tcPr>
          <w:p>
            <w:pPr>
              <w:spacing w:before="0" w:after="0" w:line="240" w:lineRule="auto"/>
              <w:ind w:left="0" w:firstLine="0"/>
              <w:jc w:val="left"/>
            </w:pPr>
            <w:r>
              <w:rPr>
                <w:sz w:val="18"/>
              </w:rPr>
              <w:t>96,7</w:t>
            </w:r>
          </w:p>
        </w:tc>
        <w:tc>
          <w:tcPr>
            <w:tcW w:type="dxa" w:w="1814"/>
          </w:tcPr>
          <w:p>
            <w:pPr>
              <w:spacing w:before="0" w:after="0" w:line="240" w:lineRule="auto"/>
              <w:ind w:left="0" w:firstLine="0"/>
              <w:jc w:val="left"/>
            </w:pPr>
            <w:r>
              <w:rPr>
                <w:sz w:val="18"/>
              </w:rPr>
              <w:t>82,7</w:t>
            </w:r>
          </w:p>
        </w:tc>
        <w:tc>
          <w:tcPr>
            <w:tcW w:type="dxa" w:w="2041"/>
          </w:tcPr>
          <w:p>
            <w:pPr>
              <w:spacing w:before="0" w:after="0" w:line="240" w:lineRule="auto"/>
              <w:ind w:left="0" w:firstLine="0"/>
              <w:jc w:val="left"/>
            </w:pPr>
            <w:r>
              <w:rPr>
                <w:sz w:val="18"/>
              </w:rPr>
              <w:t>96,4 (1º)</w:t>
            </w:r>
          </w:p>
        </w:tc>
        <w:tc>
          <w:tcPr>
            <w:tcW w:type="dxa" w:w="2041"/>
          </w:tcPr>
          <w:p>
            <w:pPr>
              <w:spacing w:before="0" w:after="0" w:line="240" w:lineRule="auto"/>
              <w:ind w:left="0" w:firstLine="0"/>
              <w:jc w:val="left"/>
            </w:pPr>
            <w:r>
              <w:rPr>
                <w:sz w:val="18"/>
              </w:rPr>
              <w:t>95,7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TST</w:t>
            </w:r>
          </w:p>
        </w:tc>
        <w:tc>
          <w:tcPr>
            <w:tcW w:type="dxa" w:w="1701"/>
          </w:tcPr>
          <w:p>
            <w:pPr>
              <w:spacing w:before="0" w:after="0" w:line="240" w:lineRule="auto"/>
              <w:ind w:left="0" w:firstLine="0"/>
              <w:jc w:val="left"/>
            </w:pPr>
            <w:r>
              <w:rPr>
                <w:sz w:val="18"/>
              </w:rPr>
              <w:t>96,3</w:t>
            </w:r>
          </w:p>
        </w:tc>
        <w:tc>
          <w:tcPr>
            <w:tcW w:type="dxa" w:w="1814"/>
          </w:tcPr>
          <w:p>
            <w:pPr>
              <w:spacing w:before="0" w:after="0" w:line="240" w:lineRule="auto"/>
              <w:ind w:left="0" w:firstLine="0"/>
              <w:jc w:val="left"/>
            </w:pPr>
            <w:r>
              <w:rPr>
                <w:sz w:val="18"/>
              </w:rPr>
              <w:t>14,0</w:t>
            </w:r>
          </w:p>
        </w:tc>
        <w:tc>
          <w:tcPr>
            <w:tcW w:type="dxa" w:w="2041"/>
          </w:tcPr>
          <w:p>
            <w:pPr>
              <w:spacing w:before="0" w:after="0" w:line="240" w:lineRule="auto"/>
              <w:ind w:left="0" w:firstLine="0"/>
              <w:jc w:val="left"/>
            </w:pPr>
            <w:r>
              <w:rPr>
                <w:sz w:val="18"/>
              </w:rPr>
              <w:t>95,9 (2º)</w:t>
            </w:r>
          </w:p>
        </w:tc>
        <w:tc>
          <w:tcPr>
            <w:tcW w:type="dxa" w:w="2041"/>
          </w:tcPr>
          <w:p>
            <w:pPr>
              <w:spacing w:before="0" w:after="0" w:line="240" w:lineRule="auto"/>
              <w:ind w:left="0" w:firstLine="0"/>
              <w:jc w:val="left"/>
            </w:pPr>
            <w:r>
              <w:rPr>
                <w:sz w:val="18"/>
              </w:rPr>
              <w:t>95,1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95,8</w:t>
            </w:r>
          </w:p>
        </w:tc>
        <w:tc>
          <w:tcPr>
            <w:tcW w:type="dxa" w:w="1814"/>
          </w:tcPr>
          <w:p>
            <w:pPr>
              <w:spacing w:before="0" w:after="0" w:line="240" w:lineRule="auto"/>
              <w:ind w:left="0" w:firstLine="0"/>
              <w:jc w:val="left"/>
            </w:pPr>
            <w:r>
              <w:rPr>
                <w:sz w:val="18"/>
              </w:rPr>
              <w:t>2,7</w:t>
            </w:r>
          </w:p>
        </w:tc>
        <w:tc>
          <w:tcPr>
            <w:tcW w:type="dxa" w:w="2041"/>
          </w:tcPr>
          <w:p>
            <w:pPr>
              <w:spacing w:before="0" w:after="0" w:line="240" w:lineRule="auto"/>
              <w:ind w:left="0" w:firstLine="0"/>
              <w:jc w:val="left"/>
            </w:pPr>
            <w:r>
              <w:rPr>
                <w:sz w:val="18"/>
              </w:rPr>
              <w:t>95,0 (3º)</w:t>
            </w:r>
          </w:p>
        </w:tc>
        <w:tc>
          <w:tcPr>
            <w:tcW w:type="dxa" w:w="2041"/>
          </w:tcPr>
          <w:p>
            <w:pPr>
              <w:spacing w:before="0" w:after="0" w:line="240" w:lineRule="auto"/>
              <w:ind w:left="0" w:firstLine="0"/>
              <w:jc w:val="left"/>
            </w:pPr>
            <w:r>
              <w:rPr>
                <w:sz w:val="18"/>
              </w:rPr>
              <w:t>94,7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WAI</w:t>
            </w:r>
          </w:p>
        </w:tc>
        <w:tc>
          <w:tcPr>
            <w:tcW w:type="dxa" w:w="1701"/>
          </w:tcPr>
          <w:p>
            <w:pPr>
              <w:spacing w:before="0" w:after="0" w:line="240" w:lineRule="auto"/>
              <w:ind w:left="0" w:firstLine="0"/>
              <w:jc w:val="left"/>
            </w:pPr>
            <w:r>
              <w:rPr>
                <w:sz w:val="18"/>
              </w:rPr>
              <w:t>95,2</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94,4 (4º)</w:t>
            </w:r>
          </w:p>
        </w:tc>
        <w:tc>
          <w:tcPr>
            <w:tcW w:type="dxa" w:w="2041"/>
          </w:tcPr>
          <w:p>
            <w:pPr>
              <w:spacing w:before="0" w:after="0" w:line="240" w:lineRule="auto"/>
              <w:ind w:left="0" w:firstLine="0"/>
              <w:jc w:val="left"/>
            </w:pPr>
            <w:r>
              <w:rPr>
                <w:sz w:val="18"/>
              </w:rPr>
              <w:t>93,8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94,2</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93,8 (5º)</w:t>
            </w:r>
          </w:p>
        </w:tc>
        <w:tc>
          <w:tcPr>
            <w:tcW w:type="dxa" w:w="2041"/>
          </w:tcPr>
          <w:p>
            <w:pPr>
              <w:spacing w:before="0" w:after="0" w:line="240" w:lineRule="auto"/>
              <w:ind w:left="0" w:firstLine="0"/>
              <w:jc w:val="left"/>
            </w:pPr>
            <w:r>
              <w:rPr>
                <w:sz w:val="18"/>
              </w:rPr>
              <w:t>93,3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93,8</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93,6 (6º)</w:t>
            </w:r>
          </w:p>
        </w:tc>
        <w:tc>
          <w:tcPr>
            <w:tcW w:type="dxa" w:w="2041"/>
          </w:tcPr>
          <w:p>
            <w:pPr>
              <w:spacing w:before="0" w:after="0" w:line="240" w:lineRule="auto"/>
              <w:ind w:left="0" w:firstLine="0"/>
              <w:jc w:val="left"/>
            </w:pPr>
            <w:r>
              <w:rPr>
                <w:sz w:val="18"/>
              </w:rPr>
              <w:t>90,4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93,3</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92,6 (7º)</w:t>
            </w:r>
          </w:p>
        </w:tc>
        <w:tc>
          <w:tcPr>
            <w:tcW w:type="dxa" w:w="2041"/>
          </w:tcPr>
          <w:p>
            <w:pPr>
              <w:spacing w:before="0" w:after="0" w:line="240" w:lineRule="auto"/>
              <w:ind w:left="0" w:firstLine="0"/>
              <w:jc w:val="left"/>
            </w:pPr>
            <w:r>
              <w:rPr>
                <w:sz w:val="18"/>
              </w:rPr>
              <w:t>90,0 (8º)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92,6</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91,5 (8º)</w:t>
            </w:r>
          </w:p>
        </w:tc>
        <w:tc>
          <w:tcPr>
            <w:tcW w:type="dxa" w:w="2041"/>
          </w:tcPr>
          <w:p>
            <w:pPr>
              <w:spacing w:before="0" w:after="0" w:line="240" w:lineRule="auto"/>
              <w:ind w:left="0" w:firstLine="0"/>
              <w:jc w:val="left"/>
            </w:pPr>
            <w:r>
              <w:rPr>
                <w:sz w:val="18"/>
              </w:rPr>
              <w:t>91,0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88,8</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87,7 (9º)</w:t>
            </w:r>
          </w:p>
        </w:tc>
        <w:tc>
          <w:tcPr>
            <w:tcW w:type="dxa" w:w="2041"/>
          </w:tcPr>
          <w:p>
            <w:pPr>
              <w:spacing w:before="0" w:after="0" w:line="240" w:lineRule="auto"/>
              <w:ind w:left="0" w:firstLine="0"/>
              <w:jc w:val="left"/>
            </w:pPr>
            <w:r>
              <w:rPr>
                <w:sz w:val="18"/>
              </w:rPr>
              <w:t>85,2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BURNlog</w:t>
            </w:r>
          </w:p>
        </w:tc>
        <w:tc>
          <w:tcPr>
            <w:tcW w:type="dxa" w:w="1701"/>
          </w:tcPr>
          <w:p>
            <w:pPr>
              <w:spacing w:before="0" w:after="0" w:line="240" w:lineRule="auto"/>
              <w:ind w:left="0" w:firstLine="0"/>
              <w:jc w:val="left"/>
            </w:pPr>
            <w:r>
              <w:rPr>
                <w:sz w:val="18"/>
              </w:rPr>
              <w:t>71,3</w:t>
            </w:r>
          </w:p>
        </w:tc>
        <w:tc>
          <w:tcPr>
            <w:tcW w:type="dxa" w:w="1814"/>
          </w:tcPr>
          <w:p>
            <w:pPr>
              <w:spacing w:before="0" w:after="0" w:line="240" w:lineRule="auto"/>
              <w:ind w:left="0" w:firstLine="0"/>
              <w:jc w:val="left"/>
            </w:pPr>
            <w:r>
              <w:rPr>
                <w:sz w:val="18"/>
              </w:rPr>
              <w:t>0,0</w:t>
            </w:r>
          </w:p>
        </w:tc>
        <w:tc>
          <w:tcPr>
            <w:tcW w:type="dxa" w:w="2041"/>
          </w:tcPr>
          <w:p>
            <w:pPr>
              <w:spacing w:before="0" w:after="0" w:line="240" w:lineRule="auto"/>
              <w:ind w:left="0" w:firstLine="0"/>
              <w:jc w:val="left"/>
            </w:pPr>
            <w:r>
              <w:rPr>
                <w:sz w:val="18"/>
              </w:rPr>
              <w:t>69,3 (10º)</w:t>
            </w:r>
          </w:p>
        </w:tc>
        <w:tc>
          <w:tcPr>
            <w:tcW w:type="dxa" w:w="2041"/>
          </w:tcPr>
          <w:p>
            <w:pPr>
              <w:spacing w:before="0" w:after="0" w:line="240" w:lineRule="auto"/>
              <w:ind w:left="0" w:firstLine="0"/>
              <w:jc w:val="left"/>
            </w:pPr>
            <w:r>
              <w:rPr>
                <w:sz w:val="18"/>
              </w:rPr>
              <w:t>61,4 (10º)</w:t>
            </w:r>
          </w:p>
        </w:tc>
      </w:tr>
      <w:tr>
        <w:tc>
          <w:tcPr>
            <w:tcW w:type="dxa" w:w="1701"/>
          </w:tcPr>
          <w:p>
            <w:pPr>
              <w:spacing w:before="0" w:after="0" w:line="240" w:lineRule="auto"/>
              <w:ind w:left="0" w:firstLine="0"/>
              <w:jc w:val="left"/>
            </w:pPr>
            <w:r>
              <w:rPr>
                <w:sz w:val="18"/>
              </w:rPr>
              <w:t>Caatinga</w:t>
            </w:r>
          </w:p>
        </w:tc>
        <w:tc>
          <w:tcPr>
            <w:tcW w:type="dxa" w:w="2494"/>
          </w:tcPr>
          <w:p>
            <w:pPr>
              <w:spacing w:before="0" w:after="0" w:line="240" w:lineRule="auto"/>
              <w:ind w:left="0" w:firstLine="0"/>
              <w:jc w:val="left"/>
            </w:pPr>
            <w:r>
              <w:rPr>
                <w:b/>
                <w:sz w:val="18"/>
              </w:rPr>
              <w:t>EV + PRE + TST</w:t>
            </w:r>
          </w:p>
        </w:tc>
        <w:tc>
          <w:tcPr>
            <w:tcW w:type="dxa" w:w="1701"/>
          </w:tcPr>
          <w:p>
            <w:pPr>
              <w:spacing w:before="0" w:after="0" w:line="240" w:lineRule="auto"/>
              <w:ind w:left="0" w:firstLine="0"/>
              <w:jc w:val="left"/>
            </w:pPr>
            <w:r>
              <w:rPr>
                <w:sz w:val="18"/>
              </w:rPr>
              <w:t>94,2</w:t>
            </w:r>
          </w:p>
        </w:tc>
        <w:tc>
          <w:tcPr>
            <w:tcW w:type="dxa" w:w="1814"/>
          </w:tcPr>
          <w:p>
            <w:pPr>
              <w:spacing w:before="0" w:after="0" w:line="240" w:lineRule="auto"/>
              <w:ind w:left="0" w:firstLine="0"/>
              <w:jc w:val="left"/>
            </w:pPr>
            <w:r>
              <w:rPr>
                <w:sz w:val="18"/>
              </w:rPr>
              <w:t>36,0</w:t>
            </w:r>
          </w:p>
        </w:tc>
        <w:tc>
          <w:tcPr>
            <w:tcW w:type="dxa" w:w="2041"/>
          </w:tcPr>
          <w:p>
            <w:pPr>
              <w:spacing w:before="0" w:after="0" w:line="240" w:lineRule="auto"/>
              <w:ind w:left="0" w:firstLine="0"/>
              <w:jc w:val="left"/>
            </w:pPr>
            <w:r>
              <w:rPr>
                <w:sz w:val="18"/>
              </w:rPr>
              <w:t>93,8 (1º)</w:t>
            </w:r>
          </w:p>
        </w:tc>
        <w:tc>
          <w:tcPr>
            <w:tcW w:type="dxa" w:w="2041"/>
          </w:tcPr>
          <w:p>
            <w:pPr>
              <w:spacing w:before="0" w:after="0" w:line="240" w:lineRule="auto"/>
              <w:ind w:left="0" w:firstLine="0"/>
              <w:jc w:val="left"/>
            </w:pPr>
            <w:r>
              <w:rPr>
                <w:sz w:val="18"/>
              </w:rPr>
              <w:t>91,2 (2º)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WAI</w:t>
            </w:r>
          </w:p>
        </w:tc>
        <w:tc>
          <w:tcPr>
            <w:tcW w:type="dxa" w:w="1701"/>
          </w:tcPr>
          <w:p>
            <w:pPr>
              <w:spacing w:before="0" w:after="0" w:line="240" w:lineRule="auto"/>
              <w:ind w:left="0" w:firstLine="0"/>
              <w:jc w:val="left"/>
            </w:pPr>
            <w:r>
              <w:rPr>
                <w:sz w:val="18"/>
              </w:rPr>
              <w:t>94,0</w:t>
            </w:r>
          </w:p>
        </w:tc>
        <w:tc>
          <w:tcPr>
            <w:tcW w:type="dxa" w:w="1814"/>
          </w:tcPr>
          <w:p>
            <w:pPr>
              <w:spacing w:before="0" w:after="0" w:line="240" w:lineRule="auto"/>
              <w:ind w:left="0" w:firstLine="0"/>
              <w:jc w:val="left"/>
            </w:pPr>
            <w:r>
              <w:rPr>
                <w:sz w:val="18"/>
              </w:rPr>
              <w:t>22,0</w:t>
            </w:r>
          </w:p>
        </w:tc>
        <w:tc>
          <w:tcPr>
            <w:tcW w:type="dxa" w:w="2041"/>
          </w:tcPr>
          <w:p>
            <w:pPr>
              <w:spacing w:before="0" w:after="0" w:line="240" w:lineRule="auto"/>
              <w:ind w:left="0" w:firstLine="0"/>
              <w:jc w:val="left"/>
            </w:pPr>
            <w:r>
              <w:rPr>
                <w:sz w:val="18"/>
              </w:rPr>
              <w:t>93,7 (2º)</w:t>
            </w:r>
          </w:p>
        </w:tc>
        <w:tc>
          <w:tcPr>
            <w:tcW w:type="dxa" w:w="2041"/>
          </w:tcPr>
          <w:p>
            <w:pPr>
              <w:spacing w:before="0" w:after="0" w:line="240" w:lineRule="auto"/>
              <w:ind w:left="0" w:firstLine="0"/>
              <w:jc w:val="left"/>
            </w:pPr>
            <w:r>
              <w:rPr>
                <w:sz w:val="18"/>
              </w:rPr>
              <w:t>91,9 (1º)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TST + WAI</w:t>
            </w:r>
          </w:p>
        </w:tc>
        <w:tc>
          <w:tcPr>
            <w:tcW w:type="dxa" w:w="1701"/>
          </w:tcPr>
          <w:p>
            <w:pPr>
              <w:spacing w:before="0" w:after="0" w:line="240" w:lineRule="auto"/>
              <w:ind w:left="0" w:firstLine="0"/>
              <w:jc w:val="left"/>
            </w:pPr>
            <w:r>
              <w:rPr>
                <w:sz w:val="18"/>
              </w:rPr>
              <w:t>93,9</w:t>
            </w:r>
          </w:p>
        </w:tc>
        <w:tc>
          <w:tcPr>
            <w:tcW w:type="dxa" w:w="1814"/>
          </w:tcPr>
          <w:p>
            <w:pPr>
              <w:spacing w:before="0" w:after="0" w:line="240" w:lineRule="auto"/>
              <w:ind w:left="0" w:firstLine="0"/>
              <w:jc w:val="left"/>
            </w:pPr>
            <w:r>
              <w:rPr>
                <w:sz w:val="18"/>
              </w:rPr>
              <w:t>28,7</w:t>
            </w:r>
          </w:p>
        </w:tc>
        <w:tc>
          <w:tcPr>
            <w:tcW w:type="dxa" w:w="2041"/>
          </w:tcPr>
          <w:p>
            <w:pPr>
              <w:spacing w:before="0" w:after="0" w:line="240" w:lineRule="auto"/>
              <w:ind w:left="0" w:firstLine="0"/>
              <w:jc w:val="left"/>
            </w:pPr>
            <w:r>
              <w:rPr>
                <w:sz w:val="18"/>
              </w:rPr>
              <w:t>93,2 (4º)</w:t>
            </w:r>
          </w:p>
        </w:tc>
        <w:tc>
          <w:tcPr>
            <w:tcW w:type="dxa" w:w="2041"/>
          </w:tcPr>
          <w:p>
            <w:pPr>
              <w:spacing w:before="0" w:after="0" w:line="240" w:lineRule="auto"/>
              <w:ind w:left="0" w:firstLine="0"/>
              <w:jc w:val="left"/>
            </w:pPr>
            <w:r>
              <w:rPr>
                <w:sz w:val="18"/>
              </w:rPr>
              <w:t>90,3 (5º)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PRE + BURNlog</w:t>
            </w:r>
          </w:p>
        </w:tc>
        <w:tc>
          <w:tcPr>
            <w:tcW w:type="dxa" w:w="1701"/>
          </w:tcPr>
          <w:p>
            <w:pPr>
              <w:spacing w:before="0" w:after="0" w:line="240" w:lineRule="auto"/>
              <w:ind w:left="0" w:firstLine="0"/>
              <w:jc w:val="left"/>
            </w:pPr>
            <w:r>
              <w:rPr>
                <w:sz w:val="18"/>
              </w:rPr>
              <w:t>93,7</w:t>
            </w:r>
          </w:p>
        </w:tc>
        <w:tc>
          <w:tcPr>
            <w:tcW w:type="dxa" w:w="1814"/>
          </w:tcPr>
          <w:p>
            <w:pPr>
              <w:spacing w:before="0" w:after="0" w:line="240" w:lineRule="auto"/>
              <w:ind w:left="0" w:firstLine="0"/>
              <w:jc w:val="left"/>
            </w:pPr>
            <w:r>
              <w:rPr>
                <w:sz w:val="18"/>
              </w:rPr>
              <w:t>4,7</w:t>
            </w:r>
          </w:p>
        </w:tc>
        <w:tc>
          <w:tcPr>
            <w:tcW w:type="dxa" w:w="2041"/>
          </w:tcPr>
          <w:p>
            <w:pPr>
              <w:spacing w:before="0" w:after="0" w:line="240" w:lineRule="auto"/>
              <w:ind w:left="0" w:firstLine="0"/>
              <w:jc w:val="left"/>
            </w:pPr>
            <w:r>
              <w:rPr>
                <w:sz w:val="18"/>
              </w:rPr>
              <w:t>93,2 (3º)</w:t>
            </w:r>
          </w:p>
        </w:tc>
        <w:tc>
          <w:tcPr>
            <w:tcW w:type="dxa" w:w="2041"/>
          </w:tcPr>
          <w:p>
            <w:pPr>
              <w:spacing w:before="0" w:after="0" w:line="240" w:lineRule="auto"/>
              <w:ind w:left="0" w:firstLine="0"/>
              <w:jc w:val="left"/>
            </w:pPr>
            <w:r>
              <w:rPr>
                <w:sz w:val="18"/>
              </w:rPr>
              <w:t>90,7 (3º)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WAI</w:t>
            </w:r>
          </w:p>
        </w:tc>
        <w:tc>
          <w:tcPr>
            <w:tcW w:type="dxa" w:w="1701"/>
          </w:tcPr>
          <w:p>
            <w:pPr>
              <w:spacing w:before="0" w:after="0" w:line="240" w:lineRule="auto"/>
              <w:ind w:left="0" w:firstLine="0"/>
              <w:jc w:val="left"/>
            </w:pPr>
            <w:r>
              <w:rPr>
                <w:sz w:val="18"/>
              </w:rPr>
              <w:t>93,0</w:t>
            </w:r>
          </w:p>
        </w:tc>
        <w:tc>
          <w:tcPr>
            <w:tcW w:type="dxa" w:w="1814"/>
          </w:tcPr>
          <w:p>
            <w:pPr>
              <w:spacing w:before="0" w:after="0" w:line="240" w:lineRule="auto"/>
              <w:ind w:left="0" w:firstLine="0"/>
              <w:jc w:val="left"/>
            </w:pPr>
            <w:r>
              <w:rPr>
                <w:sz w:val="18"/>
              </w:rPr>
              <w:t>4,0</w:t>
            </w:r>
          </w:p>
        </w:tc>
        <w:tc>
          <w:tcPr>
            <w:tcW w:type="dxa" w:w="2041"/>
          </w:tcPr>
          <w:p>
            <w:pPr>
              <w:spacing w:before="0" w:after="0" w:line="240" w:lineRule="auto"/>
              <w:ind w:left="0" w:firstLine="0"/>
              <w:jc w:val="left"/>
            </w:pPr>
            <w:r>
              <w:rPr>
                <w:sz w:val="18"/>
              </w:rPr>
              <w:t>92,4 (7º)</w:t>
            </w:r>
          </w:p>
        </w:tc>
        <w:tc>
          <w:tcPr>
            <w:tcW w:type="dxa" w:w="2041"/>
          </w:tcPr>
          <w:p>
            <w:pPr>
              <w:spacing w:before="0" w:after="0" w:line="240" w:lineRule="auto"/>
              <w:ind w:left="0" w:firstLine="0"/>
              <w:jc w:val="left"/>
            </w:pPr>
            <w:r>
              <w:rPr>
                <w:sz w:val="18"/>
              </w:rPr>
              <w:t>90,7 (4º)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PRE + WAI + BURNlog</w:t>
            </w:r>
          </w:p>
        </w:tc>
        <w:tc>
          <w:tcPr>
            <w:tcW w:type="dxa" w:w="1701"/>
          </w:tcPr>
          <w:p>
            <w:pPr>
              <w:spacing w:before="0" w:after="0" w:line="240" w:lineRule="auto"/>
              <w:ind w:left="0" w:firstLine="0"/>
              <w:jc w:val="left"/>
            </w:pPr>
            <w:r>
              <w:rPr>
                <w:sz w:val="18"/>
              </w:rPr>
              <w:t>92,8</w:t>
            </w:r>
          </w:p>
        </w:tc>
        <w:tc>
          <w:tcPr>
            <w:tcW w:type="dxa" w:w="1814"/>
          </w:tcPr>
          <w:p>
            <w:pPr>
              <w:spacing w:before="0" w:after="0" w:line="240" w:lineRule="auto"/>
              <w:ind w:left="0" w:firstLine="0"/>
              <w:jc w:val="left"/>
            </w:pPr>
            <w:r>
              <w:rPr>
                <w:sz w:val="18"/>
              </w:rPr>
              <w:t>2,0</w:t>
            </w:r>
          </w:p>
        </w:tc>
        <w:tc>
          <w:tcPr>
            <w:tcW w:type="dxa" w:w="2041"/>
          </w:tcPr>
          <w:p>
            <w:pPr>
              <w:spacing w:before="0" w:after="0" w:line="240" w:lineRule="auto"/>
              <w:ind w:left="0" w:firstLine="0"/>
              <w:jc w:val="left"/>
            </w:pPr>
            <w:r>
              <w:rPr>
                <w:sz w:val="18"/>
              </w:rPr>
              <w:t>92,7 (5º)</w:t>
            </w:r>
          </w:p>
        </w:tc>
        <w:tc>
          <w:tcPr>
            <w:tcW w:type="dxa" w:w="2041"/>
          </w:tcPr>
          <w:p>
            <w:pPr>
              <w:spacing w:before="0" w:after="0" w:line="240" w:lineRule="auto"/>
              <w:ind w:left="0" w:firstLine="0"/>
              <w:jc w:val="left"/>
            </w:pPr>
            <w:r>
              <w:rPr>
                <w:sz w:val="18"/>
              </w:rPr>
              <w:t>83,7 (9º)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WAI + BURNlog</w:t>
            </w:r>
          </w:p>
        </w:tc>
        <w:tc>
          <w:tcPr>
            <w:tcW w:type="dxa" w:w="1701"/>
          </w:tcPr>
          <w:p>
            <w:pPr>
              <w:spacing w:before="0" w:after="0" w:line="240" w:lineRule="auto"/>
              <w:ind w:left="0" w:firstLine="0"/>
              <w:jc w:val="left"/>
            </w:pPr>
            <w:r>
              <w:rPr>
                <w:sz w:val="18"/>
              </w:rPr>
              <w:t>92,6</w:t>
            </w:r>
          </w:p>
        </w:tc>
        <w:tc>
          <w:tcPr>
            <w:tcW w:type="dxa" w:w="1814"/>
          </w:tcPr>
          <w:p>
            <w:pPr>
              <w:spacing w:before="0" w:after="0" w:line="240" w:lineRule="auto"/>
              <w:ind w:left="0" w:firstLine="0"/>
              <w:jc w:val="left"/>
            </w:pPr>
            <w:r>
              <w:rPr>
                <w:sz w:val="18"/>
              </w:rPr>
              <w:t>1,3</w:t>
            </w:r>
          </w:p>
        </w:tc>
        <w:tc>
          <w:tcPr>
            <w:tcW w:type="dxa" w:w="2041"/>
          </w:tcPr>
          <w:p>
            <w:pPr>
              <w:spacing w:before="0" w:after="0" w:line="240" w:lineRule="auto"/>
              <w:ind w:left="0" w:firstLine="0"/>
              <w:jc w:val="left"/>
            </w:pPr>
            <w:r>
              <w:rPr>
                <w:sz w:val="18"/>
              </w:rPr>
              <w:t>92,5 (6º)</w:t>
            </w:r>
          </w:p>
        </w:tc>
        <w:tc>
          <w:tcPr>
            <w:tcW w:type="dxa" w:w="2041"/>
          </w:tcPr>
          <w:p>
            <w:pPr>
              <w:spacing w:before="0" w:after="0" w:line="240" w:lineRule="auto"/>
              <w:ind w:left="0" w:firstLine="0"/>
              <w:jc w:val="left"/>
            </w:pPr>
            <w:r>
              <w:rPr>
                <w:sz w:val="18"/>
              </w:rPr>
              <w:t>90,0 (6º)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EV + TST + BURNlog</w:t>
            </w:r>
          </w:p>
        </w:tc>
        <w:tc>
          <w:tcPr>
            <w:tcW w:type="dxa" w:w="1701"/>
          </w:tcPr>
          <w:p>
            <w:pPr>
              <w:spacing w:before="0" w:after="0" w:line="240" w:lineRule="auto"/>
              <w:ind w:left="0" w:firstLine="0"/>
              <w:jc w:val="left"/>
            </w:pPr>
            <w:r>
              <w:rPr>
                <w:sz w:val="18"/>
              </w:rPr>
              <w:t>92,5</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92,1 (8º)</w:t>
            </w:r>
          </w:p>
        </w:tc>
        <w:tc>
          <w:tcPr>
            <w:tcW w:type="dxa" w:w="2041"/>
          </w:tcPr>
          <w:p>
            <w:pPr>
              <w:spacing w:before="0" w:after="0" w:line="240" w:lineRule="auto"/>
              <w:ind w:left="0" w:firstLine="0"/>
              <w:jc w:val="left"/>
            </w:pPr>
            <w:r>
              <w:rPr>
                <w:sz w:val="18"/>
              </w:rPr>
              <w:t>89,2 (7º)</w:t>
            </w:r>
          </w:p>
        </w:tc>
      </w:tr>
      <w:tr>
        <w:tc>
          <w:tcPr>
            <w:tcW w:type="dxa" w:w="1701"/>
          </w:tcPr>
          <w:p>
            <w:pPr>
              <w:spacing w:before="0" w:after="0" w:line="240" w:lineRule="auto"/>
              <w:ind w:left="0" w:firstLine="0"/>
              <w:jc w:val="left"/>
            </w:pPr>
            <w:r>
              <w:rPr>
                <w:sz w:val="18"/>
              </w:rPr>
            </w:r>
          </w:p>
        </w:tc>
        <w:tc>
          <w:tcPr>
            <w:tcW w:type="dxa" w:w="2494"/>
          </w:tcPr>
          <w:p>
            <w:pPr>
              <w:spacing w:before="0" w:after="0" w:line="240" w:lineRule="auto"/>
              <w:ind w:left="0" w:firstLine="0"/>
              <w:jc w:val="left"/>
            </w:pPr>
            <w:r>
              <w:rPr>
                <w:sz w:val="18"/>
              </w:rPr>
              <w:t>TST + WAI + BURNlog</w:t>
            </w:r>
          </w:p>
        </w:tc>
        <w:tc>
          <w:tcPr>
            <w:tcW w:type="dxa" w:w="1701"/>
          </w:tcPr>
          <w:p>
            <w:pPr>
              <w:spacing w:before="0" w:after="0" w:line="240" w:lineRule="auto"/>
              <w:ind w:left="0" w:firstLine="0"/>
              <w:jc w:val="left"/>
            </w:pPr>
            <w:r>
              <w:rPr>
                <w:sz w:val="18"/>
              </w:rPr>
              <w:t>89,7</w:t>
            </w:r>
          </w:p>
        </w:tc>
        <w:tc>
          <w:tcPr>
            <w:tcW w:type="dxa" w:w="1814"/>
          </w:tcPr>
          <w:p>
            <w:pPr>
              <w:spacing w:before="0" w:after="0" w:line="240" w:lineRule="auto"/>
              <w:ind w:left="0" w:firstLine="0"/>
              <w:jc w:val="left"/>
            </w:pPr>
            <w:r>
              <w:rPr>
                <w:sz w:val="18"/>
              </w:rPr>
              <w:t>0,7</w:t>
            </w:r>
          </w:p>
        </w:tc>
        <w:tc>
          <w:tcPr>
            <w:tcW w:type="dxa" w:w="2041"/>
          </w:tcPr>
          <w:p>
            <w:pPr>
              <w:spacing w:before="0" w:after="0" w:line="240" w:lineRule="auto"/>
              <w:ind w:left="0" w:firstLine="0"/>
              <w:jc w:val="left"/>
            </w:pPr>
            <w:r>
              <w:rPr>
                <w:sz w:val="18"/>
              </w:rPr>
              <w:t>89,9 (9º)</w:t>
            </w:r>
          </w:p>
        </w:tc>
        <w:tc>
          <w:tcPr>
            <w:tcW w:type="dxa" w:w="2041"/>
          </w:tcPr>
          <w:p>
            <w:pPr>
              <w:spacing w:before="0" w:after="0" w:line="240" w:lineRule="auto"/>
              <w:ind w:left="0" w:firstLine="0"/>
              <w:jc w:val="left"/>
            </w:pPr>
            <w:r>
              <w:rPr>
                <w:sz w:val="18"/>
              </w:rPr>
              <w:t>85,5 (8º)</w:t>
            </w:r>
          </w:p>
        </w:tc>
      </w:tr>
      <w:tr>
        <w:tc>
          <w:tcPr>
            <w:tcW w:type="dxa" w:w="1701"/>
          </w:tcPr>
          <w:p>
            <w:pPr>
              <w:keepNext/>
              <w:spacing w:before="0" w:after="0" w:line="240" w:lineRule="auto"/>
              <w:ind w:left="0" w:firstLine="0"/>
              <w:jc w:val="left"/>
            </w:pPr>
            <w:r>
              <w:rPr>
                <w:sz w:val="18"/>
              </w:rPr>
            </w:r>
          </w:p>
        </w:tc>
        <w:tc>
          <w:tcPr>
            <w:tcW w:type="dxa" w:w="2494"/>
          </w:tcPr>
          <w:p>
            <w:pPr>
              <w:keepNext/>
              <w:spacing w:before="0" w:after="0" w:line="240" w:lineRule="auto"/>
              <w:ind w:left="0" w:firstLine="0"/>
              <w:jc w:val="left"/>
            </w:pPr>
            <w:r>
              <w:rPr>
                <w:sz w:val="18"/>
              </w:rPr>
              <w:t>PRE + TST + BURNlog</w:t>
            </w:r>
          </w:p>
        </w:tc>
        <w:tc>
          <w:tcPr>
            <w:tcW w:type="dxa" w:w="1701"/>
          </w:tcPr>
          <w:p>
            <w:pPr>
              <w:keepNext/>
              <w:spacing w:before="0" w:after="0" w:line="240" w:lineRule="auto"/>
              <w:ind w:left="0" w:firstLine="0"/>
              <w:jc w:val="left"/>
            </w:pPr>
            <w:r>
              <w:rPr>
                <w:sz w:val="18"/>
              </w:rPr>
              <w:t>77,9</w:t>
            </w:r>
          </w:p>
        </w:tc>
        <w:tc>
          <w:tcPr>
            <w:tcW w:type="dxa" w:w="1814"/>
          </w:tcPr>
          <w:p>
            <w:pPr>
              <w:keepNext/>
              <w:spacing w:before="0" w:after="0" w:line="240" w:lineRule="auto"/>
              <w:ind w:left="0" w:firstLine="0"/>
              <w:jc w:val="left"/>
            </w:pPr>
            <w:r>
              <w:rPr>
                <w:sz w:val="18"/>
              </w:rPr>
              <w:t>0,0</w:t>
            </w:r>
          </w:p>
        </w:tc>
        <w:tc>
          <w:tcPr>
            <w:tcW w:type="dxa" w:w="2041"/>
          </w:tcPr>
          <w:p>
            <w:pPr>
              <w:keepNext/>
              <w:spacing w:before="0" w:after="0" w:line="240" w:lineRule="auto"/>
              <w:ind w:left="0" w:firstLine="0"/>
              <w:jc w:val="left"/>
            </w:pPr>
            <w:r>
              <w:rPr>
                <w:sz w:val="18"/>
              </w:rPr>
              <w:t>75,0 (10º)</w:t>
            </w:r>
          </w:p>
        </w:tc>
        <w:tc>
          <w:tcPr>
            <w:tcW w:type="dxa" w:w="2041"/>
          </w:tcPr>
          <w:p>
            <w:pPr>
              <w:keepNext/>
              <w:spacing w:before="0" w:after="0" w:line="240" w:lineRule="auto"/>
              <w:ind w:left="0" w:firstLine="0"/>
              <w:jc w:val="left"/>
            </w:pPr>
            <w:r>
              <w:rPr>
                <w:sz w:val="18"/>
              </w:rPr>
              <w:t>69,4 (10º)</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A9 - Importância por permutação fora da amostra, por bloco temporal: queda do R² de teste (pontos percentuais, média ± desvio-padrão entre os cinco blocos; 20 embaralhamentos por bloco), razão entre o RMSE com e sem embaralhamento e parcela de cada variável na queda total (%), sob GroupKFold por ano e TimeSeriesSplit.</w:t>
      </w:r>
    </w:p>
    <w:tbl>
      <w:tblPr>
        <w:tblStyle w:val="TableGrid"/>
        <w:tblW w:w="12020" w:type="dxa"/>
        <w:jc w:val="center"/>
        <w:tblLayout w:type="fixed"/>
        <w:tblLook w:firstColumn="1" w:firstRow="1" w:lastColumn="0" w:lastRow="0" w:noHBand="0" w:noVBand="1" w:val="04A0"/>
      </w:tblPr>
      <w:tblGrid>
        <w:gridCol w:w="1587"/>
        <w:gridCol w:w="1134"/>
        <w:gridCol w:w="1927"/>
        <w:gridCol w:w="1360"/>
        <w:gridCol w:w="1360"/>
        <w:gridCol w:w="1927"/>
        <w:gridCol w:w="1360"/>
        <w:gridCol w:w="1360"/>
      </w:tblGrid>
      <w:tr>
        <w:trPr>
          <w:tblHeader w:val="true"/>
          <w:cantSplit/>
        </w:trPr>
        <w:tc>
          <w:tcPr>
            <w:tcW w:type="dxa" w:w="1587"/>
          </w:tcPr>
          <w:p>
            <w:pPr>
              <w:keepNext/>
              <w:spacing w:before="0" w:after="0" w:line="240" w:lineRule="auto"/>
              <w:ind w:left="0" w:firstLine="0"/>
              <w:jc w:val="left"/>
            </w:pPr>
            <w:r>
              <w:rPr>
                <w:b/>
                <w:sz w:val="16"/>
              </w:rPr>
              <w:t>Bioma</w:t>
            </w:r>
          </w:p>
        </w:tc>
        <w:tc>
          <w:tcPr>
            <w:tcW w:type="dxa" w:w="1134"/>
          </w:tcPr>
          <w:p>
            <w:pPr>
              <w:keepNext/>
              <w:spacing w:before="0" w:after="0" w:line="240" w:lineRule="auto"/>
              <w:ind w:left="0" w:firstLine="0"/>
              <w:jc w:val="left"/>
            </w:pPr>
            <w:r>
              <w:rPr>
                <w:b/>
                <w:sz w:val="16"/>
              </w:rPr>
              <w:t>Variável</w:t>
            </w:r>
          </w:p>
        </w:tc>
        <w:tc>
          <w:tcPr>
            <w:tcW w:type="dxa" w:w="1928"/>
          </w:tcPr>
          <w:p>
            <w:pPr>
              <w:keepNext/>
              <w:spacing w:before="0" w:after="0" w:line="240" w:lineRule="auto"/>
              <w:ind w:left="0" w:firstLine="0"/>
              <w:jc w:val="left"/>
            </w:pPr>
            <w:r>
              <w:rPr>
                <w:b/>
                <w:sz w:val="16"/>
              </w:rPr>
              <w:t>GroupKFold</w:t>
              <w:br/>
              <w:t>queda R² (pp)</w:t>
            </w:r>
          </w:p>
        </w:tc>
        <w:tc>
          <w:tcPr>
            <w:tcW w:type="dxa" w:w="1361"/>
          </w:tcPr>
          <w:p>
            <w:pPr>
              <w:keepNext/>
              <w:spacing w:before="0" w:after="0" w:line="240" w:lineRule="auto"/>
              <w:ind w:left="0" w:firstLine="0"/>
              <w:jc w:val="left"/>
            </w:pPr>
            <w:r>
              <w:rPr>
                <w:b/>
                <w:sz w:val="16"/>
              </w:rPr>
              <w:t>GroupKFold</w:t>
              <w:br/>
              <w:t>razão RMSE</w:t>
            </w:r>
          </w:p>
        </w:tc>
        <w:tc>
          <w:tcPr>
            <w:tcW w:type="dxa" w:w="1361"/>
          </w:tcPr>
          <w:p>
            <w:pPr>
              <w:keepNext/>
              <w:spacing w:before="0" w:after="0" w:line="240" w:lineRule="auto"/>
              <w:ind w:left="0" w:firstLine="0"/>
              <w:jc w:val="left"/>
            </w:pPr>
            <w:r>
              <w:rPr>
                <w:b/>
                <w:sz w:val="16"/>
              </w:rPr>
              <w:t>GroupKFold</w:t>
              <w:br/>
              <w:t>parcela (%)</w:t>
            </w:r>
          </w:p>
        </w:tc>
        <w:tc>
          <w:tcPr>
            <w:tcW w:type="dxa" w:w="1928"/>
          </w:tcPr>
          <w:p>
            <w:pPr>
              <w:keepNext/>
              <w:spacing w:before="0" w:after="0" w:line="240" w:lineRule="auto"/>
              <w:ind w:left="0" w:firstLine="0"/>
              <w:jc w:val="left"/>
            </w:pPr>
            <w:r>
              <w:rPr>
                <w:b/>
                <w:sz w:val="16"/>
              </w:rPr>
              <w:t>TimeSeriesSplit</w:t>
              <w:br/>
              <w:t>queda R² (pp)</w:t>
            </w:r>
          </w:p>
        </w:tc>
        <w:tc>
          <w:tcPr>
            <w:tcW w:type="dxa" w:w="1361"/>
          </w:tcPr>
          <w:p>
            <w:pPr>
              <w:keepNext/>
              <w:spacing w:before="0" w:after="0" w:line="240" w:lineRule="auto"/>
              <w:ind w:left="0" w:firstLine="0"/>
              <w:jc w:val="left"/>
            </w:pPr>
            <w:r>
              <w:rPr>
                <w:b/>
                <w:sz w:val="16"/>
              </w:rPr>
              <w:t>TimeSeriesSplit</w:t>
              <w:br/>
              <w:t>razão RMSE</w:t>
            </w:r>
          </w:p>
        </w:tc>
        <w:tc>
          <w:tcPr>
            <w:tcW w:type="dxa" w:w="1361"/>
          </w:tcPr>
          <w:p>
            <w:pPr>
              <w:keepNext/>
              <w:spacing w:before="0" w:after="0" w:line="240" w:lineRule="auto"/>
              <w:ind w:left="0" w:firstLine="0"/>
              <w:jc w:val="left"/>
            </w:pPr>
            <w:r>
              <w:rPr>
                <w:b/>
                <w:sz w:val="16"/>
              </w:rPr>
              <w:t>TimeSeriesSplit</w:t>
              <w:br/>
              <w:t>parcela (%)</w:t>
            </w:r>
          </w:p>
        </w:tc>
      </w:tr>
      <w:tr>
        <w:trPr>
          <w:cantSplit/>
        </w:trPr>
        <w:tc>
          <w:tcPr>
            <w:tcW w:type="dxa" w:w="1587"/>
          </w:tcPr>
          <w:p>
            <w:pPr>
              <w:keepNext/>
              <w:spacing w:before="0" w:after="0" w:line="240" w:lineRule="auto"/>
              <w:ind w:left="0" w:firstLine="0"/>
              <w:jc w:val="left"/>
            </w:pPr>
            <w:r>
              <w:rPr>
                <w:sz w:val="16"/>
              </w:rPr>
              <w:t>Mata Atlântica</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418,6 ± 99,6</w:t>
            </w:r>
          </w:p>
        </w:tc>
        <w:tc>
          <w:tcPr>
            <w:tcW w:type="dxa" w:w="1361"/>
          </w:tcPr>
          <w:p>
            <w:pPr>
              <w:keepNext/>
              <w:spacing w:before="0" w:after="0" w:line="240" w:lineRule="auto"/>
              <w:ind w:left="0" w:firstLine="0"/>
              <w:jc w:val="left"/>
            </w:pPr>
            <w:r>
              <w:rPr>
                <w:sz w:val="16"/>
              </w:rPr>
              <w:t>4,16</w:t>
            </w:r>
          </w:p>
        </w:tc>
        <w:tc>
          <w:tcPr>
            <w:tcW w:type="dxa" w:w="1361"/>
          </w:tcPr>
          <w:p>
            <w:pPr>
              <w:keepNext/>
              <w:spacing w:before="0" w:after="0" w:line="240" w:lineRule="auto"/>
              <w:ind w:left="0" w:firstLine="0"/>
              <w:jc w:val="left"/>
            </w:pPr>
            <w:r>
              <w:rPr>
                <w:sz w:val="16"/>
              </w:rPr>
              <w:t>41,9 ± 7,7</w:t>
            </w:r>
          </w:p>
        </w:tc>
        <w:tc>
          <w:tcPr>
            <w:tcW w:type="dxa" w:w="1928"/>
          </w:tcPr>
          <w:p>
            <w:pPr>
              <w:keepNext/>
              <w:spacing w:before="0" w:after="0" w:line="240" w:lineRule="auto"/>
              <w:ind w:left="0" w:firstLine="0"/>
              <w:jc w:val="left"/>
            </w:pPr>
            <w:r>
              <w:rPr>
                <w:sz w:val="16"/>
              </w:rPr>
              <w:t>376,3 ± 150,6</w:t>
            </w:r>
          </w:p>
        </w:tc>
        <w:tc>
          <w:tcPr>
            <w:tcW w:type="dxa" w:w="1361"/>
          </w:tcPr>
          <w:p>
            <w:pPr>
              <w:keepNext/>
              <w:spacing w:before="0" w:after="0" w:line="240" w:lineRule="auto"/>
              <w:ind w:left="0" w:firstLine="0"/>
              <w:jc w:val="left"/>
            </w:pPr>
            <w:r>
              <w:rPr>
                <w:sz w:val="16"/>
              </w:rPr>
              <w:t>3,47</w:t>
            </w:r>
          </w:p>
        </w:tc>
        <w:tc>
          <w:tcPr>
            <w:tcW w:type="dxa" w:w="1361"/>
          </w:tcPr>
          <w:p>
            <w:pPr>
              <w:keepNext/>
              <w:spacing w:before="0" w:after="0" w:line="240" w:lineRule="auto"/>
              <w:ind w:left="0" w:firstLine="0"/>
              <w:jc w:val="left"/>
            </w:pPr>
            <w:r>
              <w:rPr>
                <w:sz w:val="16"/>
              </w:rPr>
              <w:t>38,2 ± 6,4</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WAI</w:t>
            </w:r>
          </w:p>
        </w:tc>
        <w:tc>
          <w:tcPr>
            <w:tcW w:type="dxa" w:w="1928"/>
          </w:tcPr>
          <w:p>
            <w:pPr>
              <w:keepNext/>
              <w:spacing w:before="0" w:after="0" w:line="240" w:lineRule="auto"/>
              <w:ind w:left="0" w:firstLine="0"/>
              <w:jc w:val="left"/>
            </w:pPr>
            <w:r>
              <w:rPr>
                <w:sz w:val="16"/>
              </w:rPr>
              <w:t>209,9 ± 61,1</w:t>
            </w:r>
          </w:p>
        </w:tc>
        <w:tc>
          <w:tcPr>
            <w:tcW w:type="dxa" w:w="1361"/>
          </w:tcPr>
          <w:p>
            <w:pPr>
              <w:keepNext/>
              <w:spacing w:before="0" w:after="0" w:line="240" w:lineRule="auto"/>
              <w:ind w:left="0" w:firstLine="0"/>
              <w:jc w:val="left"/>
            </w:pPr>
            <w:r>
              <w:rPr>
                <w:sz w:val="16"/>
              </w:rPr>
              <w:t>3,01</w:t>
            </w:r>
          </w:p>
        </w:tc>
        <w:tc>
          <w:tcPr>
            <w:tcW w:type="dxa" w:w="1361"/>
          </w:tcPr>
          <w:p>
            <w:pPr>
              <w:keepNext/>
              <w:spacing w:before="0" w:after="0" w:line="240" w:lineRule="auto"/>
              <w:ind w:left="0" w:firstLine="0"/>
              <w:jc w:val="left"/>
            </w:pPr>
            <w:r>
              <w:rPr>
                <w:sz w:val="16"/>
              </w:rPr>
              <w:t>21,1 ± 5,0</w:t>
            </w:r>
          </w:p>
        </w:tc>
        <w:tc>
          <w:tcPr>
            <w:tcW w:type="dxa" w:w="1928"/>
          </w:tcPr>
          <w:p>
            <w:pPr>
              <w:keepNext/>
              <w:spacing w:before="0" w:after="0" w:line="240" w:lineRule="auto"/>
              <w:ind w:left="0" w:firstLine="0"/>
              <w:jc w:val="left"/>
            </w:pPr>
            <w:r>
              <w:rPr>
                <w:sz w:val="16"/>
              </w:rPr>
              <w:t>201,1 ± 95,6</w:t>
            </w:r>
          </w:p>
        </w:tc>
        <w:tc>
          <w:tcPr>
            <w:tcW w:type="dxa" w:w="1361"/>
          </w:tcPr>
          <w:p>
            <w:pPr>
              <w:keepNext/>
              <w:spacing w:before="0" w:after="0" w:line="240" w:lineRule="auto"/>
              <w:ind w:left="0" w:firstLine="0"/>
              <w:jc w:val="left"/>
            </w:pPr>
            <w:r>
              <w:rPr>
                <w:sz w:val="16"/>
              </w:rPr>
              <w:t>2,64</w:t>
            </w:r>
          </w:p>
        </w:tc>
        <w:tc>
          <w:tcPr>
            <w:tcW w:type="dxa" w:w="1361"/>
          </w:tcPr>
          <w:p>
            <w:pPr>
              <w:keepNext/>
              <w:spacing w:before="0" w:after="0" w:line="240" w:lineRule="auto"/>
              <w:ind w:left="0" w:firstLine="0"/>
              <w:jc w:val="left"/>
            </w:pPr>
            <w:r>
              <w:rPr>
                <w:sz w:val="16"/>
              </w:rPr>
              <w:t>19,9 ± 5,1</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163,3 ± 26,1</w:t>
            </w:r>
          </w:p>
        </w:tc>
        <w:tc>
          <w:tcPr>
            <w:tcW w:type="dxa" w:w="1361"/>
          </w:tcPr>
          <w:p>
            <w:pPr>
              <w:keepNext/>
              <w:spacing w:before="0" w:after="0" w:line="240" w:lineRule="auto"/>
              <w:ind w:left="0" w:firstLine="0"/>
              <w:jc w:val="left"/>
            </w:pPr>
            <w:r>
              <w:rPr>
                <w:sz w:val="16"/>
              </w:rPr>
              <w:t>2,74</w:t>
            </w:r>
          </w:p>
        </w:tc>
        <w:tc>
          <w:tcPr>
            <w:tcW w:type="dxa" w:w="1361"/>
          </w:tcPr>
          <w:p>
            <w:pPr>
              <w:keepNext/>
              <w:spacing w:before="0" w:after="0" w:line="240" w:lineRule="auto"/>
              <w:ind w:left="0" w:firstLine="0"/>
              <w:jc w:val="left"/>
            </w:pPr>
            <w:r>
              <w:rPr>
                <w:sz w:val="16"/>
              </w:rPr>
              <w:t>16,6 ± 2,5</w:t>
            </w:r>
          </w:p>
        </w:tc>
        <w:tc>
          <w:tcPr>
            <w:tcW w:type="dxa" w:w="1928"/>
          </w:tcPr>
          <w:p>
            <w:pPr>
              <w:keepNext/>
              <w:spacing w:before="0" w:after="0" w:line="240" w:lineRule="auto"/>
              <w:ind w:left="0" w:firstLine="0"/>
              <w:jc w:val="left"/>
            </w:pPr>
            <w:r>
              <w:rPr>
                <w:sz w:val="16"/>
              </w:rPr>
              <w:t>163,3 ± 70,0</w:t>
            </w:r>
          </w:p>
        </w:tc>
        <w:tc>
          <w:tcPr>
            <w:tcW w:type="dxa" w:w="1361"/>
          </w:tcPr>
          <w:p>
            <w:pPr>
              <w:keepNext/>
              <w:spacing w:before="0" w:after="0" w:line="240" w:lineRule="auto"/>
              <w:ind w:left="0" w:firstLine="0"/>
              <w:jc w:val="left"/>
            </w:pPr>
            <w:r>
              <w:rPr>
                <w:sz w:val="16"/>
              </w:rPr>
              <w:t>2,43</w:t>
            </w:r>
          </w:p>
        </w:tc>
        <w:tc>
          <w:tcPr>
            <w:tcW w:type="dxa" w:w="1361"/>
          </w:tcPr>
          <w:p>
            <w:pPr>
              <w:keepNext/>
              <w:spacing w:before="0" w:after="0" w:line="240" w:lineRule="auto"/>
              <w:ind w:left="0" w:firstLine="0"/>
              <w:jc w:val="left"/>
            </w:pPr>
            <w:r>
              <w:rPr>
                <w:sz w:val="16"/>
              </w:rPr>
              <w:t>16,7 ± 2,7</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108,0 ± 6,1</w:t>
            </w:r>
          </w:p>
        </w:tc>
        <w:tc>
          <w:tcPr>
            <w:tcW w:type="dxa" w:w="1361"/>
          </w:tcPr>
          <w:p>
            <w:pPr>
              <w:keepNext/>
              <w:spacing w:before="0" w:after="0" w:line="240" w:lineRule="auto"/>
              <w:ind w:left="0" w:firstLine="0"/>
              <w:jc w:val="left"/>
            </w:pPr>
            <w:r>
              <w:rPr>
                <w:sz w:val="16"/>
              </w:rPr>
              <w:t>2,29</w:t>
            </w:r>
          </w:p>
        </w:tc>
        <w:tc>
          <w:tcPr>
            <w:tcW w:type="dxa" w:w="1361"/>
          </w:tcPr>
          <w:p>
            <w:pPr>
              <w:keepNext/>
              <w:spacing w:before="0" w:after="0" w:line="240" w:lineRule="auto"/>
              <w:ind w:left="0" w:firstLine="0"/>
              <w:jc w:val="left"/>
            </w:pPr>
            <w:r>
              <w:rPr>
                <w:sz w:val="16"/>
              </w:rPr>
              <w:t>11,0 ± 1,2</w:t>
            </w:r>
          </w:p>
        </w:tc>
        <w:tc>
          <w:tcPr>
            <w:tcW w:type="dxa" w:w="1928"/>
          </w:tcPr>
          <w:p>
            <w:pPr>
              <w:keepNext/>
              <w:spacing w:before="0" w:after="0" w:line="240" w:lineRule="auto"/>
              <w:ind w:left="0" w:firstLine="0"/>
              <w:jc w:val="left"/>
            </w:pPr>
            <w:r>
              <w:rPr>
                <w:sz w:val="16"/>
              </w:rPr>
              <w:t>148,1 ± 75,6</w:t>
            </w:r>
          </w:p>
        </w:tc>
        <w:tc>
          <w:tcPr>
            <w:tcW w:type="dxa" w:w="1361"/>
          </w:tcPr>
          <w:p>
            <w:pPr>
              <w:keepNext/>
              <w:spacing w:before="0" w:after="0" w:line="240" w:lineRule="auto"/>
              <w:ind w:left="0" w:firstLine="0"/>
              <w:jc w:val="left"/>
            </w:pPr>
            <w:r>
              <w:rPr>
                <w:sz w:val="16"/>
              </w:rPr>
              <w:t>2,34</w:t>
            </w:r>
          </w:p>
        </w:tc>
        <w:tc>
          <w:tcPr>
            <w:tcW w:type="dxa" w:w="1361"/>
          </w:tcPr>
          <w:p>
            <w:pPr>
              <w:keepNext/>
              <w:spacing w:before="0" w:after="0" w:line="240" w:lineRule="auto"/>
              <w:ind w:left="0" w:firstLine="0"/>
              <w:jc w:val="left"/>
            </w:pPr>
            <w:r>
              <w:rPr>
                <w:sz w:val="16"/>
              </w:rPr>
              <w:t>15,2 ± 3,8</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TST</w:t>
            </w:r>
          </w:p>
        </w:tc>
        <w:tc>
          <w:tcPr>
            <w:tcW w:type="dxa" w:w="1928"/>
          </w:tcPr>
          <w:p>
            <w:pPr>
              <w:keepNext/>
              <w:spacing w:before="0" w:after="0" w:line="240" w:lineRule="auto"/>
              <w:ind w:left="0" w:firstLine="0"/>
              <w:jc w:val="left"/>
            </w:pPr>
            <w:r>
              <w:rPr>
                <w:sz w:val="16"/>
              </w:rPr>
              <w:t>89,5 ± 26,1</w:t>
            </w:r>
          </w:p>
        </w:tc>
        <w:tc>
          <w:tcPr>
            <w:tcW w:type="dxa" w:w="1361"/>
          </w:tcPr>
          <w:p>
            <w:pPr>
              <w:keepNext/>
              <w:spacing w:before="0" w:after="0" w:line="240" w:lineRule="auto"/>
              <w:ind w:left="0" w:firstLine="0"/>
              <w:jc w:val="left"/>
            </w:pPr>
            <w:r>
              <w:rPr>
                <w:sz w:val="16"/>
              </w:rPr>
              <w:t>2,10</w:t>
            </w:r>
          </w:p>
        </w:tc>
        <w:tc>
          <w:tcPr>
            <w:tcW w:type="dxa" w:w="1361"/>
          </w:tcPr>
          <w:p>
            <w:pPr>
              <w:keepNext/>
              <w:spacing w:before="0" w:after="0" w:line="240" w:lineRule="auto"/>
              <w:ind w:left="0" w:firstLine="0"/>
              <w:jc w:val="left"/>
            </w:pPr>
            <w:r>
              <w:rPr>
                <w:sz w:val="16"/>
              </w:rPr>
              <w:t>9,4 ± 3,8</w:t>
            </w:r>
          </w:p>
        </w:tc>
        <w:tc>
          <w:tcPr>
            <w:tcW w:type="dxa" w:w="1928"/>
          </w:tcPr>
          <w:p>
            <w:pPr>
              <w:keepNext/>
              <w:spacing w:before="0" w:after="0" w:line="240" w:lineRule="auto"/>
              <w:ind w:left="0" w:firstLine="0"/>
              <w:jc w:val="left"/>
            </w:pPr>
            <w:r>
              <w:rPr>
                <w:sz w:val="16"/>
              </w:rPr>
              <w:t>84,0 ± 18,9</w:t>
            </w:r>
          </w:p>
        </w:tc>
        <w:tc>
          <w:tcPr>
            <w:tcW w:type="dxa" w:w="1361"/>
          </w:tcPr>
          <w:p>
            <w:pPr>
              <w:keepNext/>
              <w:spacing w:before="0" w:after="0" w:line="240" w:lineRule="auto"/>
              <w:ind w:left="0" w:firstLine="0"/>
              <w:jc w:val="left"/>
            </w:pPr>
            <w:r>
              <w:rPr>
                <w:sz w:val="16"/>
              </w:rPr>
              <w:t>1,89</w:t>
            </w:r>
          </w:p>
        </w:tc>
        <w:tc>
          <w:tcPr>
            <w:tcW w:type="dxa" w:w="1361"/>
          </w:tcPr>
          <w:p>
            <w:pPr>
              <w:keepNext/>
              <w:spacing w:before="0" w:after="0" w:line="240" w:lineRule="auto"/>
              <w:ind w:left="0" w:firstLine="0"/>
              <w:jc w:val="left"/>
            </w:pPr>
            <w:r>
              <w:rPr>
                <w:sz w:val="16"/>
              </w:rPr>
              <w:t>10,0 ± 4,5</w:t>
            </w:r>
          </w:p>
        </w:tc>
      </w:tr>
      <w:tr>
        <w:trPr>
          <w:cantSplit/>
        </w:trPr>
        <w:tc>
          <w:tcPr>
            <w:tcW w:type="dxa" w:w="1587"/>
          </w:tcPr>
          <w:p>
            <w:pPr>
              <w:keepNext/>
              <w:spacing w:before="0" w:after="0" w:line="240" w:lineRule="auto"/>
              <w:ind w:left="0" w:firstLine="0"/>
              <w:jc w:val="left"/>
            </w:pPr>
            <w:r>
              <w:rPr>
                <w:sz w:val="16"/>
              </w:rPr>
              <w:t>Cerrado</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445,7 ± 48,0</w:t>
            </w:r>
          </w:p>
        </w:tc>
        <w:tc>
          <w:tcPr>
            <w:tcW w:type="dxa" w:w="1361"/>
          </w:tcPr>
          <w:p>
            <w:pPr>
              <w:keepNext/>
              <w:spacing w:before="0" w:after="0" w:line="240" w:lineRule="auto"/>
              <w:ind w:left="0" w:firstLine="0"/>
              <w:jc w:val="left"/>
            </w:pPr>
            <w:r>
              <w:rPr>
                <w:sz w:val="16"/>
              </w:rPr>
              <w:t>11,25</w:t>
            </w:r>
          </w:p>
        </w:tc>
        <w:tc>
          <w:tcPr>
            <w:tcW w:type="dxa" w:w="1361"/>
          </w:tcPr>
          <w:p>
            <w:pPr>
              <w:keepNext/>
              <w:spacing w:before="0" w:after="0" w:line="240" w:lineRule="auto"/>
              <w:ind w:left="0" w:firstLine="0"/>
              <w:jc w:val="left"/>
            </w:pPr>
            <w:r>
              <w:rPr>
                <w:sz w:val="16"/>
              </w:rPr>
              <w:t>85,3 ± 1,4</w:t>
            </w:r>
          </w:p>
        </w:tc>
        <w:tc>
          <w:tcPr>
            <w:tcW w:type="dxa" w:w="1928"/>
          </w:tcPr>
          <w:p>
            <w:pPr>
              <w:keepNext/>
              <w:spacing w:before="0" w:after="0" w:line="240" w:lineRule="auto"/>
              <w:ind w:left="0" w:firstLine="0"/>
              <w:jc w:val="left"/>
            </w:pPr>
            <w:r>
              <w:rPr>
                <w:sz w:val="16"/>
              </w:rPr>
              <w:t>424,5 ± 148,5</w:t>
            </w:r>
          </w:p>
        </w:tc>
        <w:tc>
          <w:tcPr>
            <w:tcW w:type="dxa" w:w="1361"/>
          </w:tcPr>
          <w:p>
            <w:pPr>
              <w:keepNext/>
              <w:spacing w:before="0" w:after="0" w:line="240" w:lineRule="auto"/>
              <w:ind w:left="0" w:firstLine="0"/>
              <w:jc w:val="left"/>
            </w:pPr>
            <w:r>
              <w:rPr>
                <w:sz w:val="16"/>
              </w:rPr>
              <w:t>10,24</w:t>
            </w:r>
          </w:p>
        </w:tc>
        <w:tc>
          <w:tcPr>
            <w:tcW w:type="dxa" w:w="1361"/>
          </w:tcPr>
          <w:p>
            <w:pPr>
              <w:keepNext/>
              <w:spacing w:before="0" w:after="0" w:line="240" w:lineRule="auto"/>
              <w:ind w:left="0" w:firstLine="0"/>
              <w:jc w:val="left"/>
            </w:pPr>
            <w:r>
              <w:rPr>
                <w:sz w:val="16"/>
              </w:rPr>
              <w:t>77,7 ± 15,1</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23,0 ± 2,7</w:t>
            </w:r>
          </w:p>
        </w:tc>
        <w:tc>
          <w:tcPr>
            <w:tcW w:type="dxa" w:w="1361"/>
          </w:tcPr>
          <w:p>
            <w:pPr>
              <w:keepNext/>
              <w:spacing w:before="0" w:after="0" w:line="240" w:lineRule="auto"/>
              <w:ind w:left="0" w:firstLine="0"/>
              <w:jc w:val="left"/>
            </w:pPr>
            <w:r>
              <w:rPr>
                <w:sz w:val="16"/>
              </w:rPr>
              <w:t>2,74</w:t>
            </w:r>
          </w:p>
        </w:tc>
        <w:tc>
          <w:tcPr>
            <w:tcW w:type="dxa" w:w="1361"/>
          </w:tcPr>
          <w:p>
            <w:pPr>
              <w:keepNext/>
              <w:spacing w:before="0" w:after="0" w:line="240" w:lineRule="auto"/>
              <w:ind w:left="0" w:firstLine="0"/>
              <w:jc w:val="left"/>
            </w:pPr>
            <w:r>
              <w:rPr>
                <w:sz w:val="16"/>
              </w:rPr>
              <w:t>4,4 ± 0,6</w:t>
            </w:r>
          </w:p>
        </w:tc>
        <w:tc>
          <w:tcPr>
            <w:tcW w:type="dxa" w:w="1928"/>
          </w:tcPr>
          <w:p>
            <w:pPr>
              <w:keepNext/>
              <w:spacing w:before="0" w:after="0" w:line="240" w:lineRule="auto"/>
              <w:ind w:left="0" w:firstLine="0"/>
              <w:jc w:val="left"/>
            </w:pPr>
            <w:r>
              <w:rPr>
                <w:sz w:val="16"/>
              </w:rPr>
              <w:t>28,1 ± 11,6</w:t>
            </w:r>
          </w:p>
        </w:tc>
        <w:tc>
          <w:tcPr>
            <w:tcW w:type="dxa" w:w="1361"/>
          </w:tcPr>
          <w:p>
            <w:pPr>
              <w:keepNext/>
              <w:spacing w:before="0" w:after="0" w:line="240" w:lineRule="auto"/>
              <w:ind w:left="0" w:firstLine="0"/>
              <w:jc w:val="left"/>
            </w:pPr>
            <w:r>
              <w:rPr>
                <w:sz w:val="16"/>
              </w:rPr>
              <w:t>2,70</w:t>
            </w:r>
          </w:p>
        </w:tc>
        <w:tc>
          <w:tcPr>
            <w:tcW w:type="dxa" w:w="1361"/>
          </w:tcPr>
          <w:p>
            <w:pPr>
              <w:keepNext/>
              <w:spacing w:before="0" w:after="0" w:line="240" w:lineRule="auto"/>
              <w:ind w:left="0" w:firstLine="0"/>
              <w:jc w:val="left"/>
            </w:pPr>
            <w:r>
              <w:rPr>
                <w:sz w:val="16"/>
              </w:rPr>
              <w:t>6,1 ± 3,6</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PRE</w:t>
            </w:r>
          </w:p>
        </w:tc>
        <w:tc>
          <w:tcPr>
            <w:tcW w:type="dxa" w:w="1928"/>
          </w:tcPr>
          <w:p>
            <w:pPr>
              <w:keepNext/>
              <w:spacing w:before="0" w:after="0" w:line="240" w:lineRule="auto"/>
              <w:ind w:left="0" w:firstLine="0"/>
              <w:jc w:val="left"/>
            </w:pPr>
            <w:r>
              <w:rPr>
                <w:sz w:val="16"/>
              </w:rPr>
              <w:t>21,5 ± 5,4</w:t>
            </w:r>
          </w:p>
        </w:tc>
        <w:tc>
          <w:tcPr>
            <w:tcW w:type="dxa" w:w="1361"/>
          </w:tcPr>
          <w:p>
            <w:pPr>
              <w:keepNext/>
              <w:spacing w:before="0" w:after="0" w:line="240" w:lineRule="auto"/>
              <w:ind w:left="0" w:firstLine="0"/>
              <w:jc w:val="left"/>
            </w:pPr>
            <w:r>
              <w:rPr>
                <w:sz w:val="16"/>
              </w:rPr>
              <w:t>2,62</w:t>
            </w:r>
          </w:p>
        </w:tc>
        <w:tc>
          <w:tcPr>
            <w:tcW w:type="dxa" w:w="1361"/>
          </w:tcPr>
          <w:p>
            <w:pPr>
              <w:keepNext/>
              <w:spacing w:before="0" w:after="0" w:line="240" w:lineRule="auto"/>
              <w:ind w:left="0" w:firstLine="0"/>
              <w:jc w:val="left"/>
            </w:pPr>
            <w:r>
              <w:rPr>
                <w:sz w:val="16"/>
              </w:rPr>
              <w:t>4,1 ± 0,8</w:t>
            </w:r>
          </w:p>
        </w:tc>
        <w:tc>
          <w:tcPr>
            <w:tcW w:type="dxa" w:w="1928"/>
          </w:tcPr>
          <w:p>
            <w:pPr>
              <w:keepNext/>
              <w:spacing w:before="0" w:after="0" w:line="240" w:lineRule="auto"/>
              <w:ind w:left="0" w:firstLine="0"/>
              <w:jc w:val="left"/>
            </w:pPr>
            <w:r>
              <w:rPr>
                <w:sz w:val="16"/>
              </w:rPr>
              <w:t>19,5 ± 5,7</w:t>
            </w:r>
          </w:p>
        </w:tc>
        <w:tc>
          <w:tcPr>
            <w:tcW w:type="dxa" w:w="1361"/>
          </w:tcPr>
          <w:p>
            <w:pPr>
              <w:keepNext/>
              <w:spacing w:before="0" w:after="0" w:line="240" w:lineRule="auto"/>
              <w:ind w:left="0" w:firstLine="0"/>
              <w:jc w:val="left"/>
            </w:pPr>
            <w:r>
              <w:rPr>
                <w:sz w:val="16"/>
              </w:rPr>
              <w:t>2,41</w:t>
            </w:r>
          </w:p>
        </w:tc>
        <w:tc>
          <w:tcPr>
            <w:tcW w:type="dxa" w:w="1361"/>
          </w:tcPr>
          <w:p>
            <w:pPr>
              <w:keepNext/>
              <w:spacing w:before="0" w:after="0" w:line="240" w:lineRule="auto"/>
              <w:ind w:left="0" w:firstLine="0"/>
              <w:jc w:val="left"/>
            </w:pPr>
            <w:r>
              <w:rPr>
                <w:sz w:val="16"/>
              </w:rPr>
              <w:t>3,7 ± 0,4</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18,6 ± 3,2</w:t>
            </w:r>
          </w:p>
        </w:tc>
        <w:tc>
          <w:tcPr>
            <w:tcW w:type="dxa" w:w="1361"/>
          </w:tcPr>
          <w:p>
            <w:pPr>
              <w:keepNext/>
              <w:spacing w:before="0" w:after="0" w:line="240" w:lineRule="auto"/>
              <w:ind w:left="0" w:firstLine="0"/>
              <w:jc w:val="left"/>
            </w:pPr>
            <w:r>
              <w:rPr>
                <w:sz w:val="16"/>
              </w:rPr>
              <w:t>2,50</w:t>
            </w:r>
          </w:p>
        </w:tc>
        <w:tc>
          <w:tcPr>
            <w:tcW w:type="dxa" w:w="1361"/>
          </w:tcPr>
          <w:p>
            <w:pPr>
              <w:keepNext/>
              <w:spacing w:before="0" w:after="0" w:line="240" w:lineRule="auto"/>
              <w:ind w:left="0" w:firstLine="0"/>
              <w:jc w:val="left"/>
            </w:pPr>
            <w:r>
              <w:rPr>
                <w:sz w:val="16"/>
              </w:rPr>
              <w:t>3,6 ± 0,6</w:t>
            </w:r>
          </w:p>
        </w:tc>
        <w:tc>
          <w:tcPr>
            <w:tcW w:type="dxa" w:w="1928"/>
          </w:tcPr>
          <w:p>
            <w:pPr>
              <w:keepNext/>
              <w:spacing w:before="0" w:after="0" w:line="240" w:lineRule="auto"/>
              <w:ind w:left="0" w:firstLine="0"/>
              <w:jc w:val="left"/>
            </w:pPr>
            <w:r>
              <w:rPr>
                <w:sz w:val="16"/>
              </w:rPr>
              <w:t>24,2 ± 7,2</w:t>
            </w:r>
          </w:p>
        </w:tc>
        <w:tc>
          <w:tcPr>
            <w:tcW w:type="dxa" w:w="1361"/>
          </w:tcPr>
          <w:p>
            <w:pPr>
              <w:keepNext/>
              <w:spacing w:before="0" w:after="0" w:line="240" w:lineRule="auto"/>
              <w:ind w:left="0" w:firstLine="0"/>
              <w:jc w:val="left"/>
            </w:pPr>
            <w:r>
              <w:rPr>
                <w:sz w:val="16"/>
              </w:rPr>
              <w:t>2,59</w:t>
            </w:r>
          </w:p>
        </w:tc>
        <w:tc>
          <w:tcPr>
            <w:tcW w:type="dxa" w:w="1361"/>
          </w:tcPr>
          <w:p>
            <w:pPr>
              <w:keepNext/>
              <w:spacing w:before="0" w:after="0" w:line="240" w:lineRule="auto"/>
              <w:ind w:left="0" w:firstLine="0"/>
              <w:jc w:val="left"/>
            </w:pPr>
            <w:r>
              <w:rPr>
                <w:sz w:val="16"/>
              </w:rPr>
              <w:t>5,0 ± 1,9</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WAI</w:t>
            </w:r>
          </w:p>
        </w:tc>
        <w:tc>
          <w:tcPr>
            <w:tcW w:type="dxa" w:w="1928"/>
          </w:tcPr>
          <w:p>
            <w:pPr>
              <w:keepNext/>
              <w:spacing w:before="0" w:after="0" w:line="240" w:lineRule="auto"/>
              <w:ind w:left="0" w:firstLine="0"/>
              <w:jc w:val="left"/>
            </w:pPr>
            <w:r>
              <w:rPr>
                <w:sz w:val="16"/>
              </w:rPr>
              <w:t>13,4 ± 4,5</w:t>
            </w:r>
          </w:p>
        </w:tc>
        <w:tc>
          <w:tcPr>
            <w:tcW w:type="dxa" w:w="1361"/>
          </w:tcPr>
          <w:p>
            <w:pPr>
              <w:keepNext/>
              <w:spacing w:before="0" w:after="0" w:line="240" w:lineRule="auto"/>
              <w:ind w:left="0" w:firstLine="0"/>
              <w:jc w:val="left"/>
            </w:pPr>
            <w:r>
              <w:rPr>
                <w:sz w:val="16"/>
              </w:rPr>
              <w:t>2,15</w:t>
            </w:r>
          </w:p>
        </w:tc>
        <w:tc>
          <w:tcPr>
            <w:tcW w:type="dxa" w:w="1361"/>
          </w:tcPr>
          <w:p>
            <w:pPr>
              <w:keepNext/>
              <w:spacing w:before="0" w:after="0" w:line="240" w:lineRule="auto"/>
              <w:ind w:left="0" w:firstLine="0"/>
              <w:jc w:val="left"/>
            </w:pPr>
            <w:r>
              <w:rPr>
                <w:sz w:val="16"/>
              </w:rPr>
              <w:t>2,6 ± 0,9</w:t>
            </w:r>
          </w:p>
        </w:tc>
        <w:tc>
          <w:tcPr>
            <w:tcW w:type="dxa" w:w="1928"/>
          </w:tcPr>
          <w:p>
            <w:pPr>
              <w:keepNext/>
              <w:spacing w:before="0" w:after="0" w:line="240" w:lineRule="auto"/>
              <w:ind w:left="0" w:firstLine="0"/>
              <w:jc w:val="left"/>
            </w:pPr>
            <w:r>
              <w:rPr>
                <w:sz w:val="16"/>
              </w:rPr>
              <w:t>26,6 ± 24,7</w:t>
            </w:r>
          </w:p>
        </w:tc>
        <w:tc>
          <w:tcPr>
            <w:tcW w:type="dxa" w:w="1361"/>
          </w:tcPr>
          <w:p>
            <w:pPr>
              <w:keepNext/>
              <w:spacing w:before="0" w:after="0" w:line="240" w:lineRule="auto"/>
              <w:ind w:left="0" w:firstLine="0"/>
              <w:jc w:val="left"/>
            </w:pPr>
            <w:r>
              <w:rPr>
                <w:sz w:val="16"/>
              </w:rPr>
              <w:t>2,46</w:t>
            </w:r>
          </w:p>
        </w:tc>
        <w:tc>
          <w:tcPr>
            <w:tcW w:type="dxa" w:w="1361"/>
          </w:tcPr>
          <w:p>
            <w:pPr>
              <w:keepNext/>
              <w:spacing w:before="0" w:after="0" w:line="240" w:lineRule="auto"/>
              <w:ind w:left="0" w:firstLine="0"/>
              <w:jc w:val="left"/>
            </w:pPr>
            <w:r>
              <w:rPr>
                <w:sz w:val="16"/>
              </w:rPr>
              <w:t>7,5 ± 10,2</w:t>
            </w:r>
          </w:p>
        </w:tc>
      </w:tr>
      <w:tr>
        <w:trPr>
          <w:cantSplit/>
        </w:trPr>
        <w:tc>
          <w:tcPr>
            <w:tcW w:type="dxa" w:w="1587"/>
          </w:tcPr>
          <w:p>
            <w:pPr>
              <w:keepNext/>
              <w:spacing w:before="0" w:after="0" w:line="240" w:lineRule="auto"/>
              <w:ind w:left="0" w:firstLine="0"/>
              <w:jc w:val="left"/>
            </w:pPr>
            <w:r>
              <w:rPr>
                <w:sz w:val="16"/>
              </w:rPr>
              <w:t>Caatinga</w:t>
            </w:r>
          </w:p>
        </w:tc>
        <w:tc>
          <w:tcPr>
            <w:tcW w:type="dxa" w:w="1134"/>
          </w:tcPr>
          <w:p>
            <w:pPr>
              <w:keepNext/>
              <w:spacing w:before="0" w:after="0" w:line="240" w:lineRule="auto"/>
              <w:ind w:left="0" w:firstLine="0"/>
              <w:jc w:val="left"/>
            </w:pPr>
            <w:r>
              <w:rPr>
                <w:sz w:val="16"/>
              </w:rPr>
              <w:t>EV</w:t>
            </w:r>
          </w:p>
        </w:tc>
        <w:tc>
          <w:tcPr>
            <w:tcW w:type="dxa" w:w="1928"/>
          </w:tcPr>
          <w:p>
            <w:pPr>
              <w:keepNext/>
              <w:spacing w:before="0" w:after="0" w:line="240" w:lineRule="auto"/>
              <w:ind w:left="0" w:firstLine="0"/>
              <w:jc w:val="left"/>
            </w:pPr>
            <w:r>
              <w:rPr>
                <w:sz w:val="16"/>
              </w:rPr>
              <w:t>263,8 ± 33,9</w:t>
            </w:r>
          </w:p>
        </w:tc>
        <w:tc>
          <w:tcPr>
            <w:tcW w:type="dxa" w:w="1361"/>
          </w:tcPr>
          <w:p>
            <w:pPr>
              <w:keepNext/>
              <w:spacing w:before="0" w:after="0" w:line="240" w:lineRule="auto"/>
              <w:ind w:left="0" w:firstLine="0"/>
              <w:jc w:val="left"/>
            </w:pPr>
            <w:r>
              <w:rPr>
                <w:sz w:val="16"/>
              </w:rPr>
              <w:t>6,81</w:t>
            </w:r>
          </w:p>
        </w:tc>
        <w:tc>
          <w:tcPr>
            <w:tcW w:type="dxa" w:w="1361"/>
          </w:tcPr>
          <w:p>
            <w:pPr>
              <w:keepNext/>
              <w:spacing w:before="0" w:after="0" w:line="240" w:lineRule="auto"/>
              <w:ind w:left="0" w:firstLine="0"/>
              <w:jc w:val="left"/>
            </w:pPr>
            <w:r>
              <w:rPr>
                <w:sz w:val="16"/>
              </w:rPr>
              <w:t>80,4 ± 2,5</w:t>
            </w:r>
          </w:p>
        </w:tc>
        <w:tc>
          <w:tcPr>
            <w:tcW w:type="dxa" w:w="1928"/>
          </w:tcPr>
          <w:p>
            <w:pPr>
              <w:keepNext/>
              <w:spacing w:before="0" w:after="0" w:line="240" w:lineRule="auto"/>
              <w:ind w:left="0" w:firstLine="0"/>
              <w:jc w:val="left"/>
            </w:pPr>
            <w:r>
              <w:rPr>
                <w:sz w:val="16"/>
              </w:rPr>
              <w:t>210,4 ± 71,6</w:t>
            </w:r>
          </w:p>
        </w:tc>
        <w:tc>
          <w:tcPr>
            <w:tcW w:type="dxa" w:w="1361"/>
          </w:tcPr>
          <w:p>
            <w:pPr>
              <w:keepNext/>
              <w:spacing w:before="0" w:after="0" w:line="240" w:lineRule="auto"/>
              <w:ind w:left="0" w:firstLine="0"/>
              <w:jc w:val="left"/>
            </w:pPr>
            <w:r>
              <w:rPr>
                <w:sz w:val="16"/>
              </w:rPr>
              <w:t>5,13</w:t>
            </w:r>
          </w:p>
        </w:tc>
        <w:tc>
          <w:tcPr>
            <w:tcW w:type="dxa" w:w="1361"/>
          </w:tcPr>
          <w:p>
            <w:pPr>
              <w:keepNext/>
              <w:spacing w:before="0" w:after="0" w:line="240" w:lineRule="auto"/>
              <w:ind w:left="0" w:firstLine="0"/>
              <w:jc w:val="left"/>
            </w:pPr>
            <w:r>
              <w:rPr>
                <w:sz w:val="16"/>
              </w:rPr>
              <w:t>76,9 ± 10,0</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SAZcos</w:t>
            </w:r>
          </w:p>
        </w:tc>
        <w:tc>
          <w:tcPr>
            <w:tcW w:type="dxa" w:w="1928"/>
          </w:tcPr>
          <w:p>
            <w:pPr>
              <w:keepNext/>
              <w:spacing w:before="0" w:after="0" w:line="240" w:lineRule="auto"/>
              <w:ind w:left="0" w:firstLine="0"/>
              <w:jc w:val="left"/>
            </w:pPr>
            <w:r>
              <w:rPr>
                <w:sz w:val="16"/>
              </w:rPr>
              <w:t>29,8 ± 7,7</w:t>
            </w:r>
          </w:p>
        </w:tc>
        <w:tc>
          <w:tcPr>
            <w:tcW w:type="dxa" w:w="1361"/>
          </w:tcPr>
          <w:p>
            <w:pPr>
              <w:keepNext/>
              <w:spacing w:before="0" w:after="0" w:line="240" w:lineRule="auto"/>
              <w:ind w:left="0" w:firstLine="0"/>
              <w:jc w:val="left"/>
            </w:pPr>
            <w:r>
              <w:rPr>
                <w:sz w:val="16"/>
              </w:rPr>
              <w:t>2,48</w:t>
            </w:r>
          </w:p>
        </w:tc>
        <w:tc>
          <w:tcPr>
            <w:tcW w:type="dxa" w:w="1361"/>
          </w:tcPr>
          <w:p>
            <w:pPr>
              <w:keepNext/>
              <w:spacing w:before="0" w:after="0" w:line="240" w:lineRule="auto"/>
              <w:ind w:left="0" w:firstLine="0"/>
              <w:jc w:val="left"/>
            </w:pPr>
            <w:r>
              <w:rPr>
                <w:sz w:val="16"/>
              </w:rPr>
              <w:t>8,9 ± 1,5</w:t>
            </w:r>
          </w:p>
        </w:tc>
        <w:tc>
          <w:tcPr>
            <w:tcW w:type="dxa" w:w="1928"/>
          </w:tcPr>
          <w:p>
            <w:pPr>
              <w:keepNext/>
              <w:spacing w:before="0" w:after="0" w:line="240" w:lineRule="auto"/>
              <w:ind w:left="0" w:firstLine="0"/>
              <w:jc w:val="left"/>
            </w:pPr>
            <w:r>
              <w:rPr>
                <w:sz w:val="16"/>
              </w:rPr>
              <w:t>14,0 ± 9,1</w:t>
            </w:r>
          </w:p>
        </w:tc>
        <w:tc>
          <w:tcPr>
            <w:tcW w:type="dxa" w:w="1361"/>
          </w:tcPr>
          <w:p>
            <w:pPr>
              <w:keepNext/>
              <w:spacing w:before="0" w:after="0" w:line="240" w:lineRule="auto"/>
              <w:ind w:left="0" w:firstLine="0"/>
              <w:jc w:val="left"/>
            </w:pPr>
            <w:r>
              <w:rPr>
                <w:sz w:val="16"/>
              </w:rPr>
              <w:t>1,65</w:t>
            </w:r>
          </w:p>
        </w:tc>
        <w:tc>
          <w:tcPr>
            <w:tcW w:type="dxa" w:w="1361"/>
          </w:tcPr>
          <w:p>
            <w:pPr>
              <w:keepNext/>
              <w:spacing w:before="0" w:after="0" w:line="240" w:lineRule="auto"/>
              <w:ind w:left="0" w:firstLine="0"/>
              <w:jc w:val="left"/>
            </w:pPr>
            <w:r>
              <w:rPr>
                <w:sz w:val="16"/>
              </w:rPr>
              <w:t>4,7 ± 2,3</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SAZsin</w:t>
            </w:r>
          </w:p>
        </w:tc>
        <w:tc>
          <w:tcPr>
            <w:tcW w:type="dxa" w:w="1928"/>
          </w:tcPr>
          <w:p>
            <w:pPr>
              <w:keepNext/>
              <w:spacing w:before="0" w:after="0" w:line="240" w:lineRule="auto"/>
              <w:ind w:left="0" w:firstLine="0"/>
              <w:jc w:val="left"/>
            </w:pPr>
            <w:r>
              <w:rPr>
                <w:sz w:val="16"/>
              </w:rPr>
              <w:t>15,2 ± 4,7</w:t>
            </w:r>
          </w:p>
        </w:tc>
        <w:tc>
          <w:tcPr>
            <w:tcW w:type="dxa" w:w="1361"/>
          </w:tcPr>
          <w:p>
            <w:pPr>
              <w:keepNext/>
              <w:spacing w:before="0" w:after="0" w:line="240" w:lineRule="auto"/>
              <w:ind w:left="0" w:firstLine="0"/>
              <w:jc w:val="left"/>
            </w:pPr>
            <w:r>
              <w:rPr>
                <w:sz w:val="16"/>
              </w:rPr>
              <w:t>1,90</w:t>
            </w:r>
          </w:p>
        </w:tc>
        <w:tc>
          <w:tcPr>
            <w:tcW w:type="dxa" w:w="1361"/>
          </w:tcPr>
          <w:p>
            <w:pPr>
              <w:keepNext/>
              <w:spacing w:before="0" w:after="0" w:line="240" w:lineRule="auto"/>
              <w:ind w:left="0" w:firstLine="0"/>
              <w:jc w:val="left"/>
            </w:pPr>
            <w:r>
              <w:rPr>
                <w:sz w:val="16"/>
              </w:rPr>
              <w:t>4,6 ± 1,0</w:t>
            </w:r>
          </w:p>
        </w:tc>
        <w:tc>
          <w:tcPr>
            <w:tcW w:type="dxa" w:w="1928"/>
          </w:tcPr>
          <w:p>
            <w:pPr>
              <w:keepNext/>
              <w:spacing w:before="0" w:after="0" w:line="240" w:lineRule="auto"/>
              <w:ind w:left="0" w:firstLine="0"/>
              <w:jc w:val="left"/>
            </w:pPr>
            <w:r>
              <w:rPr>
                <w:sz w:val="16"/>
              </w:rPr>
              <w:t>9,4 ± 5,6</w:t>
            </w:r>
          </w:p>
        </w:tc>
        <w:tc>
          <w:tcPr>
            <w:tcW w:type="dxa" w:w="1361"/>
          </w:tcPr>
          <w:p>
            <w:pPr>
              <w:keepNext/>
              <w:spacing w:before="0" w:after="0" w:line="240" w:lineRule="auto"/>
              <w:ind w:left="0" w:firstLine="0"/>
              <w:jc w:val="left"/>
            </w:pPr>
            <w:r>
              <w:rPr>
                <w:sz w:val="16"/>
              </w:rPr>
              <w:t>1,47</w:t>
            </w:r>
          </w:p>
        </w:tc>
        <w:tc>
          <w:tcPr>
            <w:tcW w:type="dxa" w:w="1361"/>
          </w:tcPr>
          <w:p>
            <w:pPr>
              <w:keepNext/>
              <w:spacing w:before="0" w:after="0" w:line="240" w:lineRule="auto"/>
              <w:ind w:left="0" w:firstLine="0"/>
              <w:jc w:val="left"/>
            </w:pPr>
            <w:r>
              <w:rPr>
                <w:sz w:val="16"/>
              </w:rPr>
              <w:t>3,2 ± 1,5</w:t>
            </w:r>
          </w:p>
        </w:tc>
      </w:tr>
      <w:tr>
        <w:trPr>
          <w:cantSplit/>
        </w:trP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TST</w:t>
            </w:r>
          </w:p>
        </w:tc>
        <w:tc>
          <w:tcPr>
            <w:tcW w:type="dxa" w:w="1928"/>
          </w:tcPr>
          <w:p>
            <w:pPr>
              <w:keepNext/>
              <w:spacing w:before="0" w:after="0" w:line="240" w:lineRule="auto"/>
              <w:ind w:left="0" w:firstLine="0"/>
              <w:jc w:val="left"/>
            </w:pPr>
            <w:r>
              <w:rPr>
                <w:sz w:val="16"/>
              </w:rPr>
              <w:t>12,0 ± 4,0</w:t>
            </w:r>
          </w:p>
        </w:tc>
        <w:tc>
          <w:tcPr>
            <w:tcW w:type="dxa" w:w="1361"/>
          </w:tcPr>
          <w:p>
            <w:pPr>
              <w:keepNext/>
              <w:spacing w:before="0" w:after="0" w:line="240" w:lineRule="auto"/>
              <w:ind w:left="0" w:firstLine="0"/>
              <w:jc w:val="left"/>
            </w:pPr>
            <w:r>
              <w:rPr>
                <w:sz w:val="16"/>
              </w:rPr>
              <w:t>1,75</w:t>
            </w:r>
          </w:p>
        </w:tc>
        <w:tc>
          <w:tcPr>
            <w:tcW w:type="dxa" w:w="1361"/>
          </w:tcPr>
          <w:p>
            <w:pPr>
              <w:keepNext/>
              <w:spacing w:before="0" w:after="0" w:line="240" w:lineRule="auto"/>
              <w:ind w:left="0" w:firstLine="0"/>
              <w:jc w:val="left"/>
            </w:pPr>
            <w:r>
              <w:rPr>
                <w:sz w:val="16"/>
              </w:rPr>
              <w:t>3,7 ± 1,2</w:t>
            </w:r>
          </w:p>
        </w:tc>
        <w:tc>
          <w:tcPr>
            <w:tcW w:type="dxa" w:w="1928"/>
          </w:tcPr>
          <w:p>
            <w:pPr>
              <w:keepNext/>
              <w:spacing w:before="0" w:after="0" w:line="240" w:lineRule="auto"/>
              <w:ind w:left="0" w:firstLine="0"/>
              <w:jc w:val="left"/>
            </w:pPr>
            <w:r>
              <w:rPr>
                <w:sz w:val="16"/>
              </w:rPr>
              <w:t>22,6 ± 18,5</w:t>
            </w:r>
          </w:p>
        </w:tc>
        <w:tc>
          <w:tcPr>
            <w:tcW w:type="dxa" w:w="1361"/>
          </w:tcPr>
          <w:p>
            <w:pPr>
              <w:keepNext/>
              <w:spacing w:before="0" w:after="0" w:line="240" w:lineRule="auto"/>
              <w:ind w:left="0" w:firstLine="0"/>
              <w:jc w:val="left"/>
            </w:pPr>
            <w:r>
              <w:rPr>
                <w:sz w:val="16"/>
              </w:rPr>
              <w:t>1,82</w:t>
            </w:r>
          </w:p>
        </w:tc>
        <w:tc>
          <w:tcPr>
            <w:tcW w:type="dxa" w:w="1361"/>
          </w:tcPr>
          <w:p>
            <w:pPr>
              <w:keepNext/>
              <w:spacing w:before="0" w:after="0" w:line="240" w:lineRule="auto"/>
              <w:ind w:left="0" w:firstLine="0"/>
              <w:jc w:val="left"/>
            </w:pPr>
            <w:r>
              <w:rPr>
                <w:sz w:val="16"/>
              </w:rPr>
              <w:t>11,4 ± 13,4</w:t>
            </w:r>
          </w:p>
        </w:tc>
      </w:tr>
      <w:tr>
        <w:tc>
          <w:tcPr>
            <w:tcW w:type="dxa" w:w="1587"/>
          </w:tcPr>
          <w:p>
            <w:pPr>
              <w:keepNext/>
              <w:spacing w:before="0" w:after="0" w:line="240" w:lineRule="auto"/>
              <w:ind w:left="0" w:firstLine="0"/>
              <w:jc w:val="left"/>
            </w:pPr>
            <w:r>
              <w:rPr>
                <w:sz w:val="16"/>
              </w:rPr>
            </w:r>
          </w:p>
        </w:tc>
        <w:tc>
          <w:tcPr>
            <w:tcW w:type="dxa" w:w="1134"/>
          </w:tcPr>
          <w:p>
            <w:pPr>
              <w:keepNext/>
              <w:spacing w:before="0" w:after="0" w:line="240" w:lineRule="auto"/>
              <w:ind w:left="0" w:firstLine="0"/>
              <w:jc w:val="left"/>
            </w:pPr>
            <w:r>
              <w:rPr>
                <w:sz w:val="16"/>
              </w:rPr>
              <w:t>PRE</w:t>
            </w:r>
          </w:p>
        </w:tc>
        <w:tc>
          <w:tcPr>
            <w:tcW w:type="dxa" w:w="1928"/>
          </w:tcPr>
          <w:p>
            <w:pPr>
              <w:keepNext/>
              <w:spacing w:before="0" w:after="0" w:line="240" w:lineRule="auto"/>
              <w:ind w:left="0" w:firstLine="0"/>
              <w:jc w:val="left"/>
            </w:pPr>
            <w:r>
              <w:rPr>
                <w:sz w:val="16"/>
              </w:rPr>
              <w:t>7,9 ± 4,1</w:t>
            </w:r>
          </w:p>
        </w:tc>
        <w:tc>
          <w:tcPr>
            <w:tcW w:type="dxa" w:w="1361"/>
          </w:tcPr>
          <w:p>
            <w:pPr>
              <w:keepNext/>
              <w:spacing w:before="0" w:after="0" w:line="240" w:lineRule="auto"/>
              <w:ind w:left="0" w:firstLine="0"/>
              <w:jc w:val="left"/>
            </w:pPr>
            <w:r>
              <w:rPr>
                <w:sz w:val="16"/>
              </w:rPr>
              <w:t>1,48</w:t>
            </w:r>
          </w:p>
        </w:tc>
        <w:tc>
          <w:tcPr>
            <w:tcW w:type="dxa" w:w="1361"/>
          </w:tcPr>
          <w:p>
            <w:pPr>
              <w:keepNext/>
              <w:spacing w:before="0" w:after="0" w:line="240" w:lineRule="auto"/>
              <w:ind w:left="0" w:firstLine="0"/>
              <w:jc w:val="left"/>
            </w:pPr>
            <w:r>
              <w:rPr>
                <w:sz w:val="16"/>
              </w:rPr>
              <w:t>2,4 ± 1,2</w:t>
            </w:r>
          </w:p>
        </w:tc>
        <w:tc>
          <w:tcPr>
            <w:tcW w:type="dxa" w:w="1928"/>
          </w:tcPr>
          <w:p>
            <w:pPr>
              <w:keepNext/>
              <w:spacing w:before="0" w:after="0" w:line="240" w:lineRule="auto"/>
              <w:ind w:left="0" w:firstLine="0"/>
              <w:jc w:val="left"/>
            </w:pPr>
            <w:r>
              <w:rPr>
                <w:sz w:val="16"/>
              </w:rPr>
              <w:t>9,9 ± 6,8</w:t>
            </w:r>
          </w:p>
        </w:tc>
        <w:tc>
          <w:tcPr>
            <w:tcW w:type="dxa" w:w="1361"/>
          </w:tcPr>
          <w:p>
            <w:pPr>
              <w:keepNext/>
              <w:spacing w:before="0" w:after="0" w:line="240" w:lineRule="auto"/>
              <w:ind w:left="0" w:firstLine="0"/>
              <w:jc w:val="left"/>
            </w:pPr>
            <w:r>
              <w:rPr>
                <w:sz w:val="16"/>
              </w:rPr>
              <w:t>1,42</w:t>
            </w:r>
          </w:p>
        </w:tc>
        <w:tc>
          <w:tcPr>
            <w:tcW w:type="dxa" w:w="1361"/>
          </w:tcPr>
          <w:p>
            <w:pPr>
              <w:keepNext/>
              <w:spacing w:before="0" w:after="0" w:line="240" w:lineRule="auto"/>
              <w:ind w:left="0" w:firstLine="0"/>
              <w:jc w:val="left"/>
            </w:pPr>
            <w:r>
              <w:rPr>
                <w:sz w:val="16"/>
              </w:rPr>
              <w:t>3,8 ± 2,3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A10 - Nulos que preservam a estrutura temporal da PSN: R² de validação cruzada (RepeatedKFold 5 × 30, α fixo) do modelo original e dos modelos nulos obtidos por deslocamento circular da PSN (todos os 296 deslocamentos; subconjunto dos múltiplos de 12 meses, que preservam o calendário) e por permutação de anos inteiros (100 permutações). p empírico = (nº de nulos com R² ≥ original + 1)/(n + 1).</w:t>
      </w:r>
    </w:p>
    <w:tbl>
      <w:tblPr>
        <w:tblStyle w:val="TableGrid"/>
        <w:tblW w:w="11907" w:type="dxa"/>
        <w:jc w:val="center"/>
        <w:tblLayout w:type="fixed"/>
        <w:tblLook w:firstColumn="1" w:firstRow="1" w:lastColumn="0" w:lastRow="0" w:noHBand="0" w:noVBand="1" w:val="04A0"/>
      </w:tblPr>
      <w:tblGrid>
        <w:gridCol w:w="1587"/>
        <w:gridCol w:w="3969"/>
        <w:gridCol w:w="793"/>
        <w:gridCol w:w="1360"/>
        <w:gridCol w:w="1701"/>
        <w:gridCol w:w="1360"/>
        <w:gridCol w:w="1134"/>
      </w:tblGrid>
      <w:tr>
        <w:trPr>
          <w:tblHeader w:val="true"/>
          <w:cantSplit/>
        </w:trPr>
        <w:tc>
          <w:tcPr>
            <w:tcW w:type="dxa" w:w="1587"/>
          </w:tcPr>
          <w:p>
            <w:pPr>
              <w:keepNext/>
              <w:spacing w:before="0" w:after="0" w:line="240" w:lineRule="auto"/>
              <w:ind w:left="0" w:firstLine="0"/>
              <w:jc w:val="left"/>
            </w:pPr>
            <w:r>
              <w:rPr>
                <w:b/>
                <w:sz w:val="16"/>
              </w:rPr>
              <w:t>Bioma</w:t>
            </w:r>
          </w:p>
        </w:tc>
        <w:tc>
          <w:tcPr>
            <w:tcW w:type="dxa" w:w="3969"/>
          </w:tcPr>
          <w:p>
            <w:pPr>
              <w:keepNext/>
              <w:spacing w:before="0" w:after="0" w:line="240" w:lineRule="auto"/>
              <w:ind w:left="0" w:firstLine="0"/>
              <w:jc w:val="left"/>
            </w:pPr>
            <w:r>
              <w:rPr>
                <w:b/>
                <w:sz w:val="16"/>
              </w:rPr>
              <w:t>Nulo</w:t>
            </w:r>
          </w:p>
        </w:tc>
        <w:tc>
          <w:tcPr>
            <w:tcW w:type="dxa" w:w="794"/>
          </w:tcPr>
          <w:p>
            <w:pPr>
              <w:keepNext/>
              <w:spacing w:before="0" w:after="0" w:line="240" w:lineRule="auto"/>
              <w:ind w:left="0" w:firstLine="0"/>
              <w:jc w:val="left"/>
            </w:pPr>
            <w:r>
              <w:rPr>
                <w:b/>
                <w:sz w:val="16"/>
              </w:rPr>
              <w:t>n</w:t>
            </w:r>
          </w:p>
        </w:tc>
        <w:tc>
          <w:tcPr>
            <w:tcW w:type="dxa" w:w="1361"/>
          </w:tcPr>
          <w:p>
            <w:pPr>
              <w:keepNext/>
              <w:spacing w:before="0" w:after="0" w:line="240" w:lineRule="auto"/>
              <w:ind w:left="0" w:firstLine="0"/>
              <w:jc w:val="left"/>
            </w:pPr>
            <w:r>
              <w:rPr>
                <w:b/>
                <w:sz w:val="16"/>
              </w:rPr>
              <w:t>R² original (%)</w:t>
            </w:r>
          </w:p>
        </w:tc>
        <w:tc>
          <w:tcPr>
            <w:tcW w:type="dxa" w:w="1701"/>
          </w:tcPr>
          <w:p>
            <w:pPr>
              <w:keepNext/>
              <w:spacing w:before="0" w:after="0" w:line="240" w:lineRule="auto"/>
              <w:ind w:left="0" w:firstLine="0"/>
              <w:jc w:val="left"/>
            </w:pPr>
            <w:r>
              <w:rPr>
                <w:b/>
                <w:sz w:val="16"/>
              </w:rPr>
              <w:t>R² nulo média ± dp (%)</w:t>
            </w:r>
          </w:p>
        </w:tc>
        <w:tc>
          <w:tcPr>
            <w:tcW w:type="dxa" w:w="1361"/>
          </w:tcPr>
          <w:p>
            <w:pPr>
              <w:keepNext/>
              <w:spacing w:before="0" w:after="0" w:line="240" w:lineRule="auto"/>
              <w:ind w:left="0" w:firstLine="0"/>
              <w:jc w:val="left"/>
            </w:pPr>
            <w:r>
              <w:rPr>
                <w:b/>
                <w:sz w:val="16"/>
              </w:rPr>
              <w:t>R² nulo máx. (%)</w:t>
            </w:r>
          </w:p>
        </w:tc>
        <w:tc>
          <w:tcPr>
            <w:tcW w:type="dxa" w:w="1134"/>
          </w:tcPr>
          <w:p>
            <w:pPr>
              <w:keepNext/>
              <w:spacing w:before="0" w:after="0" w:line="240" w:lineRule="auto"/>
              <w:ind w:left="0" w:firstLine="0"/>
              <w:jc w:val="left"/>
            </w:pPr>
            <w:r>
              <w:rPr>
                <w:b/>
                <w:sz w:val="16"/>
              </w:rPr>
              <w:t>p empírico</w:t>
            </w:r>
          </w:p>
        </w:tc>
      </w:tr>
      <w:tr>
        <w:trPr>
          <w:cantSplit/>
        </w:trPr>
        <w:tc>
          <w:tcPr>
            <w:tcW w:type="dxa" w:w="1587"/>
          </w:tcPr>
          <w:p>
            <w:pPr>
              <w:keepNext/>
              <w:spacing w:before="0" w:after="0" w:line="240" w:lineRule="auto"/>
              <w:ind w:left="0" w:firstLine="0"/>
              <w:jc w:val="left"/>
            </w:pPr>
            <w:r>
              <w:rPr>
                <w:sz w:val="16"/>
              </w:rPr>
              <w:t>Mata Atlântica</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-3,0 ± 6,1</w:t>
            </w:r>
          </w:p>
        </w:tc>
        <w:tc>
          <w:tcPr>
            <w:tcW w:type="dxa" w:w="1361"/>
          </w:tcPr>
          <w:p>
            <w:pPr>
              <w:keepNext/>
              <w:spacing w:before="0" w:after="0" w:line="240" w:lineRule="auto"/>
              <w:ind w:left="0" w:firstLine="0"/>
              <w:jc w:val="left"/>
            </w:pPr>
            <w:r>
              <w:rPr>
                <w:sz w:val="16"/>
              </w:rPr>
              <w:t>52,4</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-3,2 ± 5,0</w:t>
            </w:r>
          </w:p>
        </w:tc>
        <w:tc>
          <w:tcPr>
            <w:tcW w:type="dxa" w:w="1361"/>
          </w:tcPr>
          <w:p>
            <w:pPr>
              <w:keepNext/>
              <w:spacing w:before="0" w:after="0" w:line="240" w:lineRule="auto"/>
              <w:ind w:left="0" w:firstLine="0"/>
              <w:jc w:val="left"/>
            </w:pPr>
            <w:r>
              <w:rPr>
                <w:sz w:val="16"/>
              </w:rPr>
              <w:t>7,3</w:t>
            </w:r>
          </w:p>
        </w:tc>
        <w:tc>
          <w:tcPr>
            <w:tcW w:type="dxa" w:w="1134"/>
          </w:tcPr>
          <w:p>
            <w:pPr>
              <w:keepNext/>
              <w:spacing w:before="0" w:after="0" w:line="240" w:lineRule="auto"/>
              <w:ind w:left="0" w:firstLine="0"/>
              <w:jc w:val="left"/>
            </w:pPr>
            <w:r>
              <w:rPr>
                <w:sz w:val="16"/>
              </w:rPr>
              <w:t>0,040</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73,8</w:t>
            </w:r>
          </w:p>
        </w:tc>
        <w:tc>
          <w:tcPr>
            <w:tcW w:type="dxa" w:w="1701"/>
          </w:tcPr>
          <w:p>
            <w:pPr>
              <w:keepNext/>
              <w:spacing w:before="0" w:after="0" w:line="240" w:lineRule="auto"/>
              <w:ind w:left="0" w:firstLine="0"/>
              <w:jc w:val="left"/>
            </w:pPr>
            <w:r>
              <w:rPr>
                <w:sz w:val="16"/>
              </w:rPr>
              <w:t>4,4 ± 2,7</w:t>
            </w:r>
          </w:p>
        </w:tc>
        <w:tc>
          <w:tcPr>
            <w:tcW w:type="dxa" w:w="1361"/>
          </w:tcPr>
          <w:p>
            <w:pPr>
              <w:keepNext/>
              <w:spacing w:before="0" w:after="0" w:line="240" w:lineRule="auto"/>
              <w:ind w:left="0" w:firstLine="0"/>
              <w:jc w:val="left"/>
            </w:pPr>
            <w:r>
              <w:rPr>
                <w:sz w:val="16"/>
              </w:rPr>
              <w:t>11,5</w:t>
            </w:r>
          </w:p>
        </w:tc>
        <w:tc>
          <w:tcPr>
            <w:tcW w:type="dxa" w:w="1134"/>
          </w:tcPr>
          <w:p>
            <w:pPr>
              <w:keepNext/>
              <w:spacing w:before="0" w:after="0" w:line="240" w:lineRule="auto"/>
              <w:ind w:left="0" w:firstLine="0"/>
              <w:jc w:val="left"/>
            </w:pPr>
            <w:r>
              <w:rPr>
                <w:sz w:val="16"/>
              </w:rPr>
              <w:t>0,010</w:t>
            </w:r>
          </w:p>
        </w:tc>
      </w:tr>
      <w:tr>
        <w:trPr>
          <w:cantSplit/>
        </w:trPr>
        <w:tc>
          <w:tcPr>
            <w:tcW w:type="dxa" w:w="1587"/>
          </w:tcPr>
          <w:p>
            <w:pPr>
              <w:keepNext/>
              <w:spacing w:before="0" w:after="0" w:line="240" w:lineRule="auto"/>
              <w:ind w:left="0" w:firstLine="0"/>
              <w:jc w:val="left"/>
            </w:pPr>
            <w:r>
              <w:rPr>
                <w:sz w:val="16"/>
              </w:rPr>
              <w:t>Cerrado</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36,3 ± 12,9</w:t>
            </w:r>
          </w:p>
        </w:tc>
        <w:tc>
          <w:tcPr>
            <w:tcW w:type="dxa" w:w="1361"/>
          </w:tcPr>
          <w:p>
            <w:pPr>
              <w:keepNext/>
              <w:spacing w:before="0" w:after="0" w:line="240" w:lineRule="auto"/>
              <w:ind w:left="0" w:firstLine="0"/>
              <w:jc w:val="left"/>
            </w:pPr>
            <w:r>
              <w:rPr>
                <w:sz w:val="16"/>
              </w:rPr>
              <w:t>81,8</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35,5 ± 11,0</w:t>
            </w:r>
          </w:p>
        </w:tc>
        <w:tc>
          <w:tcPr>
            <w:tcW w:type="dxa" w:w="1361"/>
          </w:tcPr>
          <w:p>
            <w:pPr>
              <w:keepNext/>
              <w:spacing w:before="0" w:after="0" w:line="240" w:lineRule="auto"/>
              <w:ind w:left="0" w:firstLine="0"/>
              <w:jc w:val="left"/>
            </w:pPr>
            <w:r>
              <w:rPr>
                <w:sz w:val="16"/>
              </w:rPr>
              <w:t>58,7</w:t>
            </w:r>
          </w:p>
        </w:tc>
        <w:tc>
          <w:tcPr>
            <w:tcW w:type="dxa" w:w="1134"/>
          </w:tcPr>
          <w:p>
            <w:pPr>
              <w:keepNext/>
              <w:spacing w:before="0" w:after="0" w:line="240" w:lineRule="auto"/>
              <w:ind w:left="0" w:firstLine="0"/>
              <w:jc w:val="left"/>
            </w:pPr>
            <w:r>
              <w:rPr>
                <w:sz w:val="16"/>
              </w:rPr>
              <w:t>0,040</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96,7</w:t>
            </w:r>
          </w:p>
        </w:tc>
        <w:tc>
          <w:tcPr>
            <w:tcW w:type="dxa" w:w="1701"/>
          </w:tcPr>
          <w:p>
            <w:pPr>
              <w:keepNext/>
              <w:spacing w:before="0" w:after="0" w:line="240" w:lineRule="auto"/>
              <w:ind w:left="0" w:firstLine="0"/>
              <w:jc w:val="left"/>
            </w:pPr>
            <w:r>
              <w:rPr>
                <w:sz w:val="16"/>
              </w:rPr>
              <w:t>62,4 ± 1,4</w:t>
            </w:r>
          </w:p>
        </w:tc>
        <w:tc>
          <w:tcPr>
            <w:tcW w:type="dxa" w:w="1361"/>
          </w:tcPr>
          <w:p>
            <w:pPr>
              <w:keepNext/>
              <w:spacing w:before="0" w:after="0" w:line="240" w:lineRule="auto"/>
              <w:ind w:left="0" w:firstLine="0"/>
              <w:jc w:val="left"/>
            </w:pPr>
            <w:r>
              <w:rPr>
                <w:sz w:val="16"/>
              </w:rPr>
              <w:t>67,0</w:t>
            </w:r>
          </w:p>
        </w:tc>
        <w:tc>
          <w:tcPr>
            <w:tcW w:type="dxa" w:w="1134"/>
          </w:tcPr>
          <w:p>
            <w:pPr>
              <w:keepNext/>
              <w:spacing w:before="0" w:after="0" w:line="240" w:lineRule="auto"/>
              <w:ind w:left="0" w:firstLine="0"/>
              <w:jc w:val="left"/>
            </w:pPr>
            <w:r>
              <w:rPr>
                <w:sz w:val="16"/>
              </w:rPr>
              <w:t>0,010</w:t>
            </w:r>
          </w:p>
        </w:tc>
      </w:tr>
      <w:tr>
        <w:trPr>
          <w:cantSplit/>
        </w:trPr>
        <w:tc>
          <w:tcPr>
            <w:tcW w:type="dxa" w:w="1587"/>
          </w:tcPr>
          <w:p>
            <w:pPr>
              <w:keepNext/>
              <w:spacing w:before="0" w:after="0" w:line="240" w:lineRule="auto"/>
              <w:ind w:left="0" w:firstLine="0"/>
              <w:jc w:val="left"/>
            </w:pPr>
            <w:r>
              <w:rPr>
                <w:sz w:val="16"/>
              </w:rPr>
              <w:t>Caatinga</w:t>
            </w:r>
          </w:p>
        </w:tc>
        <w:tc>
          <w:tcPr>
            <w:tcW w:type="dxa" w:w="3969"/>
          </w:tcPr>
          <w:p>
            <w:pPr>
              <w:keepNext/>
              <w:spacing w:before="0" w:after="0" w:line="240" w:lineRule="auto"/>
              <w:ind w:left="0" w:firstLine="0"/>
              <w:jc w:val="left"/>
            </w:pPr>
            <w:r>
              <w:rPr>
                <w:sz w:val="16"/>
              </w:rPr>
              <w:t>Deslocamento circular (todos os 296)</w:t>
            </w:r>
          </w:p>
        </w:tc>
        <w:tc>
          <w:tcPr>
            <w:tcW w:type="dxa" w:w="794"/>
          </w:tcPr>
          <w:p>
            <w:pPr>
              <w:keepNext/>
              <w:spacing w:before="0" w:after="0" w:line="240" w:lineRule="auto"/>
              <w:ind w:left="0" w:firstLine="0"/>
              <w:jc w:val="left"/>
            </w:pPr>
            <w:r>
              <w:rPr>
                <w:sz w:val="16"/>
              </w:rPr>
              <w:t>296</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23,9 ± 8,9</w:t>
            </w:r>
          </w:p>
        </w:tc>
        <w:tc>
          <w:tcPr>
            <w:tcW w:type="dxa" w:w="1361"/>
          </w:tcPr>
          <w:p>
            <w:pPr>
              <w:keepNext/>
              <w:spacing w:before="0" w:after="0" w:line="240" w:lineRule="auto"/>
              <w:ind w:left="0" w:firstLine="0"/>
              <w:jc w:val="left"/>
            </w:pPr>
            <w:r>
              <w:rPr>
                <w:sz w:val="16"/>
              </w:rPr>
              <w:t>72,5</w:t>
            </w:r>
          </w:p>
        </w:tc>
        <w:tc>
          <w:tcPr>
            <w:tcW w:type="dxa" w:w="1134"/>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Deslocamento circular múltiplo de 12 meses (calendário preservado)</w:t>
            </w:r>
          </w:p>
        </w:tc>
        <w:tc>
          <w:tcPr>
            <w:tcW w:type="dxa" w:w="794"/>
          </w:tcPr>
          <w:p>
            <w:pPr>
              <w:keepNext/>
              <w:spacing w:before="0" w:after="0" w:line="240" w:lineRule="auto"/>
              <w:ind w:left="0" w:firstLine="0"/>
              <w:jc w:val="left"/>
            </w:pPr>
            <w:r>
              <w:rPr>
                <w:sz w:val="16"/>
              </w:rPr>
              <w:t>24</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22,5 ± 7,4</w:t>
            </w:r>
          </w:p>
        </w:tc>
        <w:tc>
          <w:tcPr>
            <w:tcW w:type="dxa" w:w="1361"/>
          </w:tcPr>
          <w:p>
            <w:pPr>
              <w:keepNext/>
              <w:spacing w:before="0" w:after="0" w:line="240" w:lineRule="auto"/>
              <w:ind w:left="0" w:firstLine="0"/>
              <w:jc w:val="left"/>
            </w:pPr>
            <w:r>
              <w:rPr>
                <w:sz w:val="16"/>
              </w:rPr>
              <w:t>36,5</w:t>
            </w:r>
          </w:p>
        </w:tc>
        <w:tc>
          <w:tcPr>
            <w:tcW w:type="dxa" w:w="1134"/>
          </w:tcPr>
          <w:p>
            <w:pPr>
              <w:keepNext/>
              <w:spacing w:before="0" w:after="0" w:line="240" w:lineRule="auto"/>
              <w:ind w:left="0" w:firstLine="0"/>
              <w:jc w:val="left"/>
            </w:pPr>
            <w:r>
              <w:rPr>
                <w:sz w:val="16"/>
              </w:rPr>
              <w:t>0,040</w:t>
            </w:r>
          </w:p>
        </w:tc>
      </w:tr>
      <w:tr>
        <w:tc>
          <w:tcPr>
            <w:tcW w:type="dxa" w:w="1587"/>
          </w:tcPr>
          <w:p>
            <w:pPr>
              <w:keepNext/>
              <w:spacing w:before="0" w:after="0" w:line="240" w:lineRule="auto"/>
              <w:ind w:left="0" w:firstLine="0"/>
              <w:jc w:val="left"/>
            </w:pPr>
            <w:r>
              <w:rPr>
                <w:sz w:val="16"/>
              </w:rPr>
            </w:r>
          </w:p>
        </w:tc>
        <w:tc>
          <w:tcPr>
            <w:tcW w:type="dxa" w:w="3969"/>
          </w:tcPr>
          <w:p>
            <w:pPr>
              <w:keepNext/>
              <w:spacing w:before="0" w:after="0" w:line="240" w:lineRule="auto"/>
              <w:ind w:left="0" w:firstLine="0"/>
              <w:jc w:val="left"/>
            </w:pPr>
            <w:r>
              <w:rPr>
                <w:sz w:val="16"/>
              </w:rPr>
              <w:t>Permutação de anos inteiros (calendário preservado)</w:t>
            </w:r>
          </w:p>
        </w:tc>
        <w:tc>
          <w:tcPr>
            <w:tcW w:type="dxa" w:w="794"/>
          </w:tcPr>
          <w:p>
            <w:pPr>
              <w:keepNext/>
              <w:spacing w:before="0" w:after="0" w:line="240" w:lineRule="auto"/>
              <w:ind w:left="0" w:firstLine="0"/>
              <w:jc w:val="left"/>
            </w:pPr>
            <w:r>
              <w:rPr>
                <w:sz w:val="16"/>
              </w:rPr>
              <w:t>100</w:t>
            </w:r>
          </w:p>
        </w:tc>
        <w:tc>
          <w:tcPr>
            <w:tcW w:type="dxa" w:w="1361"/>
          </w:tcPr>
          <w:p>
            <w:pPr>
              <w:keepNext/>
              <w:spacing w:before="0" w:after="0" w:line="240" w:lineRule="auto"/>
              <w:ind w:left="0" w:firstLine="0"/>
              <w:jc w:val="left"/>
            </w:pPr>
            <w:r>
              <w:rPr>
                <w:sz w:val="16"/>
              </w:rPr>
              <w:t>94,2</w:t>
            </w:r>
          </w:p>
        </w:tc>
        <w:tc>
          <w:tcPr>
            <w:tcW w:type="dxa" w:w="1701"/>
          </w:tcPr>
          <w:p>
            <w:pPr>
              <w:keepNext/>
              <w:spacing w:before="0" w:after="0" w:line="240" w:lineRule="auto"/>
              <w:ind w:left="0" w:firstLine="0"/>
              <w:jc w:val="left"/>
            </w:pPr>
            <w:r>
              <w:rPr>
                <w:sz w:val="16"/>
              </w:rPr>
              <w:t>40,2 ± 2,3</w:t>
            </w:r>
          </w:p>
        </w:tc>
        <w:tc>
          <w:tcPr>
            <w:tcW w:type="dxa" w:w="1361"/>
          </w:tcPr>
          <w:p>
            <w:pPr>
              <w:keepNext/>
              <w:spacing w:before="0" w:after="0" w:line="240" w:lineRule="auto"/>
              <w:ind w:left="0" w:firstLine="0"/>
              <w:jc w:val="left"/>
            </w:pPr>
            <w:r>
              <w:rPr>
                <w:sz w:val="16"/>
              </w:rPr>
              <w:t>44,7</w:t>
            </w:r>
          </w:p>
        </w:tc>
        <w:tc>
          <w:tcPr>
            <w:tcW w:type="dxa" w:w="1134"/>
          </w:tcPr>
          <w:p>
            <w:pPr>
              <w:keepNext/>
              <w:spacing w:before="0" w:after="0" w:line="240" w:lineRule="auto"/>
              <w:ind w:left="0" w:firstLine="0"/>
              <w:jc w:val="left"/>
            </w:pPr>
            <w:r>
              <w:rPr>
                <w:sz w:val="16"/>
              </w:rPr>
              <w:t>0,010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A11 - Unidade amostral nos compósitos do ENSO: diferença entre a anomalia percentual média de cada fase ativa e a dos meses neutros (Δ), com intervalo de confiança de 95% e valor-p bilateral por bootstrap de 10.000 reamostragens em dois esquemas — mês como unidade (i.i.d.) e episódio como unidade (blocos). A estatística Δ é a mesma nos dois esquemas; muda apenas a reamostragem. Em negrito, os contrastes cujo intervalo exclui o zero.</w:t>
      </w:r>
    </w:p>
    <w:tbl>
      <w:tblPr>
        <w:tblStyle w:val="TableGrid"/>
        <w:tblW w:w="10489" w:type="dxa"/>
        <w:jc w:val="center"/>
        <w:tblLayout w:type="fixed"/>
        <w:tblLook w:firstColumn="1" w:firstRow="1" w:lastColumn="0" w:lastRow="0" w:noHBand="0" w:noVBand="1" w:val="04A0"/>
      </w:tblPr>
      <w:tblGrid>
        <w:gridCol w:w="1587"/>
        <w:gridCol w:w="907"/>
        <w:gridCol w:w="1077"/>
        <w:gridCol w:w="1020"/>
        <w:gridCol w:w="1814"/>
        <w:gridCol w:w="1134"/>
        <w:gridCol w:w="1814"/>
        <w:gridCol w:w="1134"/>
      </w:tblGrid>
      <w:tr>
        <w:trPr>
          <w:tblHeader w:val="true"/>
        </w:trPr>
        <w:tc>
          <w:tcPr>
            <w:tcW w:type="dxa" w:w="1587"/>
          </w:tcPr>
          <w:p>
            <w:pPr>
              <w:spacing w:before="0" w:after="0" w:line="240" w:lineRule="auto"/>
              <w:ind w:left="0" w:firstLine="0"/>
              <w:jc w:val="left"/>
            </w:pPr>
            <w:r>
              <w:rPr>
                <w:b/>
                <w:sz w:val="16"/>
              </w:rPr>
              <w:t>Bioma</w:t>
            </w:r>
          </w:p>
        </w:tc>
        <w:tc>
          <w:tcPr>
            <w:tcW w:type="dxa" w:w="907"/>
          </w:tcPr>
          <w:p>
            <w:pPr>
              <w:spacing w:before="0" w:after="0" w:line="240" w:lineRule="auto"/>
              <w:ind w:left="0" w:firstLine="0"/>
              <w:jc w:val="left"/>
            </w:pPr>
            <w:r>
              <w:rPr>
                <w:b/>
                <w:sz w:val="16"/>
              </w:rPr>
              <w:t>Variável</w:t>
            </w:r>
          </w:p>
        </w:tc>
        <w:tc>
          <w:tcPr>
            <w:tcW w:type="dxa" w:w="1077"/>
          </w:tcPr>
          <w:p>
            <w:pPr>
              <w:spacing w:before="0" w:after="0" w:line="240" w:lineRule="auto"/>
              <w:ind w:left="0" w:firstLine="0"/>
              <w:jc w:val="left"/>
            </w:pPr>
            <w:r>
              <w:rPr>
                <w:b/>
                <w:sz w:val="16"/>
              </w:rPr>
              <w:t>Fase</w:t>
            </w:r>
          </w:p>
        </w:tc>
        <w:tc>
          <w:tcPr>
            <w:tcW w:type="dxa" w:w="1020"/>
          </w:tcPr>
          <w:p>
            <w:pPr>
              <w:spacing w:before="0" w:after="0" w:line="240" w:lineRule="auto"/>
              <w:ind w:left="0" w:firstLine="0"/>
              <w:jc w:val="left"/>
            </w:pPr>
            <w:r>
              <w:rPr>
                <w:b/>
                <w:sz w:val="16"/>
              </w:rPr>
              <w:t>Δ (pp)</w:t>
            </w:r>
          </w:p>
        </w:tc>
        <w:tc>
          <w:tcPr>
            <w:tcW w:type="dxa" w:w="1814"/>
          </w:tcPr>
          <w:p>
            <w:pPr>
              <w:spacing w:before="0" w:after="0" w:line="240" w:lineRule="auto"/>
              <w:ind w:left="0" w:firstLine="0"/>
              <w:jc w:val="left"/>
            </w:pPr>
            <w:r>
              <w:rPr>
                <w:b/>
                <w:sz w:val="16"/>
              </w:rPr>
              <w:t>Mês: IC 95%</w:t>
            </w:r>
          </w:p>
        </w:tc>
        <w:tc>
          <w:tcPr>
            <w:tcW w:type="dxa" w:w="1134"/>
          </w:tcPr>
          <w:p>
            <w:pPr>
              <w:spacing w:before="0" w:after="0" w:line="240" w:lineRule="auto"/>
              <w:ind w:left="0" w:firstLine="0"/>
              <w:jc w:val="left"/>
            </w:pPr>
            <w:r>
              <w:rPr>
                <w:b/>
                <w:sz w:val="16"/>
              </w:rPr>
              <w:t>Mês: p</w:t>
            </w:r>
          </w:p>
        </w:tc>
        <w:tc>
          <w:tcPr>
            <w:tcW w:type="dxa" w:w="1814"/>
          </w:tcPr>
          <w:p>
            <w:pPr>
              <w:spacing w:before="0" w:after="0" w:line="240" w:lineRule="auto"/>
              <w:ind w:left="0" w:firstLine="0"/>
              <w:jc w:val="left"/>
            </w:pPr>
            <w:r>
              <w:rPr>
                <w:b/>
                <w:sz w:val="16"/>
              </w:rPr>
              <w:t>Episódio: IC 95%</w:t>
            </w:r>
          </w:p>
        </w:tc>
        <w:tc>
          <w:tcPr>
            <w:tcW w:type="dxa" w:w="1134"/>
          </w:tcPr>
          <w:p>
            <w:pPr>
              <w:spacing w:before="0" w:after="0" w:line="240" w:lineRule="auto"/>
              <w:ind w:left="0" w:firstLine="0"/>
              <w:jc w:val="left"/>
            </w:pPr>
            <w:r>
              <w:rPr>
                <w:b/>
                <w:sz w:val="16"/>
              </w:rPr>
              <w:t>Episódio: p</w:t>
            </w:r>
          </w:p>
        </w:tc>
      </w:tr>
      <w:tr>
        <w:tc>
          <w:tcPr>
            <w:tcW w:type="dxa" w:w="1587"/>
          </w:tcPr>
          <w:p>
            <w:pPr>
              <w:spacing w:before="0" w:after="0" w:line="240" w:lineRule="auto"/>
              <w:ind w:left="0" w:firstLine="0"/>
              <w:jc w:val="left"/>
            </w:pPr>
            <w:r>
              <w:rPr>
                <w:sz w:val="16"/>
              </w:rPr>
              <w:t>Mata Atlântica</w:t>
            </w:r>
          </w:p>
        </w:tc>
        <w:tc>
          <w:tcPr>
            <w:tcW w:type="dxa" w:w="907"/>
          </w:tcPr>
          <w:p>
            <w:pPr>
              <w:spacing w:before="0" w:after="0" w:line="240" w:lineRule="auto"/>
              <w:ind w:left="0" w:firstLine="0"/>
              <w:jc w:val="left"/>
            </w:pPr>
            <w:r>
              <w:rPr>
                <w:sz w:val="16"/>
              </w:rPr>
              <w:t>PSN</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−5,4</w:t>
            </w:r>
          </w:p>
        </w:tc>
        <w:tc>
          <w:tcPr>
            <w:tcW w:type="dxa" w:w="1814"/>
          </w:tcPr>
          <w:p>
            <w:pPr>
              <w:spacing w:before="0" w:after="0" w:line="240" w:lineRule="auto"/>
              <w:ind w:left="0" w:firstLine="0"/>
              <w:jc w:val="left"/>
            </w:pPr>
            <w:r>
              <w:rPr>
                <w:b/>
                <w:sz w:val="16"/>
              </w:rPr>
              <w:t>−8,7 a −2,3</w:t>
            </w:r>
          </w:p>
        </w:tc>
        <w:tc>
          <w:tcPr>
            <w:tcW w:type="dxa" w:w="1134"/>
          </w:tcPr>
          <w:p>
            <w:pPr>
              <w:spacing w:before="0" w:after="0" w:line="240" w:lineRule="auto"/>
              <w:ind w:left="0" w:firstLine="0"/>
              <w:jc w:val="left"/>
            </w:pPr>
            <w:r>
              <w:rPr>
                <w:b/>
                <w:sz w:val="16"/>
              </w:rPr>
              <w:t>0,001</w:t>
            </w:r>
          </w:p>
        </w:tc>
        <w:tc>
          <w:tcPr>
            <w:tcW w:type="dxa" w:w="1814"/>
          </w:tcPr>
          <w:p>
            <w:pPr>
              <w:spacing w:before="0" w:after="0" w:line="240" w:lineRule="auto"/>
              <w:ind w:left="0" w:firstLine="0"/>
              <w:jc w:val="left"/>
            </w:pPr>
            <w:r>
              <w:rPr>
                <w:b/>
                <w:sz w:val="16"/>
              </w:rPr>
              <w:t>−9,3 a −0,1</w:t>
            </w:r>
          </w:p>
        </w:tc>
        <w:tc>
          <w:tcPr>
            <w:tcW w:type="dxa" w:w="1134"/>
          </w:tcPr>
          <w:p>
            <w:pPr>
              <w:spacing w:before="0" w:after="0" w:line="240" w:lineRule="auto"/>
              <w:ind w:left="0" w:firstLine="0"/>
              <w:jc w:val="left"/>
            </w:pPr>
            <w:r>
              <w:rPr>
                <w:b/>
                <w:sz w:val="16"/>
              </w:rPr>
              <w:t>0,045</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PSN</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−0,1</w:t>
            </w:r>
          </w:p>
        </w:tc>
        <w:tc>
          <w:tcPr>
            <w:tcW w:type="dxa" w:w="1814"/>
          </w:tcPr>
          <w:p>
            <w:pPr>
              <w:spacing w:before="0" w:after="0" w:line="240" w:lineRule="auto"/>
              <w:ind w:left="0" w:firstLine="0"/>
              <w:jc w:val="left"/>
            </w:pPr>
            <w:r>
              <w:rPr>
                <w:sz w:val="16"/>
              </w:rPr>
              <w:t>−3,0 a +2,8</w:t>
            </w:r>
          </w:p>
        </w:tc>
        <w:tc>
          <w:tcPr>
            <w:tcW w:type="dxa" w:w="1134"/>
          </w:tcPr>
          <w:p>
            <w:pPr>
              <w:spacing w:before="0" w:after="0" w:line="240" w:lineRule="auto"/>
              <w:ind w:left="0" w:firstLine="0"/>
              <w:jc w:val="left"/>
            </w:pPr>
            <w:r>
              <w:rPr>
                <w:sz w:val="16"/>
              </w:rPr>
              <w:t>0,965</w:t>
            </w:r>
          </w:p>
        </w:tc>
        <w:tc>
          <w:tcPr>
            <w:tcW w:type="dxa" w:w="1814"/>
          </w:tcPr>
          <w:p>
            <w:pPr>
              <w:spacing w:before="0" w:after="0" w:line="240" w:lineRule="auto"/>
              <w:ind w:left="0" w:firstLine="0"/>
              <w:jc w:val="left"/>
            </w:pPr>
            <w:r>
              <w:rPr>
                <w:sz w:val="16"/>
              </w:rPr>
              <w:t>−2,8 a +2,2</w:t>
            </w:r>
          </w:p>
        </w:tc>
        <w:tc>
          <w:tcPr>
            <w:tcW w:type="dxa" w:w="1134"/>
          </w:tcPr>
          <w:p>
            <w:pPr>
              <w:spacing w:before="0" w:after="0" w:line="240" w:lineRule="auto"/>
              <w:ind w:left="0" w:firstLine="0"/>
              <w:jc w:val="left"/>
            </w:pPr>
            <w:r>
              <w:rPr>
                <w:sz w:val="16"/>
              </w:rPr>
              <w:t>0,924</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EV</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−1,5</w:t>
            </w:r>
          </w:p>
        </w:tc>
        <w:tc>
          <w:tcPr>
            <w:tcW w:type="dxa" w:w="1814"/>
          </w:tcPr>
          <w:p>
            <w:pPr>
              <w:spacing w:before="0" w:after="0" w:line="240" w:lineRule="auto"/>
              <w:ind w:left="0" w:firstLine="0"/>
              <w:jc w:val="left"/>
            </w:pPr>
            <w:r>
              <w:rPr>
                <w:sz w:val="16"/>
              </w:rPr>
              <w:t>−4,2 a +1,1</w:t>
            </w:r>
          </w:p>
        </w:tc>
        <w:tc>
          <w:tcPr>
            <w:tcW w:type="dxa" w:w="1134"/>
          </w:tcPr>
          <w:p>
            <w:pPr>
              <w:spacing w:before="0" w:after="0" w:line="240" w:lineRule="auto"/>
              <w:ind w:left="0" w:firstLine="0"/>
              <w:jc w:val="left"/>
            </w:pPr>
            <w:r>
              <w:rPr>
                <w:sz w:val="16"/>
              </w:rPr>
              <w:t>0,258</w:t>
            </w:r>
          </w:p>
        </w:tc>
        <w:tc>
          <w:tcPr>
            <w:tcW w:type="dxa" w:w="1814"/>
          </w:tcPr>
          <w:p>
            <w:pPr>
              <w:spacing w:before="0" w:after="0" w:line="240" w:lineRule="auto"/>
              <w:ind w:left="0" w:firstLine="0"/>
              <w:jc w:val="left"/>
            </w:pPr>
            <w:r>
              <w:rPr>
                <w:sz w:val="16"/>
              </w:rPr>
              <w:t>−5,0 a +2,6</w:t>
            </w:r>
          </w:p>
        </w:tc>
        <w:tc>
          <w:tcPr>
            <w:tcW w:type="dxa" w:w="1134"/>
          </w:tcPr>
          <w:p>
            <w:pPr>
              <w:spacing w:before="0" w:after="0" w:line="240" w:lineRule="auto"/>
              <w:ind w:left="0" w:firstLine="0"/>
              <w:jc w:val="left"/>
            </w:pPr>
            <w:r>
              <w:rPr>
                <w:sz w:val="16"/>
              </w:rPr>
              <w:t>0,430</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EV</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+1,4</w:t>
            </w:r>
          </w:p>
        </w:tc>
        <w:tc>
          <w:tcPr>
            <w:tcW w:type="dxa" w:w="1814"/>
          </w:tcPr>
          <w:p>
            <w:pPr>
              <w:spacing w:before="0" w:after="0" w:line="240" w:lineRule="auto"/>
              <w:ind w:left="0" w:firstLine="0"/>
              <w:jc w:val="left"/>
            </w:pPr>
            <w:r>
              <w:rPr>
                <w:sz w:val="16"/>
              </w:rPr>
              <w:t>−0,7 a +3,5</w:t>
            </w:r>
          </w:p>
        </w:tc>
        <w:tc>
          <w:tcPr>
            <w:tcW w:type="dxa" w:w="1134"/>
          </w:tcPr>
          <w:p>
            <w:pPr>
              <w:spacing w:before="0" w:after="0" w:line="240" w:lineRule="auto"/>
              <w:ind w:left="0" w:firstLine="0"/>
              <w:jc w:val="left"/>
            </w:pPr>
            <w:r>
              <w:rPr>
                <w:sz w:val="16"/>
              </w:rPr>
              <w:t>0,205</w:t>
            </w:r>
          </w:p>
        </w:tc>
        <w:tc>
          <w:tcPr>
            <w:tcW w:type="dxa" w:w="1814"/>
          </w:tcPr>
          <w:p>
            <w:pPr>
              <w:spacing w:before="0" w:after="0" w:line="240" w:lineRule="auto"/>
              <w:ind w:left="0" w:firstLine="0"/>
              <w:jc w:val="left"/>
            </w:pPr>
            <w:r>
              <w:rPr>
                <w:sz w:val="16"/>
              </w:rPr>
              <w:t>−2,1 a +3,8</w:t>
            </w:r>
          </w:p>
        </w:tc>
        <w:tc>
          <w:tcPr>
            <w:tcW w:type="dxa" w:w="1134"/>
          </w:tcPr>
          <w:p>
            <w:pPr>
              <w:spacing w:before="0" w:after="0" w:line="240" w:lineRule="auto"/>
              <w:ind w:left="0" w:firstLine="0"/>
              <w:jc w:val="left"/>
            </w:pPr>
            <w:r>
              <w:rPr>
                <w:sz w:val="16"/>
              </w:rPr>
              <w:t>0,418</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PRE</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−5,3</w:t>
            </w:r>
          </w:p>
        </w:tc>
        <w:tc>
          <w:tcPr>
            <w:tcW w:type="dxa" w:w="1814"/>
          </w:tcPr>
          <w:p>
            <w:pPr>
              <w:spacing w:before="0" w:after="0" w:line="240" w:lineRule="auto"/>
              <w:ind w:left="0" w:firstLine="0"/>
              <w:jc w:val="left"/>
            </w:pPr>
            <w:r>
              <w:rPr>
                <w:sz w:val="16"/>
              </w:rPr>
              <w:t>−20,9 a +10,9</w:t>
            </w:r>
          </w:p>
        </w:tc>
        <w:tc>
          <w:tcPr>
            <w:tcW w:type="dxa" w:w="1134"/>
          </w:tcPr>
          <w:p>
            <w:pPr>
              <w:spacing w:before="0" w:after="0" w:line="240" w:lineRule="auto"/>
              <w:ind w:left="0" w:firstLine="0"/>
              <w:jc w:val="left"/>
            </w:pPr>
            <w:r>
              <w:rPr>
                <w:sz w:val="16"/>
              </w:rPr>
              <w:t>0,486</w:t>
            </w:r>
          </w:p>
        </w:tc>
        <w:tc>
          <w:tcPr>
            <w:tcW w:type="dxa" w:w="1814"/>
          </w:tcPr>
          <w:p>
            <w:pPr>
              <w:spacing w:before="0" w:after="0" w:line="240" w:lineRule="auto"/>
              <w:ind w:left="0" w:firstLine="0"/>
              <w:jc w:val="left"/>
            </w:pPr>
            <w:r>
              <w:rPr>
                <w:sz w:val="16"/>
              </w:rPr>
              <w:t>−20,6 a +10,4</w:t>
            </w:r>
          </w:p>
        </w:tc>
        <w:tc>
          <w:tcPr>
            <w:tcW w:type="dxa" w:w="1134"/>
          </w:tcPr>
          <w:p>
            <w:pPr>
              <w:spacing w:before="0" w:after="0" w:line="240" w:lineRule="auto"/>
              <w:ind w:left="0" w:firstLine="0"/>
              <w:jc w:val="left"/>
            </w:pPr>
            <w:r>
              <w:rPr>
                <w:sz w:val="16"/>
              </w:rPr>
              <w:t>0,523</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PRE</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−1,3</w:t>
            </w:r>
          </w:p>
        </w:tc>
        <w:tc>
          <w:tcPr>
            <w:tcW w:type="dxa" w:w="1814"/>
          </w:tcPr>
          <w:p>
            <w:pPr>
              <w:spacing w:before="0" w:after="0" w:line="240" w:lineRule="auto"/>
              <w:ind w:left="0" w:firstLine="0"/>
              <w:jc w:val="left"/>
            </w:pPr>
            <w:r>
              <w:rPr>
                <w:sz w:val="16"/>
              </w:rPr>
              <w:t>−15,0 a +12,9</w:t>
            </w:r>
          </w:p>
        </w:tc>
        <w:tc>
          <w:tcPr>
            <w:tcW w:type="dxa" w:w="1134"/>
          </w:tcPr>
          <w:p>
            <w:pPr>
              <w:spacing w:before="0" w:after="0" w:line="240" w:lineRule="auto"/>
              <w:ind w:left="0" w:firstLine="0"/>
              <w:jc w:val="left"/>
            </w:pPr>
            <w:r>
              <w:rPr>
                <w:sz w:val="16"/>
              </w:rPr>
              <w:t>0,836</w:t>
            </w:r>
          </w:p>
        </w:tc>
        <w:tc>
          <w:tcPr>
            <w:tcW w:type="dxa" w:w="1814"/>
          </w:tcPr>
          <w:p>
            <w:pPr>
              <w:spacing w:before="0" w:after="0" w:line="240" w:lineRule="auto"/>
              <w:ind w:left="0" w:firstLine="0"/>
              <w:jc w:val="left"/>
            </w:pPr>
            <w:r>
              <w:rPr>
                <w:sz w:val="16"/>
              </w:rPr>
              <w:t>−19,4 a +13,0</w:t>
            </w:r>
          </w:p>
        </w:tc>
        <w:tc>
          <w:tcPr>
            <w:tcW w:type="dxa" w:w="1134"/>
          </w:tcPr>
          <w:p>
            <w:pPr>
              <w:spacing w:before="0" w:after="0" w:line="240" w:lineRule="auto"/>
              <w:ind w:left="0" w:firstLine="0"/>
              <w:jc w:val="left"/>
            </w:pPr>
            <w:r>
              <w:rPr>
                <w:sz w:val="16"/>
              </w:rPr>
              <w:t>0,831</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TST</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+3,1</w:t>
            </w:r>
          </w:p>
        </w:tc>
        <w:tc>
          <w:tcPr>
            <w:tcW w:type="dxa" w:w="1814"/>
          </w:tcPr>
          <w:p>
            <w:pPr>
              <w:spacing w:before="0" w:after="0" w:line="240" w:lineRule="auto"/>
              <w:ind w:left="0" w:firstLine="0"/>
              <w:jc w:val="left"/>
            </w:pPr>
            <w:r>
              <w:rPr>
                <w:b/>
                <w:sz w:val="16"/>
              </w:rPr>
              <w:t>+1,8 a +4,4</w:t>
            </w:r>
          </w:p>
        </w:tc>
        <w:tc>
          <w:tcPr>
            <w:tcW w:type="dxa" w:w="1134"/>
          </w:tcPr>
          <w:p>
            <w:pPr>
              <w:spacing w:before="0" w:after="0" w:line="240" w:lineRule="auto"/>
              <w:ind w:left="0" w:firstLine="0"/>
              <w:jc w:val="left"/>
            </w:pPr>
            <w:r>
              <w:rPr>
                <w:b/>
                <w:sz w:val="16"/>
              </w:rPr>
              <w:t>&lt; 0,001</w:t>
            </w:r>
          </w:p>
        </w:tc>
        <w:tc>
          <w:tcPr>
            <w:tcW w:type="dxa" w:w="1814"/>
          </w:tcPr>
          <w:p>
            <w:pPr>
              <w:spacing w:before="0" w:after="0" w:line="240" w:lineRule="auto"/>
              <w:ind w:left="0" w:firstLine="0"/>
              <w:jc w:val="left"/>
            </w:pPr>
            <w:r>
              <w:rPr>
                <w:b/>
                <w:sz w:val="16"/>
              </w:rPr>
              <w:t>+0,9 a +5,3</w:t>
            </w:r>
          </w:p>
        </w:tc>
        <w:tc>
          <w:tcPr>
            <w:tcW w:type="dxa" w:w="1134"/>
          </w:tcPr>
          <w:p>
            <w:pPr>
              <w:spacing w:before="0" w:after="0" w:line="240" w:lineRule="auto"/>
              <w:ind w:left="0" w:firstLine="0"/>
              <w:jc w:val="left"/>
            </w:pPr>
            <w:r>
              <w:rPr>
                <w:b/>
                <w:sz w:val="16"/>
              </w:rPr>
              <w:t>0,006</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TST</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−0,5</w:t>
            </w:r>
          </w:p>
        </w:tc>
        <w:tc>
          <w:tcPr>
            <w:tcW w:type="dxa" w:w="1814"/>
          </w:tcPr>
          <w:p>
            <w:pPr>
              <w:spacing w:before="0" w:after="0" w:line="240" w:lineRule="auto"/>
              <w:ind w:left="0" w:firstLine="0"/>
              <w:jc w:val="left"/>
            </w:pPr>
            <w:r>
              <w:rPr>
                <w:sz w:val="16"/>
              </w:rPr>
              <w:t>−1,7 a +0,7</w:t>
            </w:r>
          </w:p>
        </w:tc>
        <w:tc>
          <w:tcPr>
            <w:tcW w:type="dxa" w:w="1134"/>
          </w:tcPr>
          <w:p>
            <w:pPr>
              <w:spacing w:before="0" w:after="0" w:line="240" w:lineRule="auto"/>
              <w:ind w:left="0" w:firstLine="0"/>
              <w:jc w:val="left"/>
            </w:pPr>
            <w:r>
              <w:rPr>
                <w:sz w:val="16"/>
              </w:rPr>
              <w:t>0,398</w:t>
            </w:r>
          </w:p>
        </w:tc>
        <w:tc>
          <w:tcPr>
            <w:tcW w:type="dxa" w:w="1814"/>
          </w:tcPr>
          <w:p>
            <w:pPr>
              <w:spacing w:before="0" w:after="0" w:line="240" w:lineRule="auto"/>
              <w:ind w:left="0" w:firstLine="0"/>
              <w:jc w:val="left"/>
            </w:pPr>
            <w:r>
              <w:rPr>
                <w:sz w:val="16"/>
              </w:rPr>
              <w:t>−2,4 a +1,9</w:t>
            </w:r>
          </w:p>
        </w:tc>
        <w:tc>
          <w:tcPr>
            <w:tcW w:type="dxa" w:w="1134"/>
          </w:tcPr>
          <w:p>
            <w:pPr>
              <w:spacing w:before="0" w:after="0" w:line="240" w:lineRule="auto"/>
              <w:ind w:left="0" w:firstLine="0"/>
              <w:jc w:val="left"/>
            </w:pPr>
            <w:r>
              <w:rPr>
                <w:sz w:val="16"/>
              </w:rPr>
              <w:t>0,707</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WAI</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−2,5</w:t>
            </w:r>
          </w:p>
        </w:tc>
        <w:tc>
          <w:tcPr>
            <w:tcW w:type="dxa" w:w="1814"/>
          </w:tcPr>
          <w:p>
            <w:pPr>
              <w:spacing w:before="0" w:after="0" w:line="240" w:lineRule="auto"/>
              <w:ind w:left="0" w:firstLine="0"/>
              <w:jc w:val="left"/>
            </w:pPr>
            <w:r>
              <w:rPr>
                <w:sz w:val="16"/>
              </w:rPr>
              <w:t>−5,5 a +0,5</w:t>
            </w:r>
          </w:p>
        </w:tc>
        <w:tc>
          <w:tcPr>
            <w:tcW w:type="dxa" w:w="1134"/>
          </w:tcPr>
          <w:p>
            <w:pPr>
              <w:spacing w:before="0" w:after="0" w:line="240" w:lineRule="auto"/>
              <w:ind w:left="0" w:firstLine="0"/>
              <w:jc w:val="left"/>
            </w:pPr>
            <w:r>
              <w:rPr>
                <w:sz w:val="16"/>
              </w:rPr>
              <w:t>0,106</w:t>
            </w:r>
          </w:p>
        </w:tc>
        <w:tc>
          <w:tcPr>
            <w:tcW w:type="dxa" w:w="1814"/>
          </w:tcPr>
          <w:p>
            <w:pPr>
              <w:spacing w:before="0" w:after="0" w:line="240" w:lineRule="auto"/>
              <w:ind w:left="0" w:firstLine="0"/>
              <w:jc w:val="left"/>
            </w:pPr>
            <w:r>
              <w:rPr>
                <w:sz w:val="16"/>
              </w:rPr>
              <w:t>−6,5 a +2,3</w:t>
            </w:r>
          </w:p>
        </w:tc>
        <w:tc>
          <w:tcPr>
            <w:tcW w:type="dxa" w:w="1134"/>
          </w:tcPr>
          <w:p>
            <w:pPr>
              <w:spacing w:before="0" w:after="0" w:line="240" w:lineRule="auto"/>
              <w:ind w:left="0" w:firstLine="0"/>
              <w:jc w:val="left"/>
            </w:pPr>
            <w:r>
              <w:rPr>
                <w:sz w:val="16"/>
              </w:rPr>
              <w:t>0,277</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WAI</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+2,4</w:t>
            </w:r>
          </w:p>
        </w:tc>
        <w:tc>
          <w:tcPr>
            <w:tcW w:type="dxa" w:w="1814"/>
          </w:tcPr>
          <w:p>
            <w:pPr>
              <w:spacing w:before="0" w:after="0" w:line="240" w:lineRule="auto"/>
              <w:ind w:left="0" w:firstLine="0"/>
              <w:jc w:val="left"/>
            </w:pPr>
            <w:r>
              <w:rPr>
                <w:sz w:val="16"/>
              </w:rPr>
              <w:t>−0,2 a +5,1</w:t>
            </w:r>
          </w:p>
        </w:tc>
        <w:tc>
          <w:tcPr>
            <w:tcW w:type="dxa" w:w="1134"/>
          </w:tcPr>
          <w:p>
            <w:pPr>
              <w:spacing w:before="0" w:after="0" w:line="240" w:lineRule="auto"/>
              <w:ind w:left="0" w:firstLine="0"/>
              <w:jc w:val="left"/>
            </w:pPr>
            <w:r>
              <w:rPr>
                <w:sz w:val="16"/>
              </w:rPr>
              <w:t>0,066</w:t>
            </w:r>
          </w:p>
        </w:tc>
        <w:tc>
          <w:tcPr>
            <w:tcW w:type="dxa" w:w="1814"/>
          </w:tcPr>
          <w:p>
            <w:pPr>
              <w:spacing w:before="0" w:after="0" w:line="240" w:lineRule="auto"/>
              <w:ind w:left="0" w:firstLine="0"/>
              <w:jc w:val="left"/>
            </w:pPr>
            <w:r>
              <w:rPr>
                <w:sz w:val="16"/>
              </w:rPr>
              <w:t>−2,2 a +6,0</w:t>
            </w:r>
          </w:p>
        </w:tc>
        <w:tc>
          <w:tcPr>
            <w:tcW w:type="dxa" w:w="1134"/>
          </w:tcPr>
          <w:p>
            <w:pPr>
              <w:spacing w:before="0" w:after="0" w:line="240" w:lineRule="auto"/>
              <w:ind w:left="0" w:firstLine="0"/>
              <w:jc w:val="left"/>
            </w:pPr>
            <w:r>
              <w:rPr>
                <w:sz w:val="16"/>
              </w:rPr>
              <w:t>0,306</w:t>
            </w:r>
          </w:p>
        </w:tc>
      </w:tr>
      <w:tr>
        <w:tc>
          <w:tcPr>
            <w:tcW w:type="dxa" w:w="1587"/>
          </w:tcPr>
          <w:p>
            <w:pPr>
              <w:spacing w:before="0" w:after="0" w:line="240" w:lineRule="auto"/>
              <w:ind w:left="0" w:firstLine="0"/>
              <w:jc w:val="left"/>
            </w:pPr>
            <w:r>
              <w:rPr>
                <w:sz w:val="16"/>
              </w:rPr>
              <w:t>Cerrado</w:t>
            </w:r>
          </w:p>
        </w:tc>
        <w:tc>
          <w:tcPr>
            <w:tcW w:type="dxa" w:w="907"/>
          </w:tcPr>
          <w:p>
            <w:pPr>
              <w:spacing w:before="0" w:after="0" w:line="240" w:lineRule="auto"/>
              <w:ind w:left="0" w:firstLine="0"/>
              <w:jc w:val="left"/>
            </w:pPr>
            <w:r>
              <w:rPr>
                <w:sz w:val="16"/>
              </w:rPr>
              <w:t>PSN</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+5,3</w:t>
            </w:r>
          </w:p>
        </w:tc>
        <w:tc>
          <w:tcPr>
            <w:tcW w:type="dxa" w:w="1814"/>
          </w:tcPr>
          <w:p>
            <w:pPr>
              <w:spacing w:before="0" w:after="0" w:line="240" w:lineRule="auto"/>
              <w:ind w:left="0" w:firstLine="0"/>
              <w:jc w:val="left"/>
            </w:pPr>
            <w:r>
              <w:rPr>
                <w:sz w:val="16"/>
              </w:rPr>
              <w:t>−2,9 a +13,4</w:t>
            </w:r>
          </w:p>
        </w:tc>
        <w:tc>
          <w:tcPr>
            <w:tcW w:type="dxa" w:w="1134"/>
          </w:tcPr>
          <w:p>
            <w:pPr>
              <w:spacing w:before="0" w:after="0" w:line="240" w:lineRule="auto"/>
              <w:ind w:left="0" w:firstLine="0"/>
              <w:jc w:val="left"/>
            </w:pPr>
            <w:r>
              <w:rPr>
                <w:sz w:val="16"/>
              </w:rPr>
              <w:t>0,200</w:t>
            </w:r>
          </w:p>
        </w:tc>
        <w:tc>
          <w:tcPr>
            <w:tcW w:type="dxa" w:w="1814"/>
          </w:tcPr>
          <w:p>
            <w:pPr>
              <w:spacing w:before="0" w:after="0" w:line="240" w:lineRule="auto"/>
              <w:ind w:left="0" w:firstLine="0"/>
              <w:jc w:val="left"/>
            </w:pPr>
            <w:r>
              <w:rPr>
                <w:sz w:val="16"/>
              </w:rPr>
              <w:t>−10,8 a +23,7</w:t>
            </w:r>
          </w:p>
        </w:tc>
        <w:tc>
          <w:tcPr>
            <w:tcW w:type="dxa" w:w="1134"/>
          </w:tcPr>
          <w:p>
            <w:pPr>
              <w:spacing w:before="0" w:after="0" w:line="240" w:lineRule="auto"/>
              <w:ind w:left="0" w:firstLine="0"/>
              <w:jc w:val="left"/>
            </w:pPr>
            <w:r>
              <w:rPr>
                <w:sz w:val="16"/>
              </w:rPr>
              <w:t>0,543</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PSN</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+11,7</w:t>
            </w:r>
          </w:p>
        </w:tc>
        <w:tc>
          <w:tcPr>
            <w:tcW w:type="dxa" w:w="1814"/>
          </w:tcPr>
          <w:p>
            <w:pPr>
              <w:spacing w:before="0" w:after="0" w:line="240" w:lineRule="auto"/>
              <w:ind w:left="0" w:firstLine="0"/>
              <w:jc w:val="left"/>
            </w:pPr>
            <w:r>
              <w:rPr>
                <w:b/>
                <w:sz w:val="16"/>
              </w:rPr>
              <w:t>+4,3 a +19,0</w:t>
            </w:r>
          </w:p>
        </w:tc>
        <w:tc>
          <w:tcPr>
            <w:tcW w:type="dxa" w:w="1134"/>
          </w:tcPr>
          <w:p>
            <w:pPr>
              <w:spacing w:before="0" w:after="0" w:line="240" w:lineRule="auto"/>
              <w:ind w:left="0" w:firstLine="0"/>
              <w:jc w:val="left"/>
            </w:pPr>
            <w:r>
              <w:rPr>
                <w:b/>
                <w:sz w:val="16"/>
              </w:rPr>
              <w:t>0,002</w:t>
            </w:r>
          </w:p>
        </w:tc>
        <w:tc>
          <w:tcPr>
            <w:tcW w:type="dxa" w:w="1814"/>
          </w:tcPr>
          <w:p>
            <w:pPr>
              <w:spacing w:before="0" w:after="0" w:line="240" w:lineRule="auto"/>
              <w:ind w:left="0" w:firstLine="0"/>
              <w:jc w:val="left"/>
            </w:pPr>
            <w:r>
              <w:rPr>
                <w:sz w:val="16"/>
              </w:rPr>
              <w:t>−1,4 a +24,0</w:t>
            </w:r>
          </w:p>
        </w:tc>
        <w:tc>
          <w:tcPr>
            <w:tcW w:type="dxa" w:w="1134"/>
          </w:tcPr>
          <w:p>
            <w:pPr>
              <w:spacing w:before="0" w:after="0" w:line="240" w:lineRule="auto"/>
              <w:ind w:left="0" w:firstLine="0"/>
              <w:jc w:val="left"/>
            </w:pPr>
            <w:r>
              <w:rPr>
                <w:sz w:val="16"/>
              </w:rPr>
              <w:t>0,080</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EV</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+7,5</w:t>
            </w:r>
          </w:p>
        </w:tc>
        <w:tc>
          <w:tcPr>
            <w:tcW w:type="dxa" w:w="1814"/>
          </w:tcPr>
          <w:p>
            <w:pPr>
              <w:spacing w:before="0" w:after="0" w:line="240" w:lineRule="auto"/>
              <w:ind w:left="0" w:firstLine="0"/>
              <w:jc w:val="left"/>
            </w:pPr>
            <w:r>
              <w:rPr>
                <w:b/>
                <w:sz w:val="16"/>
              </w:rPr>
              <w:t>+0,6 a +14,5</w:t>
            </w:r>
          </w:p>
        </w:tc>
        <w:tc>
          <w:tcPr>
            <w:tcW w:type="dxa" w:w="1134"/>
          </w:tcPr>
          <w:p>
            <w:pPr>
              <w:spacing w:before="0" w:after="0" w:line="240" w:lineRule="auto"/>
              <w:ind w:left="0" w:firstLine="0"/>
              <w:jc w:val="left"/>
            </w:pPr>
            <w:r>
              <w:rPr>
                <w:b/>
                <w:sz w:val="16"/>
              </w:rPr>
              <w:t>0,035</w:t>
            </w:r>
          </w:p>
        </w:tc>
        <w:tc>
          <w:tcPr>
            <w:tcW w:type="dxa" w:w="1814"/>
          </w:tcPr>
          <w:p>
            <w:pPr>
              <w:spacing w:before="0" w:after="0" w:line="240" w:lineRule="auto"/>
              <w:ind w:left="0" w:firstLine="0"/>
              <w:jc w:val="left"/>
            </w:pPr>
            <w:r>
              <w:rPr>
                <w:sz w:val="16"/>
              </w:rPr>
              <w:t>−7,0 a +23,8</w:t>
            </w:r>
          </w:p>
        </w:tc>
        <w:tc>
          <w:tcPr>
            <w:tcW w:type="dxa" w:w="1134"/>
          </w:tcPr>
          <w:p>
            <w:pPr>
              <w:spacing w:before="0" w:after="0" w:line="240" w:lineRule="auto"/>
              <w:ind w:left="0" w:firstLine="0"/>
              <w:jc w:val="left"/>
            </w:pPr>
            <w:r>
              <w:rPr>
                <w:sz w:val="16"/>
              </w:rPr>
              <w:t>0,327</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EV</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+10,2</w:t>
            </w:r>
          </w:p>
        </w:tc>
        <w:tc>
          <w:tcPr>
            <w:tcW w:type="dxa" w:w="1814"/>
          </w:tcPr>
          <w:p>
            <w:pPr>
              <w:spacing w:before="0" w:after="0" w:line="240" w:lineRule="auto"/>
              <w:ind w:left="0" w:firstLine="0"/>
              <w:jc w:val="left"/>
            </w:pPr>
            <w:r>
              <w:rPr>
                <w:b/>
                <w:sz w:val="16"/>
              </w:rPr>
              <w:t>+4,3 a +16,0</w:t>
            </w:r>
          </w:p>
        </w:tc>
        <w:tc>
          <w:tcPr>
            <w:tcW w:type="dxa" w:w="1134"/>
          </w:tcPr>
          <w:p>
            <w:pPr>
              <w:spacing w:before="0" w:after="0" w:line="240" w:lineRule="auto"/>
              <w:ind w:left="0" w:firstLine="0"/>
              <w:jc w:val="left"/>
            </w:pPr>
            <w:r>
              <w:rPr>
                <w:b/>
                <w:sz w:val="16"/>
              </w:rPr>
              <w:t>&lt; 0,001</w:t>
            </w:r>
          </w:p>
        </w:tc>
        <w:tc>
          <w:tcPr>
            <w:tcW w:type="dxa" w:w="1814"/>
          </w:tcPr>
          <w:p>
            <w:pPr>
              <w:spacing w:before="0" w:after="0" w:line="240" w:lineRule="auto"/>
              <w:ind w:left="0" w:firstLine="0"/>
              <w:jc w:val="left"/>
            </w:pPr>
            <w:r>
              <w:rPr>
                <w:sz w:val="16"/>
              </w:rPr>
              <w:t>−3,1 a +21,2</w:t>
            </w:r>
          </w:p>
        </w:tc>
        <w:tc>
          <w:tcPr>
            <w:tcW w:type="dxa" w:w="1134"/>
          </w:tcPr>
          <w:p>
            <w:pPr>
              <w:spacing w:before="0" w:after="0" w:line="240" w:lineRule="auto"/>
              <w:ind w:left="0" w:firstLine="0"/>
              <w:jc w:val="left"/>
            </w:pPr>
            <w:r>
              <w:rPr>
                <w:sz w:val="16"/>
              </w:rPr>
              <w:t>0,135</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PRE</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+7,9</w:t>
            </w:r>
          </w:p>
        </w:tc>
        <w:tc>
          <w:tcPr>
            <w:tcW w:type="dxa" w:w="1814"/>
          </w:tcPr>
          <w:p>
            <w:pPr>
              <w:spacing w:before="0" w:after="0" w:line="240" w:lineRule="auto"/>
              <w:ind w:left="0" w:firstLine="0"/>
              <w:jc w:val="left"/>
            </w:pPr>
            <w:r>
              <w:rPr>
                <w:sz w:val="16"/>
              </w:rPr>
              <w:t>−18,7 a +34,9</w:t>
            </w:r>
          </w:p>
        </w:tc>
        <w:tc>
          <w:tcPr>
            <w:tcW w:type="dxa" w:w="1134"/>
          </w:tcPr>
          <w:p>
            <w:pPr>
              <w:spacing w:before="0" w:after="0" w:line="240" w:lineRule="auto"/>
              <w:ind w:left="0" w:firstLine="0"/>
              <w:jc w:val="left"/>
            </w:pPr>
            <w:r>
              <w:rPr>
                <w:sz w:val="16"/>
              </w:rPr>
              <w:t>0,571</w:t>
            </w:r>
          </w:p>
        </w:tc>
        <w:tc>
          <w:tcPr>
            <w:tcW w:type="dxa" w:w="1814"/>
          </w:tcPr>
          <w:p>
            <w:pPr>
              <w:spacing w:before="0" w:after="0" w:line="240" w:lineRule="auto"/>
              <w:ind w:left="0" w:firstLine="0"/>
              <w:jc w:val="left"/>
            </w:pPr>
            <w:r>
              <w:rPr>
                <w:sz w:val="16"/>
              </w:rPr>
              <w:t>−22,5 a +33,9</w:t>
            </w:r>
          </w:p>
        </w:tc>
        <w:tc>
          <w:tcPr>
            <w:tcW w:type="dxa" w:w="1134"/>
          </w:tcPr>
          <w:p>
            <w:pPr>
              <w:spacing w:before="0" w:after="0" w:line="240" w:lineRule="auto"/>
              <w:ind w:left="0" w:firstLine="0"/>
              <w:jc w:val="left"/>
            </w:pPr>
            <w:r>
              <w:rPr>
                <w:sz w:val="16"/>
              </w:rPr>
              <w:t>0,534</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PRE</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−7,7</w:t>
            </w:r>
          </w:p>
        </w:tc>
        <w:tc>
          <w:tcPr>
            <w:tcW w:type="dxa" w:w="1814"/>
          </w:tcPr>
          <w:p>
            <w:pPr>
              <w:spacing w:before="0" w:after="0" w:line="240" w:lineRule="auto"/>
              <w:ind w:left="0" w:firstLine="0"/>
              <w:jc w:val="left"/>
            </w:pPr>
            <w:r>
              <w:rPr>
                <w:sz w:val="16"/>
              </w:rPr>
              <w:t>−30,4 a +12,7</w:t>
            </w:r>
          </w:p>
        </w:tc>
        <w:tc>
          <w:tcPr>
            <w:tcW w:type="dxa" w:w="1134"/>
          </w:tcPr>
          <w:p>
            <w:pPr>
              <w:spacing w:before="0" w:after="0" w:line="240" w:lineRule="auto"/>
              <w:ind w:left="0" w:firstLine="0"/>
              <w:jc w:val="left"/>
            </w:pPr>
            <w:r>
              <w:rPr>
                <w:sz w:val="16"/>
              </w:rPr>
              <w:t>0,487</w:t>
            </w:r>
          </w:p>
        </w:tc>
        <w:tc>
          <w:tcPr>
            <w:tcW w:type="dxa" w:w="1814"/>
          </w:tcPr>
          <w:p>
            <w:pPr>
              <w:spacing w:before="0" w:after="0" w:line="240" w:lineRule="auto"/>
              <w:ind w:left="0" w:firstLine="0"/>
              <w:jc w:val="left"/>
            </w:pPr>
            <w:r>
              <w:rPr>
                <w:sz w:val="16"/>
              </w:rPr>
              <w:t>−37,1 a +11,1</w:t>
            </w:r>
          </w:p>
        </w:tc>
        <w:tc>
          <w:tcPr>
            <w:tcW w:type="dxa" w:w="1134"/>
          </w:tcPr>
          <w:p>
            <w:pPr>
              <w:spacing w:before="0" w:after="0" w:line="240" w:lineRule="auto"/>
              <w:ind w:left="0" w:firstLine="0"/>
              <w:jc w:val="left"/>
            </w:pPr>
            <w:r>
              <w:rPr>
                <w:sz w:val="16"/>
              </w:rPr>
              <w:t>0,521</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TST</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+1,3</w:t>
            </w:r>
          </w:p>
        </w:tc>
        <w:tc>
          <w:tcPr>
            <w:tcW w:type="dxa" w:w="1814"/>
          </w:tcPr>
          <w:p>
            <w:pPr>
              <w:spacing w:before="0" w:after="0" w:line="240" w:lineRule="auto"/>
              <w:ind w:left="0" w:firstLine="0"/>
              <w:jc w:val="left"/>
            </w:pPr>
            <w:r>
              <w:rPr>
                <w:sz w:val="16"/>
              </w:rPr>
              <w:t>−0,1 a +2,9</w:t>
            </w:r>
          </w:p>
        </w:tc>
        <w:tc>
          <w:tcPr>
            <w:tcW w:type="dxa" w:w="1134"/>
          </w:tcPr>
          <w:p>
            <w:pPr>
              <w:spacing w:before="0" w:after="0" w:line="240" w:lineRule="auto"/>
              <w:ind w:left="0" w:firstLine="0"/>
              <w:jc w:val="left"/>
            </w:pPr>
            <w:r>
              <w:rPr>
                <w:sz w:val="16"/>
              </w:rPr>
              <w:t>0,079</w:t>
            </w:r>
          </w:p>
        </w:tc>
        <w:tc>
          <w:tcPr>
            <w:tcW w:type="dxa" w:w="1814"/>
          </w:tcPr>
          <w:p>
            <w:pPr>
              <w:spacing w:before="0" w:after="0" w:line="240" w:lineRule="auto"/>
              <w:ind w:left="0" w:firstLine="0"/>
              <w:jc w:val="left"/>
            </w:pPr>
            <w:r>
              <w:rPr>
                <w:sz w:val="16"/>
              </w:rPr>
              <w:t>−2,2 a +5,0</w:t>
            </w:r>
          </w:p>
        </w:tc>
        <w:tc>
          <w:tcPr>
            <w:tcW w:type="dxa" w:w="1134"/>
          </w:tcPr>
          <w:p>
            <w:pPr>
              <w:spacing w:before="0" w:after="0" w:line="240" w:lineRule="auto"/>
              <w:ind w:left="0" w:firstLine="0"/>
              <w:jc w:val="left"/>
            </w:pPr>
            <w:r>
              <w:rPr>
                <w:sz w:val="16"/>
              </w:rPr>
              <w:t>0,502</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TST</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−1,1</w:t>
            </w:r>
          </w:p>
        </w:tc>
        <w:tc>
          <w:tcPr>
            <w:tcW w:type="dxa" w:w="1814"/>
          </w:tcPr>
          <w:p>
            <w:pPr>
              <w:spacing w:before="0" w:after="0" w:line="240" w:lineRule="auto"/>
              <w:ind w:left="0" w:firstLine="0"/>
              <w:jc w:val="left"/>
            </w:pPr>
            <w:r>
              <w:rPr>
                <w:sz w:val="16"/>
              </w:rPr>
              <w:t>−2,4 a +0,2</w:t>
            </w:r>
          </w:p>
        </w:tc>
        <w:tc>
          <w:tcPr>
            <w:tcW w:type="dxa" w:w="1134"/>
          </w:tcPr>
          <w:p>
            <w:pPr>
              <w:spacing w:before="0" w:after="0" w:line="240" w:lineRule="auto"/>
              <w:ind w:left="0" w:firstLine="0"/>
              <w:jc w:val="left"/>
            </w:pPr>
            <w:r>
              <w:rPr>
                <w:sz w:val="16"/>
              </w:rPr>
              <w:t>0,092</w:t>
            </w:r>
          </w:p>
        </w:tc>
        <w:tc>
          <w:tcPr>
            <w:tcW w:type="dxa" w:w="1814"/>
          </w:tcPr>
          <w:p>
            <w:pPr>
              <w:spacing w:before="0" w:after="0" w:line="240" w:lineRule="auto"/>
              <w:ind w:left="0" w:firstLine="0"/>
              <w:jc w:val="left"/>
            </w:pPr>
            <w:r>
              <w:rPr>
                <w:sz w:val="16"/>
              </w:rPr>
              <w:t>−3,7 a +2,3</w:t>
            </w:r>
          </w:p>
        </w:tc>
        <w:tc>
          <w:tcPr>
            <w:tcW w:type="dxa" w:w="1134"/>
          </w:tcPr>
          <w:p>
            <w:pPr>
              <w:spacing w:before="0" w:after="0" w:line="240" w:lineRule="auto"/>
              <w:ind w:left="0" w:firstLine="0"/>
              <w:jc w:val="left"/>
            </w:pPr>
            <w:r>
              <w:rPr>
                <w:sz w:val="16"/>
              </w:rPr>
              <w:t>0,530</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WAI</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+7,7</w:t>
            </w:r>
          </w:p>
        </w:tc>
        <w:tc>
          <w:tcPr>
            <w:tcW w:type="dxa" w:w="1814"/>
          </w:tcPr>
          <w:p>
            <w:pPr>
              <w:spacing w:before="0" w:after="0" w:line="240" w:lineRule="auto"/>
              <w:ind w:left="0" w:firstLine="0"/>
              <w:jc w:val="left"/>
            </w:pPr>
            <w:r>
              <w:rPr>
                <w:sz w:val="16"/>
              </w:rPr>
              <w:t>−0,9 a +16,5</w:t>
            </w:r>
          </w:p>
        </w:tc>
        <w:tc>
          <w:tcPr>
            <w:tcW w:type="dxa" w:w="1134"/>
          </w:tcPr>
          <w:p>
            <w:pPr>
              <w:spacing w:before="0" w:after="0" w:line="240" w:lineRule="auto"/>
              <w:ind w:left="0" w:firstLine="0"/>
              <w:jc w:val="left"/>
            </w:pPr>
            <w:r>
              <w:rPr>
                <w:sz w:val="16"/>
              </w:rPr>
              <w:t>0,082</w:t>
            </w:r>
          </w:p>
        </w:tc>
        <w:tc>
          <w:tcPr>
            <w:tcW w:type="dxa" w:w="1814"/>
          </w:tcPr>
          <w:p>
            <w:pPr>
              <w:spacing w:before="0" w:after="0" w:line="240" w:lineRule="auto"/>
              <w:ind w:left="0" w:firstLine="0"/>
              <w:jc w:val="left"/>
            </w:pPr>
            <w:r>
              <w:rPr>
                <w:sz w:val="16"/>
              </w:rPr>
              <w:t>−9,6 a +26,4</w:t>
            </w:r>
          </w:p>
        </w:tc>
        <w:tc>
          <w:tcPr>
            <w:tcW w:type="dxa" w:w="1134"/>
          </w:tcPr>
          <w:p>
            <w:pPr>
              <w:spacing w:before="0" w:after="0" w:line="240" w:lineRule="auto"/>
              <w:ind w:left="0" w:firstLine="0"/>
              <w:jc w:val="left"/>
            </w:pPr>
            <w:r>
              <w:rPr>
                <w:sz w:val="16"/>
              </w:rPr>
              <w:t>0,402</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WAI</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+14,0</w:t>
            </w:r>
          </w:p>
        </w:tc>
        <w:tc>
          <w:tcPr>
            <w:tcW w:type="dxa" w:w="1814"/>
          </w:tcPr>
          <w:p>
            <w:pPr>
              <w:spacing w:before="0" w:after="0" w:line="240" w:lineRule="auto"/>
              <w:ind w:left="0" w:firstLine="0"/>
              <w:jc w:val="left"/>
            </w:pPr>
            <w:r>
              <w:rPr>
                <w:b/>
                <w:sz w:val="16"/>
              </w:rPr>
              <w:t>+6,7 a +21,3</w:t>
            </w:r>
          </w:p>
        </w:tc>
        <w:tc>
          <w:tcPr>
            <w:tcW w:type="dxa" w:w="1134"/>
          </w:tcPr>
          <w:p>
            <w:pPr>
              <w:spacing w:before="0" w:after="0" w:line="240" w:lineRule="auto"/>
              <w:ind w:left="0" w:firstLine="0"/>
              <w:jc w:val="left"/>
            </w:pPr>
            <w:r>
              <w:rPr>
                <w:b/>
                <w:sz w:val="16"/>
              </w:rPr>
              <w:t>&lt; 0,001</w:t>
            </w:r>
          </w:p>
        </w:tc>
        <w:tc>
          <w:tcPr>
            <w:tcW w:type="dxa" w:w="1814"/>
          </w:tcPr>
          <w:p>
            <w:pPr>
              <w:spacing w:before="0" w:after="0" w:line="240" w:lineRule="auto"/>
              <w:ind w:left="0" w:firstLine="0"/>
              <w:jc w:val="left"/>
            </w:pPr>
            <w:r>
              <w:rPr>
                <w:sz w:val="16"/>
              </w:rPr>
              <w:t>−2,2 a +27,8</w:t>
            </w:r>
          </w:p>
        </w:tc>
        <w:tc>
          <w:tcPr>
            <w:tcW w:type="dxa" w:w="1134"/>
          </w:tcPr>
          <w:p>
            <w:pPr>
              <w:spacing w:before="0" w:after="0" w:line="240" w:lineRule="auto"/>
              <w:ind w:left="0" w:firstLine="0"/>
              <w:jc w:val="left"/>
            </w:pPr>
            <w:r>
              <w:rPr>
                <w:sz w:val="16"/>
              </w:rPr>
              <w:t>0,093</w:t>
            </w:r>
          </w:p>
        </w:tc>
      </w:tr>
      <w:tr>
        <w:tc>
          <w:tcPr>
            <w:tcW w:type="dxa" w:w="1587"/>
          </w:tcPr>
          <w:p>
            <w:pPr>
              <w:spacing w:before="0" w:after="0" w:line="240" w:lineRule="auto"/>
              <w:ind w:left="0" w:firstLine="0"/>
              <w:jc w:val="left"/>
            </w:pPr>
            <w:r>
              <w:rPr>
                <w:sz w:val="16"/>
              </w:rPr>
              <w:t>Caatinga</w:t>
            </w:r>
          </w:p>
        </w:tc>
        <w:tc>
          <w:tcPr>
            <w:tcW w:type="dxa" w:w="907"/>
          </w:tcPr>
          <w:p>
            <w:pPr>
              <w:spacing w:before="0" w:after="0" w:line="240" w:lineRule="auto"/>
              <w:ind w:left="0" w:firstLine="0"/>
              <w:jc w:val="left"/>
            </w:pPr>
            <w:r>
              <w:rPr>
                <w:sz w:val="16"/>
              </w:rPr>
              <w:t>PSN</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−3,3</w:t>
            </w:r>
          </w:p>
        </w:tc>
        <w:tc>
          <w:tcPr>
            <w:tcW w:type="dxa" w:w="1814"/>
          </w:tcPr>
          <w:p>
            <w:pPr>
              <w:spacing w:before="0" w:after="0" w:line="240" w:lineRule="auto"/>
              <w:ind w:left="0" w:firstLine="0"/>
              <w:jc w:val="left"/>
            </w:pPr>
            <w:r>
              <w:rPr>
                <w:sz w:val="16"/>
              </w:rPr>
              <w:t>−9,9 a +3,3</w:t>
            </w:r>
          </w:p>
        </w:tc>
        <w:tc>
          <w:tcPr>
            <w:tcW w:type="dxa" w:w="1134"/>
          </w:tcPr>
          <w:p>
            <w:pPr>
              <w:spacing w:before="0" w:after="0" w:line="240" w:lineRule="auto"/>
              <w:ind w:left="0" w:firstLine="0"/>
              <w:jc w:val="left"/>
            </w:pPr>
            <w:r>
              <w:rPr>
                <w:sz w:val="16"/>
              </w:rPr>
              <w:t>0,317</w:t>
            </w:r>
          </w:p>
        </w:tc>
        <w:tc>
          <w:tcPr>
            <w:tcW w:type="dxa" w:w="1814"/>
          </w:tcPr>
          <w:p>
            <w:pPr>
              <w:spacing w:before="0" w:after="0" w:line="240" w:lineRule="auto"/>
              <w:ind w:left="0" w:firstLine="0"/>
              <w:jc w:val="left"/>
            </w:pPr>
            <w:r>
              <w:rPr>
                <w:sz w:val="16"/>
              </w:rPr>
              <w:t>−13,8 a +7,1</w:t>
            </w:r>
          </w:p>
        </w:tc>
        <w:tc>
          <w:tcPr>
            <w:tcW w:type="dxa" w:w="1134"/>
          </w:tcPr>
          <w:p>
            <w:pPr>
              <w:spacing w:before="0" w:after="0" w:line="240" w:lineRule="auto"/>
              <w:ind w:left="0" w:firstLine="0"/>
              <w:jc w:val="left"/>
            </w:pPr>
            <w:r>
              <w:rPr>
                <w:sz w:val="16"/>
              </w:rPr>
              <w:t>0,487</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PSN</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+10,4</w:t>
            </w:r>
          </w:p>
        </w:tc>
        <w:tc>
          <w:tcPr>
            <w:tcW w:type="dxa" w:w="1814"/>
          </w:tcPr>
          <w:p>
            <w:pPr>
              <w:spacing w:before="0" w:after="0" w:line="240" w:lineRule="auto"/>
              <w:ind w:left="0" w:firstLine="0"/>
              <w:jc w:val="left"/>
            </w:pPr>
            <w:r>
              <w:rPr>
                <w:b/>
                <w:sz w:val="16"/>
              </w:rPr>
              <w:t>+4,4 a +16,4</w:t>
            </w:r>
          </w:p>
        </w:tc>
        <w:tc>
          <w:tcPr>
            <w:tcW w:type="dxa" w:w="1134"/>
          </w:tcPr>
          <w:p>
            <w:pPr>
              <w:spacing w:before="0" w:after="0" w:line="240" w:lineRule="auto"/>
              <w:ind w:left="0" w:firstLine="0"/>
              <w:jc w:val="left"/>
            </w:pPr>
            <w:r>
              <w:rPr>
                <w:b/>
                <w:sz w:val="16"/>
              </w:rPr>
              <w:t>&lt; 0,001</w:t>
            </w:r>
          </w:p>
        </w:tc>
        <w:tc>
          <w:tcPr>
            <w:tcW w:type="dxa" w:w="1814"/>
          </w:tcPr>
          <w:p>
            <w:pPr>
              <w:spacing w:before="0" w:after="0" w:line="240" w:lineRule="auto"/>
              <w:ind w:left="0" w:firstLine="0"/>
              <w:jc w:val="left"/>
            </w:pPr>
            <w:r>
              <w:rPr>
                <w:b/>
                <w:sz w:val="16"/>
              </w:rPr>
              <w:t>+0,5 a +17,1</w:t>
            </w:r>
          </w:p>
        </w:tc>
        <w:tc>
          <w:tcPr>
            <w:tcW w:type="dxa" w:w="1134"/>
          </w:tcPr>
          <w:p>
            <w:pPr>
              <w:spacing w:before="0" w:after="0" w:line="240" w:lineRule="auto"/>
              <w:ind w:left="0" w:firstLine="0"/>
              <w:jc w:val="left"/>
            </w:pPr>
            <w:r>
              <w:rPr>
                <w:b/>
                <w:sz w:val="16"/>
              </w:rPr>
              <w:t>0,041</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EV</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+0,3</w:t>
            </w:r>
          </w:p>
        </w:tc>
        <w:tc>
          <w:tcPr>
            <w:tcW w:type="dxa" w:w="1814"/>
          </w:tcPr>
          <w:p>
            <w:pPr>
              <w:spacing w:before="0" w:after="0" w:line="240" w:lineRule="auto"/>
              <w:ind w:left="0" w:firstLine="0"/>
              <w:jc w:val="left"/>
            </w:pPr>
            <w:r>
              <w:rPr>
                <w:sz w:val="16"/>
              </w:rPr>
              <w:t>−6,6 a +7,4</w:t>
            </w:r>
          </w:p>
        </w:tc>
        <w:tc>
          <w:tcPr>
            <w:tcW w:type="dxa" w:w="1134"/>
          </w:tcPr>
          <w:p>
            <w:pPr>
              <w:spacing w:before="0" w:after="0" w:line="240" w:lineRule="auto"/>
              <w:ind w:left="0" w:firstLine="0"/>
              <w:jc w:val="left"/>
            </w:pPr>
            <w:r>
              <w:rPr>
                <w:sz w:val="16"/>
              </w:rPr>
              <w:t>0,945</w:t>
            </w:r>
          </w:p>
        </w:tc>
        <w:tc>
          <w:tcPr>
            <w:tcW w:type="dxa" w:w="1814"/>
          </w:tcPr>
          <w:p>
            <w:pPr>
              <w:spacing w:before="0" w:after="0" w:line="240" w:lineRule="auto"/>
              <w:ind w:left="0" w:firstLine="0"/>
              <w:jc w:val="left"/>
            </w:pPr>
            <w:r>
              <w:rPr>
                <w:sz w:val="16"/>
              </w:rPr>
              <w:t>−12,7 a +12,8</w:t>
            </w:r>
          </w:p>
        </w:tc>
        <w:tc>
          <w:tcPr>
            <w:tcW w:type="dxa" w:w="1134"/>
          </w:tcPr>
          <w:p>
            <w:pPr>
              <w:spacing w:before="0" w:after="0" w:line="240" w:lineRule="auto"/>
              <w:ind w:left="0" w:firstLine="0"/>
              <w:jc w:val="left"/>
            </w:pPr>
            <w:r>
              <w:rPr>
                <w:sz w:val="16"/>
              </w:rPr>
              <w:t>0,995</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EV</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+10,8</w:t>
            </w:r>
          </w:p>
        </w:tc>
        <w:tc>
          <w:tcPr>
            <w:tcW w:type="dxa" w:w="1814"/>
          </w:tcPr>
          <w:p>
            <w:pPr>
              <w:spacing w:before="0" w:after="0" w:line="240" w:lineRule="auto"/>
              <w:ind w:left="0" w:firstLine="0"/>
              <w:jc w:val="left"/>
            </w:pPr>
            <w:r>
              <w:rPr>
                <w:b/>
                <w:sz w:val="16"/>
              </w:rPr>
              <w:t>+4,4 a +17,4</w:t>
            </w:r>
          </w:p>
        </w:tc>
        <w:tc>
          <w:tcPr>
            <w:tcW w:type="dxa" w:w="1134"/>
          </w:tcPr>
          <w:p>
            <w:pPr>
              <w:spacing w:before="0" w:after="0" w:line="240" w:lineRule="auto"/>
              <w:ind w:left="0" w:firstLine="0"/>
              <w:jc w:val="left"/>
            </w:pPr>
            <w:r>
              <w:rPr>
                <w:b/>
                <w:sz w:val="16"/>
              </w:rPr>
              <w:t>&lt; 0,001</w:t>
            </w:r>
          </w:p>
        </w:tc>
        <w:tc>
          <w:tcPr>
            <w:tcW w:type="dxa" w:w="1814"/>
          </w:tcPr>
          <w:p>
            <w:pPr>
              <w:spacing w:before="0" w:after="0" w:line="240" w:lineRule="auto"/>
              <w:ind w:left="0" w:firstLine="0"/>
              <w:jc w:val="left"/>
            </w:pPr>
            <w:r>
              <w:rPr>
                <w:sz w:val="16"/>
              </w:rPr>
              <w:t>−2,6 a +19,5</w:t>
            </w:r>
          </w:p>
        </w:tc>
        <w:tc>
          <w:tcPr>
            <w:tcW w:type="dxa" w:w="1134"/>
          </w:tcPr>
          <w:p>
            <w:pPr>
              <w:spacing w:before="0" w:after="0" w:line="240" w:lineRule="auto"/>
              <w:ind w:left="0" w:firstLine="0"/>
              <w:jc w:val="left"/>
            </w:pPr>
            <w:r>
              <w:rPr>
                <w:sz w:val="16"/>
              </w:rPr>
              <w:t>0,107</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PRE</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+2,5</w:t>
            </w:r>
          </w:p>
        </w:tc>
        <w:tc>
          <w:tcPr>
            <w:tcW w:type="dxa" w:w="1814"/>
          </w:tcPr>
          <w:p>
            <w:pPr>
              <w:spacing w:before="0" w:after="0" w:line="240" w:lineRule="auto"/>
              <w:ind w:left="0" w:firstLine="0"/>
              <w:jc w:val="left"/>
            </w:pPr>
            <w:r>
              <w:rPr>
                <w:sz w:val="16"/>
              </w:rPr>
              <w:t>−16,7 a +22,8</w:t>
            </w:r>
          </w:p>
        </w:tc>
        <w:tc>
          <w:tcPr>
            <w:tcW w:type="dxa" w:w="1134"/>
          </w:tcPr>
          <w:p>
            <w:pPr>
              <w:spacing w:before="0" w:after="0" w:line="240" w:lineRule="auto"/>
              <w:ind w:left="0" w:firstLine="0"/>
              <w:jc w:val="left"/>
            </w:pPr>
            <w:r>
              <w:rPr>
                <w:sz w:val="16"/>
              </w:rPr>
              <w:t>0,834</w:t>
            </w:r>
          </w:p>
        </w:tc>
        <w:tc>
          <w:tcPr>
            <w:tcW w:type="dxa" w:w="1814"/>
          </w:tcPr>
          <w:p>
            <w:pPr>
              <w:spacing w:before="0" w:after="0" w:line="240" w:lineRule="auto"/>
              <w:ind w:left="0" w:firstLine="0"/>
              <w:jc w:val="left"/>
            </w:pPr>
            <w:r>
              <w:rPr>
                <w:sz w:val="16"/>
              </w:rPr>
              <w:t>−11,2 a +15,4</w:t>
            </w:r>
          </w:p>
        </w:tc>
        <w:tc>
          <w:tcPr>
            <w:tcW w:type="dxa" w:w="1134"/>
          </w:tcPr>
          <w:p>
            <w:pPr>
              <w:spacing w:before="0" w:after="0" w:line="240" w:lineRule="auto"/>
              <w:ind w:left="0" w:firstLine="0"/>
              <w:jc w:val="left"/>
            </w:pPr>
            <w:r>
              <w:rPr>
                <w:sz w:val="16"/>
              </w:rPr>
              <w:t>0,725</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PRE</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+4,7</w:t>
            </w:r>
          </w:p>
        </w:tc>
        <w:tc>
          <w:tcPr>
            <w:tcW w:type="dxa" w:w="1814"/>
          </w:tcPr>
          <w:p>
            <w:pPr>
              <w:spacing w:before="0" w:after="0" w:line="240" w:lineRule="auto"/>
              <w:ind w:left="0" w:firstLine="0"/>
              <w:jc w:val="left"/>
            </w:pPr>
            <w:r>
              <w:rPr>
                <w:sz w:val="16"/>
              </w:rPr>
              <w:t>−10,9 a +20,5</w:t>
            </w:r>
          </w:p>
        </w:tc>
        <w:tc>
          <w:tcPr>
            <w:tcW w:type="dxa" w:w="1134"/>
          </w:tcPr>
          <w:p>
            <w:pPr>
              <w:spacing w:before="0" w:after="0" w:line="240" w:lineRule="auto"/>
              <w:ind w:left="0" w:firstLine="0"/>
              <w:jc w:val="left"/>
            </w:pPr>
            <w:r>
              <w:rPr>
                <w:sz w:val="16"/>
              </w:rPr>
              <w:t>0,561</w:t>
            </w:r>
          </w:p>
        </w:tc>
        <w:tc>
          <w:tcPr>
            <w:tcW w:type="dxa" w:w="1814"/>
          </w:tcPr>
          <w:p>
            <w:pPr>
              <w:spacing w:before="0" w:after="0" w:line="240" w:lineRule="auto"/>
              <w:ind w:left="0" w:firstLine="0"/>
              <w:jc w:val="left"/>
            </w:pPr>
            <w:r>
              <w:rPr>
                <w:sz w:val="16"/>
              </w:rPr>
              <w:t>−13,2 a +17,2</w:t>
            </w:r>
          </w:p>
        </w:tc>
        <w:tc>
          <w:tcPr>
            <w:tcW w:type="dxa" w:w="1134"/>
          </w:tcPr>
          <w:p>
            <w:pPr>
              <w:spacing w:before="0" w:after="0" w:line="240" w:lineRule="auto"/>
              <w:ind w:left="0" w:firstLine="0"/>
              <w:jc w:val="left"/>
            </w:pPr>
            <w:r>
              <w:rPr>
                <w:sz w:val="16"/>
              </w:rPr>
              <w:t>0,638</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TST</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+1,5</w:t>
            </w:r>
          </w:p>
        </w:tc>
        <w:tc>
          <w:tcPr>
            <w:tcW w:type="dxa" w:w="1814"/>
          </w:tcPr>
          <w:p>
            <w:pPr>
              <w:spacing w:before="0" w:after="0" w:line="240" w:lineRule="auto"/>
              <w:ind w:left="0" w:firstLine="0"/>
              <w:jc w:val="left"/>
            </w:pPr>
            <w:r>
              <w:rPr>
                <w:sz w:val="16"/>
              </w:rPr>
              <w:t>−0,1 a +3,1</w:t>
            </w:r>
          </w:p>
        </w:tc>
        <w:tc>
          <w:tcPr>
            <w:tcW w:type="dxa" w:w="1134"/>
          </w:tcPr>
          <w:p>
            <w:pPr>
              <w:spacing w:before="0" w:after="0" w:line="240" w:lineRule="auto"/>
              <w:ind w:left="0" w:firstLine="0"/>
              <w:jc w:val="left"/>
            </w:pPr>
            <w:r>
              <w:rPr>
                <w:sz w:val="16"/>
              </w:rPr>
              <w:t>0,061</w:t>
            </w:r>
          </w:p>
        </w:tc>
        <w:tc>
          <w:tcPr>
            <w:tcW w:type="dxa" w:w="1814"/>
          </w:tcPr>
          <w:p>
            <w:pPr>
              <w:spacing w:before="0" w:after="0" w:line="240" w:lineRule="auto"/>
              <w:ind w:left="0" w:firstLine="0"/>
              <w:jc w:val="left"/>
            </w:pPr>
            <w:r>
              <w:rPr>
                <w:sz w:val="16"/>
              </w:rPr>
              <w:t>−1,7 a +5,3</w:t>
            </w:r>
          </w:p>
        </w:tc>
        <w:tc>
          <w:tcPr>
            <w:tcW w:type="dxa" w:w="1134"/>
          </w:tcPr>
          <w:p>
            <w:pPr>
              <w:spacing w:before="0" w:after="0" w:line="240" w:lineRule="auto"/>
              <w:ind w:left="0" w:firstLine="0"/>
              <w:jc w:val="left"/>
            </w:pPr>
            <w:r>
              <w:rPr>
                <w:sz w:val="16"/>
              </w:rPr>
              <w:t>0,368</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TST</w:t>
            </w:r>
          </w:p>
        </w:tc>
        <w:tc>
          <w:tcPr>
            <w:tcW w:type="dxa" w:w="1077"/>
          </w:tcPr>
          <w:p>
            <w:pPr>
              <w:spacing w:before="0" w:after="0" w:line="240" w:lineRule="auto"/>
              <w:ind w:left="0" w:firstLine="0"/>
              <w:jc w:val="left"/>
            </w:pPr>
            <w:r>
              <w:rPr>
                <w:sz w:val="16"/>
              </w:rPr>
              <w:t>La Niña</w:t>
            </w:r>
          </w:p>
        </w:tc>
        <w:tc>
          <w:tcPr>
            <w:tcW w:type="dxa" w:w="1020"/>
          </w:tcPr>
          <w:p>
            <w:pPr>
              <w:spacing w:before="0" w:after="0" w:line="240" w:lineRule="auto"/>
              <w:ind w:left="0" w:firstLine="0"/>
              <w:jc w:val="left"/>
            </w:pPr>
            <w:r>
              <w:rPr>
                <w:sz w:val="16"/>
              </w:rPr>
              <w:t>−2,1</w:t>
            </w:r>
          </w:p>
        </w:tc>
        <w:tc>
          <w:tcPr>
            <w:tcW w:type="dxa" w:w="1814"/>
          </w:tcPr>
          <w:p>
            <w:pPr>
              <w:spacing w:before="0" w:after="0" w:line="240" w:lineRule="auto"/>
              <w:ind w:left="0" w:firstLine="0"/>
              <w:jc w:val="left"/>
            </w:pPr>
            <w:r>
              <w:rPr>
                <w:b/>
                <w:sz w:val="16"/>
              </w:rPr>
              <w:t>−3,7 a −0,6</w:t>
            </w:r>
          </w:p>
        </w:tc>
        <w:tc>
          <w:tcPr>
            <w:tcW w:type="dxa" w:w="1134"/>
          </w:tcPr>
          <w:p>
            <w:pPr>
              <w:spacing w:before="0" w:after="0" w:line="240" w:lineRule="auto"/>
              <w:ind w:left="0" w:firstLine="0"/>
              <w:jc w:val="left"/>
            </w:pPr>
            <w:r>
              <w:rPr>
                <w:b/>
                <w:sz w:val="16"/>
              </w:rPr>
              <w:t>0,008</w:t>
            </w:r>
          </w:p>
        </w:tc>
        <w:tc>
          <w:tcPr>
            <w:tcW w:type="dxa" w:w="1814"/>
          </w:tcPr>
          <w:p>
            <w:pPr>
              <w:spacing w:before="0" w:after="0" w:line="240" w:lineRule="auto"/>
              <w:ind w:left="0" w:firstLine="0"/>
              <w:jc w:val="left"/>
            </w:pPr>
            <w:r>
              <w:rPr>
                <w:sz w:val="16"/>
              </w:rPr>
              <w:t>−5,3 a +2,1</w:t>
            </w:r>
          </w:p>
        </w:tc>
        <w:tc>
          <w:tcPr>
            <w:tcW w:type="dxa" w:w="1134"/>
          </w:tcPr>
          <w:p>
            <w:pPr>
              <w:spacing w:before="0" w:after="0" w:line="240" w:lineRule="auto"/>
              <w:ind w:left="0" w:firstLine="0"/>
              <w:jc w:val="left"/>
            </w:pPr>
            <w:r>
              <w:rPr>
                <w:sz w:val="16"/>
              </w:rPr>
              <w:t>0,337</w:t>
            </w:r>
          </w:p>
        </w:tc>
      </w:tr>
      <w:tr>
        <w:tc>
          <w:tcPr>
            <w:tcW w:type="dxa" w:w="1587"/>
          </w:tcPr>
          <w:p>
            <w:pPr>
              <w:spacing w:before="0" w:after="0" w:line="240" w:lineRule="auto"/>
              <w:ind w:left="0" w:firstLine="0"/>
              <w:jc w:val="left"/>
            </w:pPr>
            <w:r>
              <w:rPr>
                <w:sz w:val="16"/>
              </w:rPr>
            </w:r>
          </w:p>
        </w:tc>
        <w:tc>
          <w:tcPr>
            <w:tcW w:type="dxa" w:w="907"/>
          </w:tcPr>
          <w:p>
            <w:pPr>
              <w:spacing w:before="0" w:after="0" w:line="240" w:lineRule="auto"/>
              <w:ind w:left="0" w:firstLine="0"/>
              <w:jc w:val="left"/>
            </w:pPr>
            <w:r>
              <w:rPr>
                <w:sz w:val="16"/>
              </w:rPr>
              <w:t>WAI</w:t>
            </w:r>
          </w:p>
        </w:tc>
        <w:tc>
          <w:tcPr>
            <w:tcW w:type="dxa" w:w="1077"/>
          </w:tcPr>
          <w:p>
            <w:pPr>
              <w:spacing w:before="0" w:after="0" w:line="240" w:lineRule="auto"/>
              <w:ind w:left="0" w:firstLine="0"/>
              <w:jc w:val="left"/>
            </w:pPr>
            <w:r>
              <w:rPr>
                <w:sz w:val="16"/>
              </w:rPr>
              <w:t>El Niño</w:t>
            </w:r>
          </w:p>
        </w:tc>
        <w:tc>
          <w:tcPr>
            <w:tcW w:type="dxa" w:w="1020"/>
          </w:tcPr>
          <w:p>
            <w:pPr>
              <w:spacing w:before="0" w:after="0" w:line="240" w:lineRule="auto"/>
              <w:ind w:left="0" w:firstLine="0"/>
              <w:jc w:val="left"/>
            </w:pPr>
            <w:r>
              <w:rPr>
                <w:sz w:val="16"/>
              </w:rPr>
              <w:t>+0,4</w:t>
            </w:r>
          </w:p>
        </w:tc>
        <w:tc>
          <w:tcPr>
            <w:tcW w:type="dxa" w:w="1814"/>
          </w:tcPr>
          <w:p>
            <w:pPr>
              <w:spacing w:before="0" w:after="0" w:line="240" w:lineRule="auto"/>
              <w:ind w:left="0" w:firstLine="0"/>
              <w:jc w:val="left"/>
            </w:pPr>
            <w:r>
              <w:rPr>
                <w:sz w:val="16"/>
              </w:rPr>
              <w:t>−7,4 a +8,4</w:t>
            </w:r>
          </w:p>
        </w:tc>
        <w:tc>
          <w:tcPr>
            <w:tcW w:type="dxa" w:w="1134"/>
          </w:tcPr>
          <w:p>
            <w:pPr>
              <w:spacing w:before="0" w:after="0" w:line="240" w:lineRule="auto"/>
              <w:ind w:left="0" w:firstLine="0"/>
              <w:jc w:val="left"/>
            </w:pPr>
            <w:r>
              <w:rPr>
                <w:sz w:val="16"/>
              </w:rPr>
              <w:t>0,943</w:t>
            </w:r>
          </w:p>
        </w:tc>
        <w:tc>
          <w:tcPr>
            <w:tcW w:type="dxa" w:w="1814"/>
          </w:tcPr>
          <w:p>
            <w:pPr>
              <w:spacing w:before="0" w:after="0" w:line="240" w:lineRule="auto"/>
              <w:ind w:left="0" w:firstLine="0"/>
              <w:jc w:val="left"/>
            </w:pPr>
            <w:r>
              <w:rPr>
                <w:sz w:val="16"/>
              </w:rPr>
              <w:t>−13,8 a +14,0</w:t>
            </w:r>
          </w:p>
        </w:tc>
        <w:tc>
          <w:tcPr>
            <w:tcW w:type="dxa" w:w="1134"/>
          </w:tcPr>
          <w:p>
            <w:pPr>
              <w:spacing w:before="0" w:after="0" w:line="240" w:lineRule="auto"/>
              <w:ind w:left="0" w:firstLine="0"/>
              <w:jc w:val="left"/>
            </w:pPr>
            <w:r>
              <w:rPr>
                <w:sz w:val="16"/>
              </w:rPr>
              <w:t>0,997</w:t>
            </w:r>
          </w:p>
        </w:tc>
      </w:tr>
      <w:tr>
        <w:tc>
          <w:tcPr>
            <w:tcW w:type="dxa" w:w="1587"/>
          </w:tcPr>
          <w:p>
            <w:pPr>
              <w:keepNext/>
              <w:spacing w:before="0" w:after="0" w:line="240" w:lineRule="auto"/>
              <w:ind w:left="0" w:firstLine="0"/>
              <w:jc w:val="left"/>
            </w:pPr>
            <w:r>
              <w:rPr>
                <w:sz w:val="16"/>
              </w:rPr>
            </w:r>
          </w:p>
        </w:tc>
        <w:tc>
          <w:tcPr>
            <w:tcW w:type="dxa" w:w="907"/>
          </w:tcPr>
          <w:p>
            <w:pPr>
              <w:keepNext/>
              <w:spacing w:before="0" w:after="0" w:line="240" w:lineRule="auto"/>
              <w:ind w:left="0" w:firstLine="0"/>
              <w:jc w:val="left"/>
            </w:pPr>
            <w:r>
              <w:rPr>
                <w:sz w:val="16"/>
              </w:rPr>
              <w:t>WAI</w:t>
            </w:r>
          </w:p>
        </w:tc>
        <w:tc>
          <w:tcPr>
            <w:tcW w:type="dxa" w:w="1077"/>
          </w:tcPr>
          <w:p>
            <w:pPr>
              <w:keepNext/>
              <w:spacing w:before="0" w:after="0" w:line="240" w:lineRule="auto"/>
              <w:ind w:left="0" w:firstLine="0"/>
              <w:jc w:val="left"/>
            </w:pPr>
            <w:r>
              <w:rPr>
                <w:sz w:val="16"/>
              </w:rPr>
              <w:t>La Niña</w:t>
            </w:r>
          </w:p>
        </w:tc>
        <w:tc>
          <w:tcPr>
            <w:tcW w:type="dxa" w:w="1020"/>
          </w:tcPr>
          <w:p>
            <w:pPr>
              <w:keepNext/>
              <w:spacing w:before="0" w:after="0" w:line="240" w:lineRule="auto"/>
              <w:ind w:left="0" w:firstLine="0"/>
              <w:jc w:val="left"/>
            </w:pPr>
            <w:r>
              <w:rPr>
                <w:sz w:val="16"/>
              </w:rPr>
              <w:t>+12,5</w:t>
            </w:r>
          </w:p>
        </w:tc>
        <w:tc>
          <w:tcPr>
            <w:tcW w:type="dxa" w:w="1814"/>
          </w:tcPr>
          <w:p>
            <w:pPr>
              <w:keepNext/>
              <w:spacing w:before="0" w:after="0" w:line="240" w:lineRule="auto"/>
              <w:ind w:left="0" w:firstLine="0"/>
              <w:jc w:val="left"/>
            </w:pPr>
            <w:r>
              <w:rPr>
                <w:b/>
                <w:sz w:val="16"/>
              </w:rPr>
              <w:t>+5,3 a +19,8</w:t>
            </w:r>
          </w:p>
        </w:tc>
        <w:tc>
          <w:tcPr>
            <w:tcW w:type="dxa" w:w="1134"/>
          </w:tcPr>
          <w:p>
            <w:pPr>
              <w:keepNext/>
              <w:spacing w:before="0" w:after="0" w:line="240" w:lineRule="auto"/>
              <w:ind w:left="0" w:firstLine="0"/>
              <w:jc w:val="left"/>
            </w:pPr>
            <w:r>
              <w:rPr>
                <w:b/>
                <w:sz w:val="16"/>
              </w:rPr>
              <w:t>&lt; 0,001</w:t>
            </w:r>
          </w:p>
        </w:tc>
        <w:tc>
          <w:tcPr>
            <w:tcW w:type="dxa" w:w="1814"/>
          </w:tcPr>
          <w:p>
            <w:pPr>
              <w:keepNext/>
              <w:spacing w:before="0" w:after="0" w:line="240" w:lineRule="auto"/>
              <w:ind w:left="0" w:firstLine="0"/>
              <w:jc w:val="left"/>
            </w:pPr>
            <w:r>
              <w:rPr>
                <w:sz w:val="16"/>
              </w:rPr>
              <w:t>−2,3 a +22,0</w:t>
            </w:r>
          </w:p>
        </w:tc>
        <w:tc>
          <w:tcPr>
            <w:tcW w:type="dxa" w:w="1134"/>
          </w:tcPr>
          <w:p>
            <w:pPr>
              <w:keepNext/>
              <w:spacing w:before="0" w:after="0" w:line="240" w:lineRule="auto"/>
              <w:ind w:left="0" w:firstLine="0"/>
              <w:jc w:val="left"/>
            </w:pPr>
            <w:r>
              <w:rPr>
                <w:sz w:val="16"/>
              </w:rPr>
              <w:t>0,091</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A12 - Estratificação sazonal da resposta da PSN: diferença entre a anomalia percentual média de cada fase ativa e a dos meses neutros, restrita ao trimestre climatologicamente mais chuvoso e ao mais seco de cada bioma, com intervalo de confiança de 95% e valor-p por bootstrap em blocos sobre episódios, e contraste direto entre os dois trimestres pareado por episódio. ‡ = sobrevive à correção de Benjamini-Hochberg na família dos seis testes de cada trimestre.</w:t>
      </w:r>
    </w:p>
    <w:tbl>
      <w:tblPr>
        <w:tblStyle w:val="TableGrid"/>
        <w:tblW w:w="11056" w:type="dxa"/>
        <w:jc w:val="center"/>
        <w:tblLayout w:type="fixed"/>
        <w:tblLook w:firstColumn="1" w:firstRow="1" w:lastColumn="0" w:lastRow="0" w:noHBand="0" w:noVBand="1" w:val="04A0"/>
      </w:tblPr>
      <w:tblGrid>
        <w:gridCol w:w="1587"/>
        <w:gridCol w:w="1077"/>
        <w:gridCol w:w="1814"/>
        <w:gridCol w:w="1020"/>
        <w:gridCol w:w="1814"/>
        <w:gridCol w:w="1020"/>
        <w:gridCol w:w="1701"/>
        <w:gridCol w:w="1020"/>
      </w:tblGrid>
      <w:tr>
        <w:trPr>
          <w:tblHeader w:val="true"/>
          <w:cantSplit/>
        </w:trPr>
        <w:tc>
          <w:tcPr>
            <w:tcW w:type="dxa" w:w="1587"/>
          </w:tcPr>
          <w:p>
            <w:pPr>
              <w:keepNext/>
              <w:spacing w:before="0" w:after="0" w:line="240" w:lineRule="auto"/>
              <w:ind w:left="0" w:firstLine="0"/>
              <w:jc w:val="left"/>
            </w:pPr>
            <w:r>
              <w:rPr>
                <w:b/>
                <w:sz w:val="16"/>
              </w:rPr>
              <w:t>Bioma</w:t>
            </w:r>
          </w:p>
        </w:tc>
        <w:tc>
          <w:tcPr>
            <w:tcW w:type="dxa" w:w="1077"/>
          </w:tcPr>
          <w:p>
            <w:pPr>
              <w:keepNext/>
              <w:spacing w:before="0" w:after="0" w:line="240" w:lineRule="auto"/>
              <w:ind w:left="0" w:firstLine="0"/>
              <w:jc w:val="left"/>
            </w:pPr>
            <w:r>
              <w:rPr>
                <w:b/>
                <w:sz w:val="16"/>
              </w:rPr>
              <w:t>Fase</w:t>
            </w:r>
          </w:p>
        </w:tc>
        <w:tc>
          <w:tcPr>
            <w:tcW w:type="dxa" w:w="1814"/>
          </w:tcPr>
          <w:p>
            <w:pPr>
              <w:keepNext/>
              <w:spacing w:before="0" w:after="0" w:line="240" w:lineRule="auto"/>
              <w:ind w:left="0" w:firstLine="0"/>
              <w:jc w:val="left"/>
            </w:pPr>
            <w:r>
              <w:rPr>
                <w:b/>
                <w:sz w:val="16"/>
              </w:rPr>
              <w:t>Chuvoso: Δ (IC 95%)</w:t>
            </w:r>
          </w:p>
        </w:tc>
        <w:tc>
          <w:tcPr>
            <w:tcW w:type="dxa" w:w="1020"/>
          </w:tcPr>
          <w:p>
            <w:pPr>
              <w:keepNext/>
              <w:spacing w:before="0" w:after="0" w:line="240" w:lineRule="auto"/>
              <w:ind w:left="0" w:firstLine="0"/>
              <w:jc w:val="left"/>
            </w:pPr>
            <w:r>
              <w:rPr>
                <w:b/>
                <w:sz w:val="16"/>
              </w:rPr>
              <w:t>Chuvoso: p</w:t>
            </w:r>
          </w:p>
        </w:tc>
        <w:tc>
          <w:tcPr>
            <w:tcW w:type="dxa" w:w="1814"/>
          </w:tcPr>
          <w:p>
            <w:pPr>
              <w:keepNext/>
              <w:spacing w:before="0" w:after="0" w:line="240" w:lineRule="auto"/>
              <w:ind w:left="0" w:firstLine="0"/>
              <w:jc w:val="left"/>
            </w:pPr>
            <w:r>
              <w:rPr>
                <w:b/>
                <w:sz w:val="16"/>
              </w:rPr>
              <w:t>Seco: Δ (IC 95%)</w:t>
            </w:r>
          </w:p>
        </w:tc>
        <w:tc>
          <w:tcPr>
            <w:tcW w:type="dxa" w:w="1020"/>
          </w:tcPr>
          <w:p>
            <w:pPr>
              <w:keepNext/>
              <w:spacing w:before="0" w:after="0" w:line="240" w:lineRule="auto"/>
              <w:ind w:left="0" w:firstLine="0"/>
              <w:jc w:val="left"/>
            </w:pPr>
            <w:r>
              <w:rPr>
                <w:b/>
                <w:sz w:val="16"/>
              </w:rPr>
              <w:t>Seco: p</w:t>
            </w:r>
          </w:p>
        </w:tc>
        <w:tc>
          <w:tcPr>
            <w:tcW w:type="dxa" w:w="1701"/>
          </w:tcPr>
          <w:p>
            <w:pPr>
              <w:keepNext/>
              <w:spacing w:before="0" w:after="0" w:line="240" w:lineRule="auto"/>
              <w:ind w:left="0" w:firstLine="0"/>
              <w:jc w:val="left"/>
            </w:pPr>
            <w:r>
              <w:rPr>
                <w:b/>
                <w:sz w:val="16"/>
              </w:rPr>
              <w:t>Contraste (IC 95%)</w:t>
            </w:r>
          </w:p>
        </w:tc>
        <w:tc>
          <w:tcPr>
            <w:tcW w:type="dxa" w:w="1020"/>
          </w:tcPr>
          <w:p>
            <w:pPr>
              <w:keepNext/>
              <w:spacing w:before="0" w:after="0" w:line="240" w:lineRule="auto"/>
              <w:ind w:left="0" w:firstLine="0"/>
              <w:jc w:val="left"/>
            </w:pPr>
            <w:r>
              <w:rPr>
                <w:b/>
                <w:sz w:val="16"/>
              </w:rPr>
              <w:t>Contraste: p</w:t>
            </w:r>
          </w:p>
        </w:tc>
      </w:tr>
      <w:tr>
        <w:trPr>
          <w:cantSplit/>
        </w:trPr>
        <w:tc>
          <w:tcPr>
            <w:tcW w:type="dxa" w:w="1587"/>
          </w:tcPr>
          <w:p>
            <w:pPr>
              <w:keepNext/>
              <w:spacing w:before="0" w:after="0" w:line="240" w:lineRule="auto"/>
              <w:ind w:left="0" w:firstLine="0"/>
              <w:jc w:val="left"/>
            </w:pPr>
            <w:r>
              <w:rPr>
                <w:sz w:val="16"/>
              </w:rPr>
              <w:t>Mata Atlântica</w:t>
            </w:r>
          </w:p>
        </w:tc>
        <w:tc>
          <w:tcPr>
            <w:tcW w:type="dxa" w:w="1077"/>
          </w:tcPr>
          <w:p>
            <w:pPr>
              <w:keepNext/>
              <w:spacing w:before="0" w:after="0" w:line="240" w:lineRule="auto"/>
              <w:ind w:left="0" w:firstLine="0"/>
              <w:jc w:val="left"/>
            </w:pPr>
            <w:r>
              <w:rPr>
                <w:sz w:val="16"/>
              </w:rPr>
              <w:t>El Niño</w:t>
            </w:r>
          </w:p>
        </w:tc>
        <w:tc>
          <w:tcPr>
            <w:tcW w:type="dxa" w:w="1814"/>
          </w:tcPr>
          <w:p>
            <w:pPr>
              <w:keepNext/>
              <w:spacing w:before="0" w:after="0" w:line="240" w:lineRule="auto"/>
              <w:ind w:left="0" w:firstLine="0"/>
              <w:jc w:val="left"/>
            </w:pPr>
            <w:r>
              <w:rPr>
                <w:sz w:val="16"/>
              </w:rPr>
              <w:t>−3,1 (−11,5 a +7,1)</w:t>
            </w:r>
          </w:p>
        </w:tc>
        <w:tc>
          <w:tcPr>
            <w:tcW w:type="dxa" w:w="1020"/>
          </w:tcPr>
          <w:p>
            <w:pPr>
              <w:keepNext/>
              <w:spacing w:before="0" w:after="0" w:line="240" w:lineRule="auto"/>
              <w:ind w:left="0" w:firstLine="0"/>
              <w:jc w:val="left"/>
            </w:pPr>
            <w:r>
              <w:rPr>
                <w:sz w:val="16"/>
              </w:rPr>
              <w:t>0,551</w:t>
            </w:r>
          </w:p>
        </w:tc>
        <w:tc>
          <w:tcPr>
            <w:tcW w:type="dxa" w:w="1814"/>
          </w:tcPr>
          <w:p>
            <w:pPr>
              <w:keepNext/>
              <w:spacing w:before="0" w:after="0" w:line="240" w:lineRule="auto"/>
              <w:ind w:left="0" w:firstLine="0"/>
              <w:jc w:val="left"/>
            </w:pPr>
            <w:r>
              <w:rPr>
                <w:sz w:val="16"/>
              </w:rPr>
              <w:t>−0,4 (−5,4 a +4,0)</w:t>
            </w:r>
          </w:p>
        </w:tc>
        <w:tc>
          <w:tcPr>
            <w:tcW w:type="dxa" w:w="1020"/>
          </w:tcPr>
          <w:p>
            <w:pPr>
              <w:keepNext/>
              <w:spacing w:before="0" w:after="0" w:line="240" w:lineRule="auto"/>
              <w:ind w:left="0" w:firstLine="0"/>
              <w:jc w:val="left"/>
            </w:pPr>
            <w:r>
              <w:rPr>
                <w:sz w:val="16"/>
              </w:rPr>
              <w:t>0,848</w:t>
            </w:r>
          </w:p>
        </w:tc>
        <w:tc>
          <w:tcPr>
            <w:tcW w:type="dxa" w:w="1701"/>
          </w:tcPr>
          <w:p>
            <w:pPr>
              <w:keepNext/>
              <w:spacing w:before="0" w:after="0" w:line="240" w:lineRule="auto"/>
              <w:ind w:left="0" w:firstLine="0"/>
              <w:jc w:val="left"/>
            </w:pPr>
            <w:r>
              <w:rPr>
                <w:sz w:val="16"/>
              </w:rPr>
              <w:t>−2,7 (−10,2 a +7,8)</w:t>
            </w:r>
          </w:p>
        </w:tc>
        <w:tc>
          <w:tcPr>
            <w:tcW w:type="dxa" w:w="1020"/>
          </w:tcPr>
          <w:p>
            <w:pPr>
              <w:keepNext/>
              <w:spacing w:before="0" w:after="0" w:line="240" w:lineRule="auto"/>
              <w:ind w:left="0" w:firstLine="0"/>
              <w:jc w:val="left"/>
            </w:pPr>
            <w:r>
              <w:rPr>
                <w:sz w:val="16"/>
              </w:rPr>
              <w:t>0,587</w:t>
            </w:r>
          </w:p>
        </w:tc>
      </w:tr>
      <w:tr>
        <w:trPr>
          <w:cantSplit/>
        </w:trPr>
        <w:tc>
          <w:tcPr>
            <w:tcW w:type="dxa" w:w="1587"/>
          </w:tcPr>
          <w:p>
            <w:pPr>
              <w:keepNext/>
              <w:spacing w:before="0" w:after="0" w:line="240" w:lineRule="auto"/>
              <w:ind w:left="0" w:firstLine="0"/>
              <w:jc w:val="left"/>
            </w:pPr>
            <w:r>
              <w:rPr>
                <w:sz w:val="16"/>
              </w:rPr>
            </w:r>
          </w:p>
        </w:tc>
        <w:tc>
          <w:tcPr>
            <w:tcW w:type="dxa" w:w="1077"/>
          </w:tcPr>
          <w:p>
            <w:pPr>
              <w:keepNext/>
              <w:spacing w:before="0" w:after="0" w:line="240" w:lineRule="auto"/>
              <w:ind w:left="0" w:firstLine="0"/>
              <w:jc w:val="left"/>
            </w:pPr>
            <w:r>
              <w:rPr>
                <w:sz w:val="16"/>
              </w:rPr>
              <w:t>La Niña</w:t>
            </w:r>
          </w:p>
        </w:tc>
        <w:tc>
          <w:tcPr>
            <w:tcW w:type="dxa" w:w="1814"/>
          </w:tcPr>
          <w:p>
            <w:pPr>
              <w:keepNext/>
              <w:spacing w:before="0" w:after="0" w:line="240" w:lineRule="auto"/>
              <w:ind w:left="0" w:firstLine="0"/>
              <w:jc w:val="left"/>
            </w:pPr>
            <w:r>
              <w:rPr>
                <w:sz w:val="16"/>
              </w:rPr>
              <w:t>+7,4‡ (+1,5 a +15,4)</w:t>
            </w:r>
          </w:p>
        </w:tc>
        <w:tc>
          <w:tcPr>
            <w:tcW w:type="dxa" w:w="1020"/>
          </w:tcPr>
          <w:p>
            <w:pPr>
              <w:keepNext/>
              <w:spacing w:before="0" w:after="0" w:line="240" w:lineRule="auto"/>
              <w:ind w:left="0" w:firstLine="0"/>
              <w:jc w:val="left"/>
            </w:pPr>
            <w:r>
              <w:rPr>
                <w:sz w:val="16"/>
              </w:rPr>
              <w:t>0,011</w:t>
            </w:r>
          </w:p>
        </w:tc>
        <w:tc>
          <w:tcPr>
            <w:tcW w:type="dxa" w:w="1814"/>
          </w:tcPr>
          <w:p>
            <w:pPr>
              <w:keepNext/>
              <w:spacing w:before="0" w:after="0" w:line="240" w:lineRule="auto"/>
              <w:ind w:left="0" w:firstLine="0"/>
              <w:jc w:val="left"/>
            </w:pPr>
            <w:r>
              <w:rPr>
                <w:sz w:val="16"/>
              </w:rPr>
              <w:t>−3,4 (−7,2 a +0,3)</w:t>
            </w:r>
          </w:p>
        </w:tc>
        <w:tc>
          <w:tcPr>
            <w:tcW w:type="dxa" w:w="1020"/>
          </w:tcPr>
          <w:p>
            <w:pPr>
              <w:keepNext/>
              <w:spacing w:before="0" w:after="0" w:line="240" w:lineRule="auto"/>
              <w:ind w:left="0" w:firstLine="0"/>
              <w:jc w:val="left"/>
            </w:pPr>
            <w:r>
              <w:rPr>
                <w:sz w:val="16"/>
              </w:rPr>
              <w:t>0,083</w:t>
            </w:r>
          </w:p>
        </w:tc>
        <w:tc>
          <w:tcPr>
            <w:tcW w:type="dxa" w:w="1701"/>
          </w:tcPr>
          <w:p>
            <w:pPr>
              <w:keepNext/>
              <w:spacing w:before="0" w:after="0" w:line="240" w:lineRule="auto"/>
              <w:ind w:left="0" w:firstLine="0"/>
              <w:jc w:val="left"/>
            </w:pPr>
            <w:r>
              <w:rPr>
                <w:sz w:val="16"/>
              </w:rPr>
              <w:t>+10,8 (+3,3 a +20,1)</w:t>
            </w:r>
          </w:p>
        </w:tc>
        <w:tc>
          <w:tcPr>
            <w:tcW w:type="dxa" w:w="1020"/>
          </w:tcPr>
          <w:p>
            <w:pPr>
              <w:keepNext/>
              <w:spacing w:before="0" w:after="0" w:line="240" w:lineRule="auto"/>
              <w:ind w:left="0" w:firstLine="0"/>
              <w:jc w:val="left"/>
            </w:pPr>
            <w:r>
              <w:rPr>
                <w:sz w:val="16"/>
              </w:rPr>
              <w:t>0,003</w:t>
            </w:r>
          </w:p>
        </w:tc>
      </w:tr>
      <w:tr>
        <w:trPr>
          <w:cantSplit/>
        </w:trPr>
        <w:tc>
          <w:tcPr>
            <w:tcW w:type="dxa" w:w="1587"/>
          </w:tcPr>
          <w:p>
            <w:pPr>
              <w:keepNext/>
              <w:spacing w:before="0" w:after="0" w:line="240" w:lineRule="auto"/>
              <w:ind w:left="0" w:firstLine="0"/>
              <w:jc w:val="left"/>
            </w:pPr>
            <w:r>
              <w:rPr>
                <w:sz w:val="16"/>
              </w:rPr>
              <w:t>Cerrado</w:t>
            </w:r>
          </w:p>
        </w:tc>
        <w:tc>
          <w:tcPr>
            <w:tcW w:type="dxa" w:w="1077"/>
          </w:tcPr>
          <w:p>
            <w:pPr>
              <w:keepNext/>
              <w:spacing w:before="0" w:after="0" w:line="240" w:lineRule="auto"/>
              <w:ind w:left="0" w:firstLine="0"/>
              <w:jc w:val="left"/>
            </w:pPr>
            <w:r>
              <w:rPr>
                <w:sz w:val="16"/>
              </w:rPr>
              <w:t>El Niño</w:t>
            </w:r>
          </w:p>
        </w:tc>
        <w:tc>
          <w:tcPr>
            <w:tcW w:type="dxa" w:w="1814"/>
          </w:tcPr>
          <w:p>
            <w:pPr>
              <w:keepNext/>
              <w:spacing w:before="0" w:after="0" w:line="240" w:lineRule="auto"/>
              <w:ind w:left="0" w:firstLine="0"/>
              <w:jc w:val="left"/>
            </w:pPr>
            <w:r>
              <w:rPr>
                <w:sz w:val="16"/>
              </w:rPr>
              <w:t>−2,9 (−19,1 a +14,9)</w:t>
            </w:r>
          </w:p>
        </w:tc>
        <w:tc>
          <w:tcPr>
            <w:tcW w:type="dxa" w:w="1020"/>
          </w:tcPr>
          <w:p>
            <w:pPr>
              <w:keepNext/>
              <w:spacing w:before="0" w:after="0" w:line="240" w:lineRule="auto"/>
              <w:ind w:left="0" w:firstLine="0"/>
              <w:jc w:val="left"/>
            </w:pPr>
            <w:r>
              <w:rPr>
                <w:sz w:val="16"/>
              </w:rPr>
              <w:t>0,754</w:t>
            </w:r>
          </w:p>
        </w:tc>
        <w:tc>
          <w:tcPr>
            <w:tcW w:type="dxa" w:w="1814"/>
          </w:tcPr>
          <w:p>
            <w:pPr>
              <w:keepNext/>
              <w:spacing w:before="0" w:after="0" w:line="240" w:lineRule="auto"/>
              <w:ind w:left="0" w:firstLine="0"/>
              <w:jc w:val="left"/>
            </w:pPr>
            <w:r>
              <w:rPr>
                <w:sz w:val="16"/>
              </w:rPr>
              <w:t>+7,6 (−19,4 a +31,7)</w:t>
            </w:r>
          </w:p>
        </w:tc>
        <w:tc>
          <w:tcPr>
            <w:tcW w:type="dxa" w:w="1020"/>
          </w:tcPr>
          <w:p>
            <w:pPr>
              <w:keepNext/>
              <w:spacing w:before="0" w:after="0" w:line="240" w:lineRule="auto"/>
              <w:ind w:left="0" w:firstLine="0"/>
              <w:jc w:val="left"/>
            </w:pPr>
            <w:r>
              <w:rPr>
                <w:sz w:val="16"/>
              </w:rPr>
              <w:t>0,561</w:t>
            </w:r>
          </w:p>
        </w:tc>
        <w:tc>
          <w:tcPr>
            <w:tcW w:type="dxa" w:w="1701"/>
          </w:tcPr>
          <w:p>
            <w:pPr>
              <w:keepNext/>
              <w:spacing w:before="0" w:after="0" w:line="240" w:lineRule="auto"/>
              <w:ind w:left="0" w:firstLine="0"/>
              <w:jc w:val="left"/>
            </w:pPr>
            <w:r>
              <w:rPr>
                <w:sz w:val="16"/>
              </w:rPr>
              <w:t>−10,5 (−28,6 a +16,1)</w:t>
            </w:r>
          </w:p>
        </w:tc>
        <w:tc>
          <w:tcPr>
            <w:tcW w:type="dxa" w:w="1020"/>
          </w:tcPr>
          <w:p>
            <w:pPr>
              <w:keepNext/>
              <w:spacing w:before="0" w:after="0" w:line="240" w:lineRule="auto"/>
              <w:ind w:left="0" w:firstLine="0"/>
              <w:jc w:val="left"/>
            </w:pPr>
            <w:r>
              <w:rPr>
                <w:sz w:val="16"/>
              </w:rPr>
              <w:t>0,368</w:t>
            </w:r>
          </w:p>
        </w:tc>
      </w:tr>
      <w:tr>
        <w:trPr>
          <w:cantSplit/>
        </w:trPr>
        <w:tc>
          <w:tcPr>
            <w:tcW w:type="dxa" w:w="1587"/>
          </w:tcPr>
          <w:p>
            <w:pPr>
              <w:keepNext/>
              <w:spacing w:before="0" w:after="0" w:line="240" w:lineRule="auto"/>
              <w:ind w:left="0" w:firstLine="0"/>
              <w:jc w:val="left"/>
            </w:pPr>
            <w:r>
              <w:rPr>
                <w:sz w:val="16"/>
              </w:rPr>
            </w:r>
          </w:p>
        </w:tc>
        <w:tc>
          <w:tcPr>
            <w:tcW w:type="dxa" w:w="1077"/>
          </w:tcPr>
          <w:p>
            <w:pPr>
              <w:keepNext/>
              <w:spacing w:before="0" w:after="0" w:line="240" w:lineRule="auto"/>
              <w:ind w:left="0" w:firstLine="0"/>
              <w:jc w:val="left"/>
            </w:pPr>
            <w:r>
              <w:rPr>
                <w:sz w:val="16"/>
              </w:rPr>
              <w:t>La Niña</w:t>
            </w:r>
          </w:p>
        </w:tc>
        <w:tc>
          <w:tcPr>
            <w:tcW w:type="dxa" w:w="1814"/>
          </w:tcPr>
          <w:p>
            <w:pPr>
              <w:keepNext/>
              <w:spacing w:before="0" w:after="0" w:line="240" w:lineRule="auto"/>
              <w:ind w:left="0" w:firstLine="0"/>
              <w:jc w:val="left"/>
            </w:pPr>
            <w:r>
              <w:rPr>
                <w:sz w:val="16"/>
              </w:rPr>
              <w:t>+11,9 (+0,2 a +23,7)</w:t>
            </w:r>
          </w:p>
        </w:tc>
        <w:tc>
          <w:tcPr>
            <w:tcW w:type="dxa" w:w="1020"/>
          </w:tcPr>
          <w:p>
            <w:pPr>
              <w:keepNext/>
              <w:spacing w:before="0" w:after="0" w:line="240" w:lineRule="auto"/>
              <w:ind w:left="0" w:firstLine="0"/>
              <w:jc w:val="left"/>
            </w:pPr>
            <w:r>
              <w:rPr>
                <w:sz w:val="16"/>
              </w:rPr>
              <w:t>0,046</w:t>
            </w:r>
          </w:p>
        </w:tc>
        <w:tc>
          <w:tcPr>
            <w:tcW w:type="dxa" w:w="1814"/>
          </w:tcPr>
          <w:p>
            <w:pPr>
              <w:keepNext/>
              <w:spacing w:before="0" w:after="0" w:line="240" w:lineRule="auto"/>
              <w:ind w:left="0" w:firstLine="0"/>
              <w:jc w:val="left"/>
            </w:pPr>
            <w:r>
              <w:rPr>
                <w:sz w:val="16"/>
              </w:rPr>
              <w:t>+12,5 (−2,9 a +27,9)</w:t>
            </w:r>
          </w:p>
        </w:tc>
        <w:tc>
          <w:tcPr>
            <w:tcW w:type="dxa" w:w="1020"/>
          </w:tcPr>
          <w:p>
            <w:pPr>
              <w:keepNext/>
              <w:spacing w:before="0" w:after="0" w:line="240" w:lineRule="auto"/>
              <w:ind w:left="0" w:firstLine="0"/>
              <w:jc w:val="left"/>
            </w:pPr>
            <w:r>
              <w:rPr>
                <w:sz w:val="16"/>
              </w:rPr>
              <w:t>0,114</w:t>
            </w:r>
          </w:p>
        </w:tc>
        <w:tc>
          <w:tcPr>
            <w:tcW w:type="dxa" w:w="1701"/>
          </w:tcPr>
          <w:p>
            <w:pPr>
              <w:keepNext/>
              <w:spacing w:before="0" w:after="0" w:line="240" w:lineRule="auto"/>
              <w:ind w:left="0" w:firstLine="0"/>
              <w:jc w:val="left"/>
            </w:pPr>
            <w:r>
              <w:rPr>
                <w:sz w:val="16"/>
              </w:rPr>
              <w:t>−0,6 (−18,6 a +20,5)</w:t>
            </w:r>
          </w:p>
        </w:tc>
        <w:tc>
          <w:tcPr>
            <w:tcW w:type="dxa" w:w="1020"/>
          </w:tcPr>
          <w:p>
            <w:pPr>
              <w:keepNext/>
              <w:spacing w:before="0" w:after="0" w:line="240" w:lineRule="auto"/>
              <w:ind w:left="0" w:firstLine="0"/>
              <w:jc w:val="left"/>
            </w:pPr>
            <w:r>
              <w:rPr>
                <w:sz w:val="16"/>
              </w:rPr>
              <w:t>0,930</w:t>
            </w:r>
          </w:p>
        </w:tc>
      </w:tr>
      <w:tr>
        <w:trPr>
          <w:cantSplit/>
        </w:trPr>
        <w:tc>
          <w:tcPr>
            <w:tcW w:type="dxa" w:w="1587"/>
          </w:tcPr>
          <w:p>
            <w:pPr>
              <w:keepNext/>
              <w:spacing w:before="0" w:after="0" w:line="240" w:lineRule="auto"/>
              <w:ind w:left="0" w:firstLine="0"/>
              <w:jc w:val="left"/>
            </w:pPr>
            <w:r>
              <w:rPr>
                <w:sz w:val="16"/>
              </w:rPr>
              <w:t>Caatinga</w:t>
            </w:r>
          </w:p>
        </w:tc>
        <w:tc>
          <w:tcPr>
            <w:tcW w:type="dxa" w:w="1077"/>
          </w:tcPr>
          <w:p>
            <w:pPr>
              <w:keepNext/>
              <w:spacing w:before="0" w:after="0" w:line="240" w:lineRule="auto"/>
              <w:ind w:left="0" w:firstLine="0"/>
              <w:jc w:val="left"/>
            </w:pPr>
            <w:r>
              <w:rPr>
                <w:sz w:val="16"/>
              </w:rPr>
              <w:t>El Niño</w:t>
            </w:r>
          </w:p>
        </w:tc>
        <w:tc>
          <w:tcPr>
            <w:tcW w:type="dxa" w:w="1814"/>
          </w:tcPr>
          <w:p>
            <w:pPr>
              <w:keepNext/>
              <w:spacing w:before="0" w:after="0" w:line="240" w:lineRule="auto"/>
              <w:ind w:left="0" w:firstLine="0"/>
              <w:jc w:val="left"/>
            </w:pPr>
            <w:r>
              <w:rPr>
                <w:sz w:val="16"/>
              </w:rPr>
              <w:t>−2,5 (−18,7 a +16,3)</w:t>
            </w:r>
          </w:p>
        </w:tc>
        <w:tc>
          <w:tcPr>
            <w:tcW w:type="dxa" w:w="1020"/>
          </w:tcPr>
          <w:p>
            <w:pPr>
              <w:keepNext/>
              <w:spacing w:before="0" w:after="0" w:line="240" w:lineRule="auto"/>
              <w:ind w:left="0" w:firstLine="0"/>
              <w:jc w:val="left"/>
            </w:pPr>
            <w:r>
              <w:rPr>
                <w:sz w:val="16"/>
              </w:rPr>
              <w:t>0,816</w:t>
            </w:r>
          </w:p>
        </w:tc>
        <w:tc>
          <w:tcPr>
            <w:tcW w:type="dxa" w:w="1814"/>
          </w:tcPr>
          <w:p>
            <w:pPr>
              <w:keepNext/>
              <w:spacing w:before="0" w:after="0" w:line="240" w:lineRule="auto"/>
              <w:ind w:left="0" w:firstLine="0"/>
              <w:jc w:val="left"/>
            </w:pPr>
            <w:r>
              <w:rPr>
                <w:sz w:val="16"/>
              </w:rPr>
              <w:t>−1,2 (−13,5 a +11,5)</w:t>
            </w:r>
          </w:p>
        </w:tc>
        <w:tc>
          <w:tcPr>
            <w:tcW w:type="dxa" w:w="1020"/>
          </w:tcPr>
          <w:p>
            <w:pPr>
              <w:keepNext/>
              <w:spacing w:before="0" w:after="0" w:line="240" w:lineRule="auto"/>
              <w:ind w:left="0" w:firstLine="0"/>
              <w:jc w:val="left"/>
            </w:pPr>
            <w:r>
              <w:rPr>
                <w:sz w:val="16"/>
              </w:rPr>
              <w:t>0,821</w:t>
            </w:r>
          </w:p>
        </w:tc>
        <w:tc>
          <w:tcPr>
            <w:tcW w:type="dxa" w:w="1701"/>
          </w:tcPr>
          <w:p>
            <w:pPr>
              <w:keepNext/>
              <w:spacing w:before="0" w:after="0" w:line="240" w:lineRule="auto"/>
              <w:ind w:left="0" w:firstLine="0"/>
              <w:jc w:val="left"/>
            </w:pPr>
            <w:r>
              <w:rPr>
                <w:sz w:val="16"/>
              </w:rPr>
              <w:t>−1,2 (−16,7 a +20,8)</w:t>
            </w:r>
          </w:p>
        </w:tc>
        <w:tc>
          <w:tcPr>
            <w:tcW w:type="dxa" w:w="1020"/>
          </w:tcPr>
          <w:p>
            <w:pPr>
              <w:keepNext/>
              <w:spacing w:before="0" w:after="0" w:line="240" w:lineRule="auto"/>
              <w:ind w:left="0" w:firstLine="0"/>
              <w:jc w:val="left"/>
            </w:pPr>
            <w:r>
              <w:rPr>
                <w:sz w:val="16"/>
              </w:rPr>
              <w:t>0,907</w:t>
            </w:r>
          </w:p>
        </w:tc>
      </w:tr>
      <w:tr>
        <w:tc>
          <w:tcPr>
            <w:tcW w:type="dxa" w:w="1587"/>
          </w:tcPr>
          <w:p>
            <w:pPr>
              <w:keepNext/>
              <w:spacing w:before="0" w:after="0" w:line="240" w:lineRule="auto"/>
              <w:ind w:left="0" w:firstLine="0"/>
              <w:jc w:val="left"/>
            </w:pPr>
            <w:r>
              <w:rPr>
                <w:sz w:val="16"/>
              </w:rPr>
            </w:r>
          </w:p>
        </w:tc>
        <w:tc>
          <w:tcPr>
            <w:tcW w:type="dxa" w:w="1077"/>
          </w:tcPr>
          <w:p>
            <w:pPr>
              <w:keepNext/>
              <w:spacing w:before="0" w:after="0" w:line="240" w:lineRule="auto"/>
              <w:ind w:left="0" w:firstLine="0"/>
              <w:jc w:val="left"/>
            </w:pPr>
            <w:r>
              <w:rPr>
                <w:sz w:val="16"/>
              </w:rPr>
              <w:t>La Niña</w:t>
            </w:r>
          </w:p>
        </w:tc>
        <w:tc>
          <w:tcPr>
            <w:tcW w:type="dxa" w:w="1814"/>
          </w:tcPr>
          <w:p>
            <w:pPr>
              <w:keepNext/>
              <w:spacing w:before="0" w:after="0" w:line="240" w:lineRule="auto"/>
              <w:ind w:left="0" w:firstLine="0"/>
              <w:jc w:val="left"/>
            </w:pPr>
            <w:r>
              <w:rPr>
                <w:sz w:val="16"/>
              </w:rPr>
              <w:t>+25,0‡ (+8,0 a +43,1)</w:t>
            </w:r>
          </w:p>
        </w:tc>
        <w:tc>
          <w:tcPr>
            <w:tcW w:type="dxa" w:w="1020"/>
          </w:tcPr>
          <w:p>
            <w:pPr>
              <w:keepNext/>
              <w:spacing w:before="0" w:after="0" w:line="240" w:lineRule="auto"/>
              <w:ind w:left="0" w:firstLine="0"/>
              <w:jc w:val="left"/>
            </w:pPr>
            <w:r>
              <w:rPr>
                <w:sz w:val="16"/>
              </w:rPr>
              <w:t>&lt; 0,001</w:t>
            </w:r>
          </w:p>
        </w:tc>
        <w:tc>
          <w:tcPr>
            <w:tcW w:type="dxa" w:w="1814"/>
          </w:tcPr>
          <w:p>
            <w:pPr>
              <w:keepNext/>
              <w:spacing w:before="0" w:after="0" w:line="240" w:lineRule="auto"/>
              <w:ind w:left="0" w:firstLine="0"/>
              <w:jc w:val="left"/>
            </w:pPr>
            <w:r>
              <w:rPr>
                <w:sz w:val="16"/>
              </w:rPr>
              <w:t>+4,5 (−5,7 a +16,0)</w:t>
            </w:r>
          </w:p>
        </w:tc>
        <w:tc>
          <w:tcPr>
            <w:tcW w:type="dxa" w:w="1020"/>
          </w:tcPr>
          <w:p>
            <w:pPr>
              <w:keepNext/>
              <w:spacing w:before="0" w:after="0" w:line="240" w:lineRule="auto"/>
              <w:ind w:left="0" w:firstLine="0"/>
              <w:jc w:val="left"/>
            </w:pPr>
            <w:r>
              <w:rPr>
                <w:sz w:val="16"/>
              </w:rPr>
              <w:t>0,393</w:t>
            </w:r>
          </w:p>
        </w:tc>
        <w:tc>
          <w:tcPr>
            <w:tcW w:type="dxa" w:w="1701"/>
          </w:tcPr>
          <w:p>
            <w:pPr>
              <w:keepNext/>
              <w:spacing w:before="0" w:after="0" w:line="240" w:lineRule="auto"/>
              <w:ind w:left="0" w:firstLine="0"/>
              <w:jc w:val="left"/>
            </w:pPr>
            <w:r>
              <w:rPr>
                <w:sz w:val="16"/>
              </w:rPr>
              <w:t>+20,5 (−5,5 a +48,0)</w:t>
            </w:r>
          </w:p>
        </w:tc>
        <w:tc>
          <w:tcPr>
            <w:tcW w:type="dxa" w:w="1020"/>
          </w:tcPr>
          <w:p>
            <w:pPr>
              <w:keepNext/>
              <w:spacing w:before="0" w:after="0" w:line="240" w:lineRule="auto"/>
              <w:ind w:left="0" w:firstLine="0"/>
              <w:jc w:val="left"/>
            </w:pPr>
            <w:r>
              <w:rPr>
                <w:sz w:val="16"/>
              </w:rPr>
              <w:t>0,141</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spacing w:line="240" w:lineRule="auto"/>
        <w:ind w:firstLine="0" w:left="0"/>
      </w:pPr>
      <w:r>
        <w:rPr>
          <w:sz w:val="18"/>
        </w:rPr>
        <w:t>Trimestre mais chuvoso: Mata Atlântica novembro-dezembro-janeiro (346 mm de 1068 mm anuais); Cerrado novembro-dezembro-janeiro (544 mm de 1049 mm anuais); Caatinga novembro-dezembro-janeiro (301 mm de 694 mm anuais). Trimestre mais seco: Mata Atlântica agosto-setembro-outubro (177 mm); Cerrado junho-julho-agosto (6 mm); Caatinga julho-agosto-setembro (51 mm).</w:t>
      </w:r>
    </w:p>
    <w:p/>
    <w:p>
      <w:pPr>
        <w:keepNext/>
        <w:spacing w:line="240" w:lineRule="auto" w:before="240" w:after="60"/>
        <w:ind w:left="0" w:right="454" w:firstLine="0"/>
        <w:jc w:val="center"/>
        <w:rPr>
          <w:iCs/>
          <w:sz w:val="22"/>
          <w:szCs w:val="22"/>
        </w:rPr>
      </w:pPr>
      <w:r>
        <w:rPr>
          <w:b/>
          <w:sz w:val="22"/>
          <w:szCs w:val="22"/>
        </w:rPr>
        <w:t>Tabela A13 - Escala de integração hídrica: correlação de Spearman entre a anomalia de PSN e a anomalia da chuva acumulada nos períodos terminados no mesmo mês, por janela de acumulação (1 a 12 períodos). Em negrito, a janela de maior associação em cada bioma.</w:t>
      </w:r>
    </w:p>
    <w:tbl>
      <w:tblPr>
        <w:tblStyle w:val="TableGrid"/>
        <w:tblW w:w="8505" w:type="dxa"/>
        <w:jc w:val="center"/>
        <w:tblLayout w:type="fixed"/>
        <w:tblLook w:firstColumn="1" w:firstRow="1" w:lastColumn="0" w:lastRow="0" w:noHBand="0" w:noVBand="1" w:val="04A0"/>
      </w:tblPr>
      <w:tblGrid>
        <w:gridCol w:w="1701"/>
        <w:gridCol w:w="2268"/>
        <w:gridCol w:w="2268"/>
        <w:gridCol w:w="2268"/>
      </w:tblGrid>
      <w:tr>
        <w:trPr>
          <w:tblHeader w:val="true"/>
        </w:trPr>
        <w:tc>
          <w:tcPr>
            <w:tcW w:type="dxa" w:w="1701"/>
          </w:tcPr>
          <w:p>
            <w:pPr>
              <w:spacing w:before="0" w:after="0" w:line="240" w:lineRule="auto"/>
              <w:ind w:left="0" w:firstLine="0"/>
              <w:jc w:val="left"/>
            </w:pPr>
            <w:r>
              <w:rPr>
                <w:b/>
                <w:sz w:val="18"/>
              </w:rPr>
              <w:t>Janela (períodos)</w:t>
            </w:r>
          </w:p>
        </w:tc>
        <w:tc>
          <w:tcPr>
            <w:tcW w:type="dxa" w:w="2268"/>
          </w:tcPr>
          <w:p>
            <w:pPr>
              <w:spacing w:before="0" w:after="0" w:line="240" w:lineRule="auto"/>
              <w:ind w:left="0" w:firstLine="0"/>
              <w:jc w:val="left"/>
            </w:pPr>
            <w:r>
              <w:rPr>
                <w:b/>
                <w:sz w:val="18"/>
              </w:rPr>
              <w:t>Mata Atlântica</w:t>
            </w:r>
          </w:p>
        </w:tc>
        <w:tc>
          <w:tcPr>
            <w:tcW w:type="dxa" w:w="2268"/>
          </w:tcPr>
          <w:p>
            <w:pPr>
              <w:spacing w:before="0" w:after="0" w:line="240" w:lineRule="auto"/>
              <w:ind w:left="0" w:firstLine="0"/>
              <w:jc w:val="left"/>
            </w:pPr>
            <w:r>
              <w:rPr>
                <w:b/>
                <w:sz w:val="18"/>
              </w:rPr>
              <w:t>Cerrado</w:t>
            </w:r>
          </w:p>
        </w:tc>
        <w:tc>
          <w:tcPr>
            <w:tcW w:type="dxa" w:w="2268"/>
          </w:tcPr>
          <w:p>
            <w:pPr>
              <w:spacing w:before="0" w:after="0" w:line="240" w:lineRule="auto"/>
              <w:ind w:left="0" w:firstLine="0"/>
              <w:jc w:val="left"/>
            </w:pPr>
            <w:r>
              <w:rPr>
                <w:b/>
                <w:sz w:val="18"/>
              </w:rPr>
              <w:t>Caatinga</w:t>
            </w:r>
          </w:p>
        </w:tc>
      </w:tr>
      <w:tr>
        <w:tc>
          <w:tcPr>
            <w:tcW w:type="dxa" w:w="1701"/>
          </w:tcPr>
          <w:p>
            <w:pPr>
              <w:spacing w:before="0" w:after="0" w:line="240" w:lineRule="auto"/>
              <w:ind w:left="0" w:firstLine="0"/>
              <w:jc w:val="left"/>
            </w:pPr>
            <w:r>
              <w:rPr>
                <w:sz w:val="18"/>
              </w:rPr>
              <w:t>1</w:t>
            </w:r>
          </w:p>
        </w:tc>
        <w:tc>
          <w:tcPr>
            <w:tcW w:type="dxa" w:w="2268"/>
          </w:tcPr>
          <w:p>
            <w:pPr>
              <w:spacing w:before="0" w:after="0" w:line="240" w:lineRule="auto"/>
              <w:ind w:left="0" w:firstLine="0"/>
              <w:jc w:val="left"/>
            </w:pPr>
            <w:r>
              <w:rPr>
                <w:sz w:val="18"/>
              </w:rPr>
              <w:t>−0,03</w:t>
            </w:r>
          </w:p>
        </w:tc>
        <w:tc>
          <w:tcPr>
            <w:tcW w:type="dxa" w:w="2268"/>
          </w:tcPr>
          <w:p>
            <w:pPr>
              <w:spacing w:before="0" w:after="0" w:line="240" w:lineRule="auto"/>
              <w:ind w:left="0" w:firstLine="0"/>
              <w:jc w:val="left"/>
            </w:pPr>
            <w:r>
              <w:rPr>
                <w:sz w:val="18"/>
              </w:rPr>
              <w:t>+0,08</w:t>
            </w:r>
          </w:p>
        </w:tc>
        <w:tc>
          <w:tcPr>
            <w:tcW w:type="dxa" w:w="2268"/>
          </w:tcPr>
          <w:p>
            <w:pPr>
              <w:spacing w:before="0" w:after="0" w:line="240" w:lineRule="auto"/>
              <w:ind w:left="0" w:firstLine="0"/>
              <w:jc w:val="left"/>
            </w:pPr>
            <w:r>
              <w:rPr>
                <w:sz w:val="18"/>
              </w:rPr>
              <w:t>+0,31</w:t>
            </w:r>
          </w:p>
        </w:tc>
      </w:tr>
      <w:tr>
        <w:tc>
          <w:tcPr>
            <w:tcW w:type="dxa" w:w="1701"/>
          </w:tcPr>
          <w:p>
            <w:pPr>
              <w:spacing w:before="0" w:after="0" w:line="240" w:lineRule="auto"/>
              <w:ind w:left="0" w:firstLine="0"/>
              <w:jc w:val="left"/>
            </w:pPr>
            <w:r>
              <w:rPr>
                <w:sz w:val="18"/>
              </w:rPr>
              <w:t>2</w:t>
            </w:r>
          </w:p>
        </w:tc>
        <w:tc>
          <w:tcPr>
            <w:tcW w:type="dxa" w:w="2268"/>
          </w:tcPr>
          <w:p>
            <w:pPr>
              <w:spacing w:before="0" w:after="0" w:line="240" w:lineRule="auto"/>
              <w:ind w:left="0" w:firstLine="0"/>
              <w:jc w:val="left"/>
            </w:pPr>
            <w:r>
              <w:rPr>
                <w:sz w:val="18"/>
              </w:rPr>
              <w:t>+0,31</w:t>
            </w:r>
          </w:p>
        </w:tc>
        <w:tc>
          <w:tcPr>
            <w:tcW w:type="dxa" w:w="2268"/>
          </w:tcPr>
          <w:p>
            <w:pPr>
              <w:spacing w:before="0" w:after="0" w:line="240" w:lineRule="auto"/>
              <w:ind w:left="0" w:firstLine="0"/>
              <w:jc w:val="left"/>
            </w:pPr>
            <w:r>
              <w:rPr>
                <w:sz w:val="18"/>
              </w:rPr>
              <w:t>+0,28</w:t>
            </w:r>
          </w:p>
        </w:tc>
        <w:tc>
          <w:tcPr>
            <w:tcW w:type="dxa" w:w="2268"/>
          </w:tcPr>
          <w:p>
            <w:pPr>
              <w:spacing w:before="0" w:after="0" w:line="240" w:lineRule="auto"/>
              <w:ind w:left="0" w:firstLine="0"/>
              <w:jc w:val="left"/>
            </w:pPr>
            <w:r>
              <w:rPr>
                <w:sz w:val="18"/>
              </w:rPr>
              <w:t>+0,62</w:t>
            </w:r>
          </w:p>
        </w:tc>
      </w:tr>
      <w:tr>
        <w:tc>
          <w:tcPr>
            <w:tcW w:type="dxa" w:w="1701"/>
          </w:tcPr>
          <w:p>
            <w:pPr>
              <w:spacing w:before="0" w:after="0" w:line="240" w:lineRule="auto"/>
              <w:ind w:left="0" w:firstLine="0"/>
              <w:jc w:val="left"/>
            </w:pPr>
            <w:r>
              <w:rPr>
                <w:sz w:val="18"/>
              </w:rPr>
              <w:t>3</w:t>
            </w:r>
          </w:p>
        </w:tc>
        <w:tc>
          <w:tcPr>
            <w:tcW w:type="dxa" w:w="2268"/>
          </w:tcPr>
          <w:p>
            <w:pPr>
              <w:spacing w:before="0" w:after="0" w:line="240" w:lineRule="auto"/>
              <w:ind w:left="0" w:firstLine="0"/>
              <w:jc w:val="left"/>
            </w:pPr>
            <w:r>
              <w:rPr>
                <w:sz w:val="18"/>
              </w:rPr>
              <w:t>+0,42</w:t>
            </w:r>
          </w:p>
        </w:tc>
        <w:tc>
          <w:tcPr>
            <w:tcW w:type="dxa" w:w="2268"/>
          </w:tcPr>
          <w:p>
            <w:pPr>
              <w:spacing w:before="0" w:after="0" w:line="240" w:lineRule="auto"/>
              <w:ind w:left="0" w:firstLine="0"/>
              <w:jc w:val="left"/>
            </w:pPr>
            <w:r>
              <w:rPr>
                <w:sz w:val="18"/>
              </w:rPr>
              <w:t>+0,38</w:t>
            </w:r>
          </w:p>
        </w:tc>
        <w:tc>
          <w:tcPr>
            <w:tcW w:type="dxa" w:w="2268"/>
          </w:tcPr>
          <w:p>
            <w:pPr>
              <w:spacing w:before="0" w:after="0" w:line="240" w:lineRule="auto"/>
              <w:ind w:left="0" w:firstLine="0"/>
              <w:jc w:val="left"/>
            </w:pPr>
            <w:r>
              <w:rPr>
                <w:sz w:val="18"/>
              </w:rPr>
              <w:t>+0,66</w:t>
            </w:r>
          </w:p>
        </w:tc>
      </w:tr>
      <w:tr>
        <w:tc>
          <w:tcPr>
            <w:tcW w:type="dxa" w:w="1701"/>
          </w:tcPr>
          <w:p>
            <w:pPr>
              <w:spacing w:before="0" w:after="0" w:line="240" w:lineRule="auto"/>
              <w:ind w:left="0" w:firstLine="0"/>
              <w:jc w:val="left"/>
            </w:pPr>
            <w:r>
              <w:rPr>
                <w:sz w:val="18"/>
              </w:rPr>
              <w:t>4</w:t>
            </w:r>
          </w:p>
        </w:tc>
        <w:tc>
          <w:tcPr>
            <w:tcW w:type="dxa" w:w="2268"/>
          </w:tcPr>
          <w:p>
            <w:pPr>
              <w:spacing w:before="0" w:after="0" w:line="240" w:lineRule="auto"/>
              <w:ind w:left="0" w:firstLine="0"/>
              <w:jc w:val="left"/>
            </w:pPr>
            <w:r>
              <w:rPr>
                <w:sz w:val="18"/>
              </w:rPr>
              <w:t>+0,46</w:t>
            </w:r>
          </w:p>
        </w:tc>
        <w:tc>
          <w:tcPr>
            <w:tcW w:type="dxa" w:w="2268"/>
          </w:tcPr>
          <w:p>
            <w:pPr>
              <w:spacing w:before="0" w:after="0" w:line="240" w:lineRule="auto"/>
              <w:ind w:left="0" w:firstLine="0"/>
              <w:jc w:val="left"/>
            </w:pPr>
            <w:r>
              <w:rPr>
                <w:sz w:val="18"/>
              </w:rPr>
              <w:t>+0,49</w:t>
            </w:r>
          </w:p>
        </w:tc>
        <w:tc>
          <w:tcPr>
            <w:tcW w:type="dxa" w:w="2268"/>
          </w:tcPr>
          <w:p>
            <w:pPr>
              <w:spacing w:before="0" w:after="0" w:line="240" w:lineRule="auto"/>
              <w:ind w:left="0" w:firstLine="0"/>
              <w:jc w:val="left"/>
            </w:pPr>
            <w:r>
              <w:rPr>
                <w:b/>
                <w:sz w:val="18"/>
              </w:rPr>
              <w:t>+0,67</w:t>
            </w:r>
          </w:p>
        </w:tc>
      </w:tr>
      <w:tr>
        <w:tc>
          <w:tcPr>
            <w:tcW w:type="dxa" w:w="1701"/>
          </w:tcPr>
          <w:p>
            <w:pPr>
              <w:spacing w:before="0" w:after="0" w:line="240" w:lineRule="auto"/>
              <w:ind w:left="0" w:firstLine="0"/>
              <w:jc w:val="left"/>
            </w:pPr>
            <w:r>
              <w:rPr>
                <w:sz w:val="18"/>
              </w:rPr>
              <w:t>5</w:t>
            </w:r>
          </w:p>
        </w:tc>
        <w:tc>
          <w:tcPr>
            <w:tcW w:type="dxa" w:w="2268"/>
          </w:tcPr>
          <w:p>
            <w:pPr>
              <w:spacing w:before="0" w:after="0" w:line="240" w:lineRule="auto"/>
              <w:ind w:left="0" w:firstLine="0"/>
              <w:jc w:val="left"/>
            </w:pPr>
            <w:r>
              <w:rPr>
                <w:b/>
                <w:sz w:val="18"/>
              </w:rPr>
              <w:t>+0,48</w:t>
            </w:r>
          </w:p>
        </w:tc>
        <w:tc>
          <w:tcPr>
            <w:tcW w:type="dxa" w:w="2268"/>
          </w:tcPr>
          <w:p>
            <w:pPr>
              <w:spacing w:before="0" w:after="0" w:line="240" w:lineRule="auto"/>
              <w:ind w:left="0" w:firstLine="0"/>
              <w:jc w:val="left"/>
            </w:pPr>
            <w:r>
              <w:rPr>
                <w:b/>
                <w:sz w:val="18"/>
              </w:rPr>
              <w:t>+0,56</w:t>
            </w:r>
          </w:p>
        </w:tc>
        <w:tc>
          <w:tcPr>
            <w:tcW w:type="dxa" w:w="2268"/>
          </w:tcPr>
          <w:p>
            <w:pPr>
              <w:spacing w:before="0" w:after="0" w:line="240" w:lineRule="auto"/>
              <w:ind w:left="0" w:firstLine="0"/>
              <w:jc w:val="left"/>
            </w:pPr>
            <w:r>
              <w:rPr>
                <w:sz w:val="18"/>
              </w:rPr>
              <w:t>+0,64</w:t>
            </w:r>
          </w:p>
        </w:tc>
      </w:tr>
      <w:tr>
        <w:tc>
          <w:tcPr>
            <w:tcW w:type="dxa" w:w="1701"/>
          </w:tcPr>
          <w:p>
            <w:pPr>
              <w:spacing w:before="0" w:after="0" w:line="240" w:lineRule="auto"/>
              <w:ind w:left="0" w:firstLine="0"/>
              <w:jc w:val="left"/>
            </w:pPr>
            <w:r>
              <w:rPr>
                <w:sz w:val="18"/>
              </w:rPr>
              <w:t>6</w:t>
            </w:r>
          </w:p>
        </w:tc>
        <w:tc>
          <w:tcPr>
            <w:tcW w:type="dxa" w:w="2268"/>
          </w:tcPr>
          <w:p>
            <w:pPr>
              <w:spacing w:before="0" w:after="0" w:line="240" w:lineRule="auto"/>
              <w:ind w:left="0" w:firstLine="0"/>
              <w:jc w:val="left"/>
            </w:pPr>
            <w:r>
              <w:rPr>
                <w:sz w:val="18"/>
              </w:rPr>
              <w:t>+0,45</w:t>
            </w:r>
          </w:p>
        </w:tc>
        <w:tc>
          <w:tcPr>
            <w:tcW w:type="dxa" w:w="2268"/>
          </w:tcPr>
          <w:p>
            <w:pPr>
              <w:spacing w:before="0" w:after="0" w:line="240" w:lineRule="auto"/>
              <w:ind w:left="0" w:firstLine="0"/>
              <w:jc w:val="left"/>
            </w:pPr>
            <w:r>
              <w:rPr>
                <w:sz w:val="18"/>
              </w:rPr>
              <w:t>+0,55</w:t>
            </w:r>
          </w:p>
        </w:tc>
        <w:tc>
          <w:tcPr>
            <w:tcW w:type="dxa" w:w="2268"/>
          </w:tcPr>
          <w:p>
            <w:pPr>
              <w:spacing w:before="0" w:after="0" w:line="240" w:lineRule="auto"/>
              <w:ind w:left="0" w:firstLine="0"/>
              <w:jc w:val="left"/>
            </w:pPr>
            <w:r>
              <w:rPr>
                <w:sz w:val="18"/>
              </w:rPr>
              <w:t>+0,60</w:t>
            </w:r>
          </w:p>
        </w:tc>
      </w:tr>
      <w:tr>
        <w:tc>
          <w:tcPr>
            <w:tcW w:type="dxa" w:w="1701"/>
          </w:tcPr>
          <w:p>
            <w:pPr>
              <w:spacing w:before="0" w:after="0" w:line="240" w:lineRule="auto"/>
              <w:ind w:left="0" w:firstLine="0"/>
              <w:jc w:val="left"/>
            </w:pPr>
            <w:r>
              <w:rPr>
                <w:sz w:val="18"/>
              </w:rPr>
              <w:t>7</w:t>
            </w:r>
          </w:p>
        </w:tc>
        <w:tc>
          <w:tcPr>
            <w:tcW w:type="dxa" w:w="2268"/>
          </w:tcPr>
          <w:p>
            <w:pPr>
              <w:spacing w:before="0" w:after="0" w:line="240" w:lineRule="auto"/>
              <w:ind w:left="0" w:firstLine="0"/>
              <w:jc w:val="left"/>
            </w:pPr>
            <w:r>
              <w:rPr>
                <w:sz w:val="18"/>
              </w:rPr>
              <w:t>+0,45</w:t>
            </w:r>
          </w:p>
        </w:tc>
        <w:tc>
          <w:tcPr>
            <w:tcW w:type="dxa" w:w="2268"/>
          </w:tcPr>
          <w:p>
            <w:pPr>
              <w:spacing w:before="0" w:after="0" w:line="240" w:lineRule="auto"/>
              <w:ind w:left="0" w:firstLine="0"/>
              <w:jc w:val="left"/>
            </w:pPr>
            <w:r>
              <w:rPr>
                <w:sz w:val="18"/>
              </w:rPr>
              <w:t>+0,54</w:t>
            </w:r>
          </w:p>
        </w:tc>
        <w:tc>
          <w:tcPr>
            <w:tcW w:type="dxa" w:w="2268"/>
          </w:tcPr>
          <w:p>
            <w:pPr>
              <w:spacing w:before="0" w:after="0" w:line="240" w:lineRule="auto"/>
              <w:ind w:left="0" w:firstLine="0"/>
              <w:jc w:val="left"/>
            </w:pPr>
            <w:r>
              <w:rPr>
                <w:sz w:val="18"/>
              </w:rPr>
              <w:t>+0,58</w:t>
            </w:r>
          </w:p>
        </w:tc>
      </w:tr>
      <w:tr>
        <w:tc>
          <w:tcPr>
            <w:tcW w:type="dxa" w:w="1701"/>
          </w:tcPr>
          <w:p>
            <w:pPr>
              <w:spacing w:before="0" w:after="0" w:line="240" w:lineRule="auto"/>
              <w:ind w:left="0" w:firstLine="0"/>
              <w:jc w:val="left"/>
            </w:pPr>
            <w:r>
              <w:rPr>
                <w:sz w:val="18"/>
              </w:rPr>
              <w:t>8</w:t>
            </w:r>
          </w:p>
        </w:tc>
        <w:tc>
          <w:tcPr>
            <w:tcW w:type="dxa" w:w="2268"/>
          </w:tcPr>
          <w:p>
            <w:pPr>
              <w:spacing w:before="0" w:after="0" w:line="240" w:lineRule="auto"/>
              <w:ind w:left="0" w:firstLine="0"/>
              <w:jc w:val="left"/>
            </w:pPr>
            <w:r>
              <w:rPr>
                <w:sz w:val="18"/>
              </w:rPr>
              <w:t>+0,43</w:t>
            </w:r>
          </w:p>
        </w:tc>
        <w:tc>
          <w:tcPr>
            <w:tcW w:type="dxa" w:w="2268"/>
          </w:tcPr>
          <w:p>
            <w:pPr>
              <w:spacing w:before="0" w:after="0" w:line="240" w:lineRule="auto"/>
              <w:ind w:left="0" w:firstLine="0"/>
              <w:jc w:val="left"/>
            </w:pPr>
            <w:r>
              <w:rPr>
                <w:sz w:val="18"/>
              </w:rPr>
              <w:t>+0,50</w:t>
            </w:r>
          </w:p>
        </w:tc>
        <w:tc>
          <w:tcPr>
            <w:tcW w:type="dxa" w:w="2268"/>
          </w:tcPr>
          <w:p>
            <w:pPr>
              <w:spacing w:before="0" w:after="0" w:line="240" w:lineRule="auto"/>
              <w:ind w:left="0" w:firstLine="0"/>
              <w:jc w:val="left"/>
            </w:pPr>
            <w:r>
              <w:rPr>
                <w:sz w:val="18"/>
              </w:rPr>
              <w:t>+0,56</w:t>
            </w:r>
          </w:p>
        </w:tc>
      </w:tr>
      <w:tr>
        <w:tc>
          <w:tcPr>
            <w:tcW w:type="dxa" w:w="1701"/>
          </w:tcPr>
          <w:p>
            <w:pPr>
              <w:spacing w:before="0" w:after="0" w:line="240" w:lineRule="auto"/>
              <w:ind w:left="0" w:firstLine="0"/>
              <w:jc w:val="left"/>
            </w:pPr>
            <w:r>
              <w:rPr>
                <w:sz w:val="18"/>
              </w:rPr>
              <w:t>9</w:t>
            </w:r>
          </w:p>
        </w:tc>
        <w:tc>
          <w:tcPr>
            <w:tcW w:type="dxa" w:w="2268"/>
          </w:tcPr>
          <w:p>
            <w:pPr>
              <w:spacing w:before="0" w:after="0" w:line="240" w:lineRule="auto"/>
              <w:ind w:left="0" w:firstLine="0"/>
              <w:jc w:val="left"/>
            </w:pPr>
            <w:r>
              <w:rPr>
                <w:sz w:val="18"/>
              </w:rPr>
              <w:t>+0,39</w:t>
            </w:r>
          </w:p>
        </w:tc>
        <w:tc>
          <w:tcPr>
            <w:tcW w:type="dxa" w:w="2268"/>
          </w:tcPr>
          <w:p>
            <w:pPr>
              <w:spacing w:before="0" w:after="0" w:line="240" w:lineRule="auto"/>
              <w:ind w:left="0" w:firstLine="0"/>
              <w:jc w:val="left"/>
            </w:pPr>
            <w:r>
              <w:rPr>
                <w:sz w:val="18"/>
              </w:rPr>
              <w:t>+0,44</w:t>
            </w:r>
          </w:p>
        </w:tc>
        <w:tc>
          <w:tcPr>
            <w:tcW w:type="dxa" w:w="2268"/>
          </w:tcPr>
          <w:p>
            <w:pPr>
              <w:spacing w:before="0" w:after="0" w:line="240" w:lineRule="auto"/>
              <w:ind w:left="0" w:firstLine="0"/>
              <w:jc w:val="left"/>
            </w:pPr>
            <w:r>
              <w:rPr>
                <w:sz w:val="18"/>
              </w:rPr>
              <w:t>+0,52</w:t>
            </w:r>
          </w:p>
        </w:tc>
      </w:tr>
      <w:tr>
        <w:tc>
          <w:tcPr>
            <w:tcW w:type="dxa" w:w="1701"/>
          </w:tcPr>
          <w:p>
            <w:pPr>
              <w:spacing w:before="0" w:after="0" w:line="240" w:lineRule="auto"/>
              <w:ind w:left="0" w:firstLine="0"/>
              <w:jc w:val="left"/>
            </w:pPr>
            <w:r>
              <w:rPr>
                <w:sz w:val="18"/>
              </w:rPr>
              <w:t>10</w:t>
            </w:r>
          </w:p>
        </w:tc>
        <w:tc>
          <w:tcPr>
            <w:tcW w:type="dxa" w:w="2268"/>
          </w:tcPr>
          <w:p>
            <w:pPr>
              <w:spacing w:before="0" w:after="0" w:line="240" w:lineRule="auto"/>
              <w:ind w:left="0" w:firstLine="0"/>
              <w:jc w:val="left"/>
            </w:pPr>
            <w:r>
              <w:rPr>
                <w:sz w:val="18"/>
              </w:rPr>
              <w:t>+0,37</w:t>
            </w:r>
          </w:p>
        </w:tc>
        <w:tc>
          <w:tcPr>
            <w:tcW w:type="dxa" w:w="2268"/>
          </w:tcPr>
          <w:p>
            <w:pPr>
              <w:spacing w:before="0" w:after="0" w:line="240" w:lineRule="auto"/>
              <w:ind w:left="0" w:firstLine="0"/>
              <w:jc w:val="left"/>
            </w:pPr>
            <w:r>
              <w:rPr>
                <w:sz w:val="18"/>
              </w:rPr>
              <w:t>+0,47</w:t>
            </w:r>
          </w:p>
        </w:tc>
        <w:tc>
          <w:tcPr>
            <w:tcW w:type="dxa" w:w="2268"/>
          </w:tcPr>
          <w:p>
            <w:pPr>
              <w:spacing w:before="0" w:after="0" w:line="240" w:lineRule="auto"/>
              <w:ind w:left="0" w:firstLine="0"/>
              <w:jc w:val="left"/>
            </w:pPr>
            <w:r>
              <w:rPr>
                <w:sz w:val="18"/>
              </w:rPr>
              <w:t>+0,51</w:t>
            </w:r>
          </w:p>
        </w:tc>
      </w:tr>
      <w:tr>
        <w:tc>
          <w:tcPr>
            <w:tcW w:type="dxa" w:w="1701"/>
          </w:tcPr>
          <w:p>
            <w:pPr>
              <w:spacing w:before="0" w:after="0" w:line="240" w:lineRule="auto"/>
              <w:ind w:left="0" w:firstLine="0"/>
              <w:jc w:val="left"/>
            </w:pPr>
            <w:r>
              <w:rPr>
                <w:sz w:val="18"/>
              </w:rPr>
              <w:t>11</w:t>
            </w:r>
          </w:p>
        </w:tc>
        <w:tc>
          <w:tcPr>
            <w:tcW w:type="dxa" w:w="2268"/>
          </w:tcPr>
          <w:p>
            <w:pPr>
              <w:spacing w:before="0" w:after="0" w:line="240" w:lineRule="auto"/>
              <w:ind w:left="0" w:firstLine="0"/>
              <w:jc w:val="left"/>
            </w:pPr>
            <w:r>
              <w:rPr>
                <w:sz w:val="18"/>
              </w:rPr>
              <w:t>+0,37</w:t>
            </w:r>
          </w:p>
        </w:tc>
        <w:tc>
          <w:tcPr>
            <w:tcW w:type="dxa" w:w="2268"/>
          </w:tcPr>
          <w:p>
            <w:pPr>
              <w:spacing w:before="0" w:after="0" w:line="240" w:lineRule="auto"/>
              <w:ind w:left="0" w:firstLine="0"/>
              <w:jc w:val="left"/>
            </w:pPr>
            <w:r>
              <w:rPr>
                <w:sz w:val="18"/>
              </w:rPr>
              <w:t>+0,51</w:t>
            </w:r>
          </w:p>
        </w:tc>
        <w:tc>
          <w:tcPr>
            <w:tcW w:type="dxa" w:w="2268"/>
          </w:tcPr>
          <w:p>
            <w:pPr>
              <w:spacing w:before="0" w:after="0" w:line="240" w:lineRule="auto"/>
              <w:ind w:left="0" w:firstLine="0"/>
              <w:jc w:val="left"/>
            </w:pPr>
            <w:r>
              <w:rPr>
                <w:sz w:val="18"/>
              </w:rPr>
              <w:t>+0,50</w:t>
            </w:r>
          </w:p>
        </w:tc>
      </w:tr>
      <w:tr>
        <w:tc>
          <w:tcPr>
            <w:tcW w:type="dxa" w:w="1701"/>
          </w:tcPr>
          <w:p>
            <w:pPr>
              <w:keepNext/>
              <w:spacing w:before="0" w:after="0" w:line="240" w:lineRule="auto"/>
              <w:ind w:left="0" w:firstLine="0"/>
              <w:jc w:val="left"/>
            </w:pPr>
            <w:r>
              <w:rPr>
                <w:sz w:val="18"/>
              </w:rPr>
              <w:t>12</w:t>
            </w:r>
          </w:p>
        </w:tc>
        <w:tc>
          <w:tcPr>
            <w:tcW w:type="dxa" w:w="2268"/>
          </w:tcPr>
          <w:p>
            <w:pPr>
              <w:keepNext/>
              <w:spacing w:before="0" w:after="0" w:line="240" w:lineRule="auto"/>
              <w:ind w:left="0" w:firstLine="0"/>
              <w:jc w:val="left"/>
            </w:pPr>
            <w:r>
              <w:rPr>
                <w:sz w:val="18"/>
              </w:rPr>
              <w:t>+0,34</w:t>
            </w:r>
          </w:p>
        </w:tc>
        <w:tc>
          <w:tcPr>
            <w:tcW w:type="dxa" w:w="2268"/>
          </w:tcPr>
          <w:p>
            <w:pPr>
              <w:keepNext/>
              <w:spacing w:before="0" w:after="0" w:line="240" w:lineRule="auto"/>
              <w:ind w:left="0" w:firstLine="0"/>
              <w:jc w:val="left"/>
            </w:pPr>
            <w:r>
              <w:rPr>
                <w:sz w:val="18"/>
              </w:rPr>
              <w:t>+0,49</w:t>
            </w:r>
          </w:p>
        </w:tc>
        <w:tc>
          <w:tcPr>
            <w:tcW w:type="dxa" w:w="2268"/>
          </w:tcPr>
          <w:p>
            <w:pPr>
              <w:keepNext/>
              <w:spacing w:before="0" w:after="0" w:line="240" w:lineRule="auto"/>
              <w:ind w:left="0" w:firstLine="0"/>
              <w:jc w:val="left"/>
            </w:pPr>
            <w:r>
              <w:rPr>
                <w:sz w:val="18"/>
              </w:rPr>
              <w:t>+0,46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widowControl/>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