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70306016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C4B9999" w14:textId="154B6D26" w:rsidR="008E74D7" w:rsidRDefault="008E74D7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4D3FDD1" wp14:editId="6659231F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B9A93A37B4F4FECB861A7E6273D53E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B502EA4" w14:textId="264D733F" w:rsidR="008E74D7" w:rsidRDefault="008E74D7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Documentación</w:t>
              </w:r>
            </w:p>
          </w:sdtContent>
        </w:sdt>
        <w:p w14:paraId="5E1A1BEC" w14:textId="08EBCF0F" w:rsidR="008E74D7" w:rsidRDefault="008E74D7" w:rsidP="008E74D7">
          <w:pPr>
            <w:pStyle w:val="Sinespaciado"/>
            <w:tabs>
              <w:tab w:val="center" w:pos="4252"/>
              <w:tab w:val="left" w:pos="6780"/>
            </w:tabs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ab/>
          </w:r>
          <w:sdt>
            <w:sdtPr>
              <w:rPr>
                <w:color w:val="156082" w:themeColor="accent1"/>
                <w:sz w:val="28"/>
                <w:szCs w:val="28"/>
              </w:rPr>
              <w:alias w:val="Subtítulo"/>
              <w:tag w:val=""/>
              <w:id w:val="328029620"/>
              <w:placeholder>
                <w:docPart w:val="32C6550393D54CC2B5E2FEBD3B26962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color w:val="156082" w:themeColor="accent1"/>
                  <w:sz w:val="28"/>
                  <w:szCs w:val="28"/>
                </w:rPr>
                <w:t>Adrián Herradón Plaza</w:t>
              </w:r>
            </w:sdtContent>
          </w:sdt>
          <w:r>
            <w:rPr>
              <w:color w:val="156082" w:themeColor="accent1"/>
              <w:sz w:val="28"/>
              <w:szCs w:val="28"/>
            </w:rPr>
            <w:tab/>
          </w:r>
        </w:p>
        <w:p w14:paraId="2AAE1E7A" w14:textId="5973215A" w:rsidR="008E74D7" w:rsidRDefault="008E74D7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E9B8FF6" wp14:editId="203604D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6350</wp:posOffset>
                    </wp:positionV>
                    <wp:extent cx="1851660" cy="304800"/>
                    <wp:effectExtent l="0" t="0" r="0" b="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5166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1D344C" w14:textId="3E1D8EB8" w:rsidR="008E74D7" w:rsidRPr="008E74D7" w:rsidRDefault="008E74D7" w:rsidP="008E74D7">
                                <w:pPr>
                                  <w:pStyle w:val="Sinespaciad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8E74D7">
                                  <w:rPr>
                                    <w:sz w:val="28"/>
                                    <w:szCs w:val="28"/>
                                  </w:rPr>
                                  <w:t>Sara González Godoy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9B8FF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0;margin-top:.5pt;width:145.8pt;height:24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" filled="f" stroked="f">
                    <v:textbox>
                      <w:txbxContent>
                        <w:p w14:paraId="701D344C" w14:textId="3E1D8EB8" w:rsidR="008E74D7" w:rsidRPr="008E74D7" w:rsidRDefault="008E74D7" w:rsidP="008E74D7">
                          <w:pPr>
                            <w:pStyle w:val="Sinespaciado"/>
                            <w:rPr>
                              <w:sz w:val="28"/>
                              <w:szCs w:val="28"/>
                            </w:rPr>
                          </w:pPr>
                          <w:r w:rsidRPr="008E74D7">
                            <w:rPr>
                              <w:sz w:val="28"/>
                              <w:szCs w:val="28"/>
                            </w:rPr>
                            <w:t>Sara González Godoy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F72528" wp14:editId="1E8FECE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2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EB86888" w14:textId="5B36469E" w:rsidR="008E74D7" w:rsidRDefault="008E74D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25 de octubre de 2026</w:t>
                                    </w:r>
                                  </w:p>
                                </w:sdtContent>
                              </w:sdt>
                              <w:p w14:paraId="038F2B1C" w14:textId="1A71EA17" w:rsidR="008E74D7" w:rsidRDefault="008E74D7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Apisec-lab</w:t>
                                    </w:r>
                                  </w:sdtContent>
                                </w:sdt>
                              </w:p>
                              <w:p w14:paraId="267594D6" w14:textId="4CD9D896" w:rsidR="008E74D7" w:rsidRDefault="008E74D7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F72528" id="Cuadro de texto 146" o:spid="_x0000_s1027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2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EB86888" w14:textId="5B36469E" w:rsidR="008E74D7" w:rsidRDefault="008E74D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25 de octubre de 2026</w:t>
                              </w:r>
                            </w:p>
                          </w:sdtContent>
                        </w:sdt>
                        <w:p w14:paraId="038F2B1C" w14:textId="1A71EA17" w:rsidR="008E74D7" w:rsidRDefault="008E74D7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Apisec-lab</w:t>
                              </w:r>
                            </w:sdtContent>
                          </w:sdt>
                        </w:p>
                        <w:p w14:paraId="267594D6" w14:textId="4CD9D896" w:rsidR="008E74D7" w:rsidRDefault="008E74D7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2ED8C105" w14:textId="14B3B458" w:rsidR="008E74D7" w:rsidRDefault="008E74D7">
          <w:r>
            <w:rPr>
              <w:noProof/>
              <w:color w:val="156082" w:themeColor="accent1"/>
            </w:rPr>
            <w:drawing>
              <wp:anchor distT="0" distB="0" distL="114300" distR="114300" simplePos="0" relativeHeight="251662336" behindDoc="0" locked="0" layoutInCell="1" allowOverlap="1" wp14:anchorId="2FA35E40" wp14:editId="785FB446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758825" cy="478790"/>
                <wp:effectExtent l="0" t="0" r="3175" b="0"/>
                <wp:wrapNone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br w:type="page"/>
          </w:r>
        </w:p>
      </w:sdtContent>
    </w:sdt>
    <w:sdt>
      <w:sdtPr>
        <w:id w:val="-8466373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B1A6B67" w14:textId="64F0038B" w:rsidR="008E74D7" w:rsidRDefault="008E74D7">
          <w:pPr>
            <w:pStyle w:val="TtuloTDC"/>
          </w:pPr>
          <w:r>
            <w:t>Contenido</w:t>
          </w:r>
        </w:p>
        <w:p w14:paraId="2F9709B0" w14:textId="583784D7" w:rsidR="008E74D7" w:rsidRDefault="008E74D7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14:paraId="3C6A52B4" w14:textId="286E62D7" w:rsidR="008E74D7" w:rsidRDefault="008E74D7">
      <w:r>
        <w:br w:type="page"/>
      </w:r>
    </w:p>
    <w:p w14:paraId="2DD29B76" w14:textId="4353FDA3" w:rsidR="001E6FCD" w:rsidRDefault="008E74D7" w:rsidP="008E74D7">
      <w:pPr>
        <w:pStyle w:val="Ttulo1"/>
      </w:pPr>
      <w:r>
        <w:lastRenderedPageBreak/>
        <w:t>Infraestructura</w:t>
      </w:r>
    </w:p>
    <w:p w14:paraId="206E6B50" w14:textId="49DCB2BD" w:rsidR="008E74D7" w:rsidRDefault="008E74D7" w:rsidP="008E74D7">
      <w:pPr>
        <w:pStyle w:val="Ttulo2"/>
      </w:pPr>
      <w:r>
        <w:t>Modelos</w:t>
      </w:r>
    </w:p>
    <w:p w14:paraId="5F9C683F" w14:textId="4C9DEE90" w:rsidR="00E666C1" w:rsidRDefault="00E666C1" w:rsidP="00E666C1">
      <w:r>
        <w:t>Se han creado dos modelos que tratarán con al aplicación.</w:t>
      </w:r>
    </w:p>
    <w:p w14:paraId="681121A5" w14:textId="060EB713" w:rsidR="00E666C1" w:rsidRDefault="00E666C1" w:rsidP="00E666C1">
      <w:pPr>
        <w:pStyle w:val="Ttulo3"/>
      </w:pPr>
      <w:r>
        <w:t>User</w:t>
      </w:r>
    </w:p>
    <w:p w14:paraId="2BFB0833" w14:textId="7626200B" w:rsidR="00E666C1" w:rsidRPr="00E666C1" w:rsidRDefault="00E666C1" w:rsidP="00E666C1">
      <w:r>
        <w:t>Corresponde a la tabla en BBDD del Usuario.</w:t>
      </w:r>
      <w:r>
        <w:br/>
        <w:t>La entidad se compone principalmente de una clave primaria (DNI), campos String/VARCHAR para nombre y apellidos y por último una clave foránea (orders) que tiene relación con la entidad Order. Nos permite guardar una lista de pedidos realizados por un mismo cliente.</w:t>
      </w:r>
    </w:p>
    <w:p w14:paraId="6620A6AF" w14:textId="6F4F5B61" w:rsidR="00E666C1" w:rsidRDefault="00E666C1" w:rsidP="00E666C1">
      <w:pPr>
        <w:pStyle w:val="Ttulo3"/>
      </w:pPr>
      <w:r>
        <w:t>Order</w:t>
      </w:r>
    </w:p>
    <w:p w14:paraId="34803FB2" w14:textId="655D0409" w:rsidR="00E666C1" w:rsidRDefault="00E666C1" w:rsidP="00E666C1">
      <w:r>
        <w:t>Corresponde a la tabla en BBDD de los Pedidos.</w:t>
      </w:r>
      <w:r>
        <w:br/>
        <w:t>La entidad se compone principalmente de una clave primaria (ID), campos de texto para el nombre y la descripción, campos de números flotantes para el peso y el precio y por último una clave foránea (user) que hace referencia al Usuario que ha realiza el pedido en concreto. Nos permite registrar a quien pertenece cada pedido.</w:t>
      </w:r>
    </w:p>
    <w:p w14:paraId="0E1C1CD0" w14:textId="77777777" w:rsidR="00E666C1" w:rsidRPr="00E666C1" w:rsidRDefault="00E666C1" w:rsidP="00E666C1"/>
    <w:p w14:paraId="47C84B83" w14:textId="77A314AE" w:rsidR="00347860" w:rsidRDefault="00E666C1" w:rsidP="00347860">
      <w:pPr>
        <w:pStyle w:val="Ttulo2"/>
      </w:pPr>
      <w:r>
        <w:t>Validador</w:t>
      </w:r>
    </w:p>
    <w:p w14:paraId="5F37075D" w14:textId="4870D2AC" w:rsidR="00E666C1" w:rsidRDefault="00E666C1" w:rsidP="00E666C1">
      <w:r>
        <w:t>Para validar que un DNI es correcto a la hora de hacer una petición en la aplicación hemos diseñado la siguiente estructura</w:t>
      </w:r>
      <w:r w:rsidR="00347860">
        <w:t>:</w:t>
      </w:r>
    </w:p>
    <w:p w14:paraId="6AA97435" w14:textId="535A8132" w:rsidR="00E666C1" w:rsidRDefault="00347860" w:rsidP="00347860">
      <w:pPr>
        <w:pStyle w:val="Ttulo3"/>
      </w:pPr>
      <w:r>
        <w:t>ValidDNI</w:t>
      </w:r>
    </w:p>
    <w:p w14:paraId="3F62CE5E" w14:textId="678133F8" w:rsidR="00347860" w:rsidRPr="00347860" w:rsidRDefault="00347860" w:rsidP="00347860">
      <w:r>
        <w:t xml:space="preserve">Es una interfaz donde configuramos ciertos parámetros para poder utilizar la anotación y aplicar la lógica de </w:t>
      </w:r>
      <w:r w:rsidRPr="00347860">
        <w:rPr>
          <w:b/>
          <w:bCs/>
        </w:rPr>
        <w:t>DNIValidator</w:t>
      </w:r>
      <w:r>
        <w:t>.</w:t>
      </w:r>
    </w:p>
    <w:p w14:paraId="3A50B930" w14:textId="57B3738C" w:rsidR="00347860" w:rsidRDefault="00347860" w:rsidP="00347860">
      <w:pPr>
        <w:pStyle w:val="Ttulo3"/>
      </w:pPr>
      <w:r>
        <w:t>DNIValidator</w:t>
      </w:r>
    </w:p>
    <w:p w14:paraId="016C7D09" w14:textId="67EB25F6" w:rsidR="00347860" w:rsidRPr="00347860" w:rsidRDefault="00347860" w:rsidP="00347860">
      <w:r>
        <w:t>Es la clase donde definimos la lógica para determinar si un DNI es correcto o no.</w:t>
      </w:r>
    </w:p>
    <w:p w14:paraId="665E7066" w14:textId="5C678E17" w:rsidR="008E74D7" w:rsidRDefault="008E74D7" w:rsidP="008E74D7">
      <w:pPr>
        <w:pStyle w:val="Ttulo1"/>
      </w:pPr>
      <w:r>
        <w:t>Docker</w:t>
      </w:r>
    </w:p>
    <w:p w14:paraId="10419904" w14:textId="77777777" w:rsidR="008E74D7" w:rsidRPr="008E74D7" w:rsidRDefault="008E74D7" w:rsidP="008E74D7"/>
    <w:sectPr w:rsidR="008E74D7" w:rsidRPr="008E74D7" w:rsidSect="008E74D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D7"/>
    <w:rsid w:val="001E6FCD"/>
    <w:rsid w:val="00347860"/>
    <w:rsid w:val="005C75DC"/>
    <w:rsid w:val="008E74D7"/>
    <w:rsid w:val="00B93190"/>
    <w:rsid w:val="00E6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32F6A"/>
  <w15:chartTrackingRefBased/>
  <w15:docId w15:val="{D80D8DEA-DC1E-4F42-9F01-33C7672B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7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7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E7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4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4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4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4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4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4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4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4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4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4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4D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E74D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E74D7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E74D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9A93A37B4F4FECB861A7E6273D5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226CC-DFBD-4C55-B276-C132BBE63E34}"/>
      </w:docPartPr>
      <w:docPartBody>
        <w:p w:rsidR="00000000" w:rsidRDefault="002E23B8" w:rsidP="002E23B8">
          <w:pPr>
            <w:pStyle w:val="4B9A93A37B4F4FECB861A7E6273D53E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2C6550393D54CC2B5E2FEBD3B269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19442-1762-4260-BA80-58426DEE5A96}"/>
      </w:docPartPr>
      <w:docPartBody>
        <w:p w:rsidR="00000000" w:rsidRDefault="002E23B8" w:rsidP="002E23B8">
          <w:pPr>
            <w:pStyle w:val="32C6550393D54CC2B5E2FEBD3B269624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B8"/>
    <w:rsid w:val="002E23B8"/>
    <w:rsid w:val="005C75DC"/>
    <w:rsid w:val="00E0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B9A93A37B4F4FECB861A7E6273D53ED">
    <w:name w:val="4B9A93A37B4F4FECB861A7E6273D53ED"/>
    <w:rsid w:val="002E23B8"/>
  </w:style>
  <w:style w:type="paragraph" w:customStyle="1" w:styleId="32C6550393D54CC2B5E2FEBD3B269624">
    <w:name w:val="32C6550393D54CC2B5E2FEBD3B269624"/>
    <w:rsid w:val="002E23B8"/>
  </w:style>
  <w:style w:type="paragraph" w:customStyle="1" w:styleId="309DCC2E32FA416CA427E13A7E07DC85">
    <w:name w:val="309DCC2E32FA416CA427E13A7E07DC85"/>
    <w:rsid w:val="002E23B8"/>
  </w:style>
  <w:style w:type="paragraph" w:customStyle="1" w:styleId="4D99BA5670DD4E01B35FE55D03034FC8">
    <w:name w:val="4D99BA5670DD4E01B35FE55D03034FC8"/>
    <w:rsid w:val="002E23B8"/>
  </w:style>
  <w:style w:type="paragraph" w:customStyle="1" w:styleId="DC89B82C7AE544838487ABF8E4897A6C">
    <w:name w:val="DC89B82C7AE544838487ABF8E4897A6C"/>
    <w:rsid w:val="002E23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D02943-C971-4286-8F44-5ACCE4BD6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</vt:lpstr>
    </vt:vector>
  </TitlesOfParts>
  <Company>Apisec-lab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</dc:title>
  <dc:subject>Adrián Herradón Plaza</dc:subject>
  <dc:creator>ADRIAN HERRADON PLAZA</dc:creator>
  <cp:keywords/>
  <dc:description/>
  <cp:lastModifiedBy>ADRIAN HERRADON PLAZA</cp:lastModifiedBy>
  <cp:revision>2</cp:revision>
  <dcterms:created xsi:type="dcterms:W3CDTF">2026-10-25T11:52:00Z</dcterms:created>
  <dcterms:modified xsi:type="dcterms:W3CDTF">2026-10-25T12:42:00Z</dcterms:modified>
</cp:coreProperties>
</file>