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1CE2E" w14:textId="77777777" w:rsidR="00D21ACD" w:rsidRPr="00E02945" w:rsidRDefault="00D21ACD" w:rsidP="00E02945">
      <w:pPr>
        <w:jc w:val="center"/>
        <w:rPr>
          <w:rFonts w:cs="Arial"/>
          <w:lang w:val="es-US"/>
        </w:rPr>
      </w:pPr>
    </w:p>
    <w:p w14:paraId="242EDAFF" w14:textId="754D3DE9" w:rsidR="00E02945" w:rsidRPr="00E02945" w:rsidRDefault="00E02945" w:rsidP="00E02945">
      <w:pPr>
        <w:jc w:val="center"/>
        <w:rPr>
          <w:rFonts w:cs="Arial"/>
          <w:b/>
          <w:bCs/>
          <w:lang w:val="es-US"/>
        </w:rPr>
      </w:pPr>
      <w:r w:rsidRPr="00E02945">
        <w:rPr>
          <w:rFonts w:cs="Arial"/>
          <w:b/>
          <w:bCs/>
          <w:lang w:val="es-US"/>
        </w:rPr>
        <w:t>Universidad Técnica Particular de Loja</w:t>
      </w:r>
    </w:p>
    <w:p w14:paraId="3ADF9EED" w14:textId="7EBE8DAF" w:rsidR="00E02945" w:rsidRPr="00E02945" w:rsidRDefault="00E02945" w:rsidP="00E02945">
      <w:pPr>
        <w:jc w:val="center"/>
        <w:rPr>
          <w:rFonts w:cs="Arial"/>
          <w:b/>
          <w:bCs/>
          <w:lang w:val="es-US"/>
        </w:rPr>
      </w:pPr>
      <w:r w:rsidRPr="00E02945">
        <w:rPr>
          <w:rFonts w:cs="Arial"/>
          <w:b/>
          <w:bCs/>
          <w:lang w:val="es-US"/>
        </w:rPr>
        <w:t>Departamento de Ciencias de la Computación</w:t>
      </w:r>
    </w:p>
    <w:p w14:paraId="2CD8AD99" w14:textId="584B2011" w:rsidR="00E02945" w:rsidRDefault="00E02945" w:rsidP="00E02945">
      <w:pPr>
        <w:jc w:val="center"/>
        <w:rPr>
          <w:rFonts w:cs="Arial"/>
          <w:b/>
          <w:bCs/>
          <w:lang w:val="es-US"/>
        </w:rPr>
      </w:pPr>
      <w:r w:rsidRPr="00E02945">
        <w:rPr>
          <w:rFonts w:cs="Arial"/>
          <w:b/>
          <w:bCs/>
          <w:lang w:val="es-US"/>
        </w:rPr>
        <w:t>Maestría en Inteligencia Artificial Aplicada</w:t>
      </w:r>
    </w:p>
    <w:p w14:paraId="1B489303" w14:textId="57AEE408" w:rsidR="006436FF" w:rsidRPr="00E02945" w:rsidRDefault="005D4906" w:rsidP="00E02945">
      <w:pPr>
        <w:jc w:val="center"/>
        <w:rPr>
          <w:rFonts w:cs="Arial"/>
          <w:b/>
          <w:bCs/>
          <w:lang w:val="es-US"/>
        </w:rPr>
      </w:pPr>
      <w:r w:rsidRPr="005D4906">
        <w:rPr>
          <w:rFonts w:cs="Arial"/>
          <w:b/>
          <w:bCs/>
          <w:lang w:val="es-US"/>
        </w:rPr>
        <w:t>Herramientas Para Inteli</w:t>
      </w:r>
      <w:r>
        <w:rPr>
          <w:rFonts w:cs="Arial"/>
          <w:b/>
          <w:bCs/>
          <w:lang w:val="es-US"/>
        </w:rPr>
        <w:t>gencia</w:t>
      </w:r>
      <w:r w:rsidRPr="005D4906">
        <w:rPr>
          <w:rFonts w:cs="Arial"/>
          <w:b/>
          <w:bCs/>
          <w:lang w:val="es-US"/>
        </w:rPr>
        <w:t xml:space="preserve"> Artif</w:t>
      </w:r>
      <w:r>
        <w:rPr>
          <w:rFonts w:cs="Arial"/>
          <w:b/>
          <w:bCs/>
          <w:lang w:val="es-US"/>
        </w:rPr>
        <w:t>icial</w:t>
      </w:r>
    </w:p>
    <w:p w14:paraId="65BB52B7" w14:textId="2F540596" w:rsidR="00E02945" w:rsidRDefault="00E02945" w:rsidP="00D22B65">
      <w:pPr>
        <w:jc w:val="both"/>
        <w:rPr>
          <w:rFonts w:cs="Arial"/>
          <w:lang w:val="es-US"/>
        </w:rPr>
      </w:pPr>
      <w:r w:rsidRPr="00E02945">
        <w:rPr>
          <w:rFonts w:cs="Arial"/>
          <w:b/>
          <w:bCs/>
          <w:lang w:val="es-US"/>
        </w:rPr>
        <w:t xml:space="preserve">Tarea: </w:t>
      </w:r>
      <w:r w:rsidR="000D23A2">
        <w:rPr>
          <w:rFonts w:cs="Arial"/>
          <w:b/>
          <w:bCs/>
          <w:lang w:val="es-US"/>
        </w:rPr>
        <w:t>Trabajo Final Escrito</w:t>
      </w:r>
    </w:p>
    <w:p w14:paraId="4B89946B" w14:textId="77777777" w:rsidR="00D71C1B" w:rsidRDefault="00E02945" w:rsidP="00D71C1B">
      <w:pPr>
        <w:jc w:val="both"/>
        <w:rPr>
          <w:rFonts w:cs="Arial"/>
          <w:lang w:val="es-US"/>
        </w:rPr>
      </w:pPr>
      <w:r w:rsidRPr="00E02945">
        <w:rPr>
          <w:rFonts w:cs="Arial"/>
          <w:b/>
          <w:bCs/>
          <w:lang w:val="es-US"/>
        </w:rPr>
        <w:t>Maestrante</w:t>
      </w:r>
      <w:r w:rsidR="000D23A2">
        <w:rPr>
          <w:rFonts w:cs="Arial"/>
          <w:b/>
          <w:bCs/>
          <w:lang w:val="es-US"/>
        </w:rPr>
        <w:t>s</w:t>
      </w:r>
      <w:r w:rsidRPr="00E02945">
        <w:rPr>
          <w:rFonts w:cs="Arial"/>
          <w:b/>
          <w:bCs/>
          <w:lang w:val="es-US"/>
        </w:rPr>
        <w:t>:</w:t>
      </w:r>
      <w:r>
        <w:rPr>
          <w:rFonts w:cs="Arial"/>
          <w:lang w:val="es-US"/>
        </w:rPr>
        <w:t xml:space="preserve">  </w:t>
      </w:r>
    </w:p>
    <w:p w14:paraId="159FD494" w14:textId="107DF76C" w:rsidR="00D71C1B" w:rsidRDefault="00D71C1B" w:rsidP="00D71C1B">
      <w:pPr>
        <w:pStyle w:val="Prrafodelista"/>
        <w:numPr>
          <w:ilvl w:val="0"/>
          <w:numId w:val="16"/>
        </w:numPr>
        <w:jc w:val="both"/>
        <w:rPr>
          <w:rFonts w:cs="Arial"/>
          <w:lang w:val="es-US"/>
        </w:rPr>
      </w:pPr>
      <w:proofErr w:type="spellStart"/>
      <w:r w:rsidRPr="00D71C1B">
        <w:rPr>
          <w:rFonts w:cs="Arial"/>
          <w:lang w:val="es-US"/>
        </w:rPr>
        <w:t>Alvarez</w:t>
      </w:r>
      <w:proofErr w:type="spellEnd"/>
      <w:r w:rsidRPr="00D71C1B">
        <w:rPr>
          <w:rFonts w:cs="Arial"/>
          <w:lang w:val="es-US"/>
        </w:rPr>
        <w:t xml:space="preserve"> Aguilar Antonio Alfredo</w:t>
      </w:r>
    </w:p>
    <w:p w14:paraId="3F575A04" w14:textId="4911F542" w:rsidR="00D71C1B" w:rsidRDefault="006436FF" w:rsidP="00D71C1B">
      <w:pPr>
        <w:pStyle w:val="Prrafodelista"/>
        <w:numPr>
          <w:ilvl w:val="0"/>
          <w:numId w:val="16"/>
        </w:numPr>
        <w:jc w:val="both"/>
        <w:rPr>
          <w:rFonts w:cs="Arial"/>
          <w:lang w:val="es-US"/>
        </w:rPr>
      </w:pPr>
      <w:r w:rsidRPr="006436FF">
        <w:rPr>
          <w:rFonts w:cs="Arial"/>
          <w:lang w:val="es-US"/>
        </w:rPr>
        <w:t xml:space="preserve">Mogrovejo Loyola </w:t>
      </w:r>
      <w:proofErr w:type="spellStart"/>
      <w:r w:rsidRPr="006436FF">
        <w:rPr>
          <w:rFonts w:cs="Arial"/>
          <w:lang w:val="es-US"/>
        </w:rPr>
        <w:t>Jose</w:t>
      </w:r>
      <w:proofErr w:type="spellEnd"/>
      <w:r w:rsidRPr="006436FF">
        <w:rPr>
          <w:rFonts w:cs="Arial"/>
          <w:lang w:val="es-US"/>
        </w:rPr>
        <w:t xml:space="preserve"> Daniel</w:t>
      </w:r>
    </w:p>
    <w:p w14:paraId="3DA2732B" w14:textId="09B89963" w:rsidR="006436FF" w:rsidRPr="00D71C1B" w:rsidRDefault="006436FF" w:rsidP="00D71C1B">
      <w:pPr>
        <w:pStyle w:val="Prrafodelista"/>
        <w:numPr>
          <w:ilvl w:val="0"/>
          <w:numId w:val="16"/>
        </w:numPr>
        <w:jc w:val="both"/>
        <w:rPr>
          <w:rFonts w:cs="Arial"/>
          <w:lang w:val="es-US"/>
        </w:rPr>
      </w:pPr>
      <w:r>
        <w:rPr>
          <w:rFonts w:cs="Arial"/>
          <w:lang w:val="es-US"/>
        </w:rPr>
        <w:t>Vivanco Gualan Ramiro Israel</w:t>
      </w:r>
    </w:p>
    <w:p w14:paraId="3B6D56EC" w14:textId="78CFD58E" w:rsidR="008A6AA8" w:rsidRDefault="00E02945" w:rsidP="005D4906">
      <w:pPr>
        <w:jc w:val="both"/>
        <w:rPr>
          <w:lang w:val="es-US"/>
        </w:rPr>
      </w:pPr>
      <w:r w:rsidRPr="00D22B65">
        <w:rPr>
          <w:b/>
          <w:bCs/>
          <w:lang w:val="es-US"/>
        </w:rPr>
        <w:t>Objetivo:</w:t>
      </w:r>
      <w:r>
        <w:rPr>
          <w:lang w:val="es-US"/>
        </w:rPr>
        <w:t xml:space="preserve"> </w:t>
      </w:r>
      <w:r w:rsidR="000F78C1" w:rsidRPr="000F78C1">
        <w:rPr>
          <w:lang w:val="es-US"/>
        </w:rPr>
        <w:t>Genera</w:t>
      </w:r>
      <w:r w:rsidR="000F78C1">
        <w:rPr>
          <w:lang w:val="es-US"/>
        </w:rPr>
        <w:t>r</w:t>
      </w:r>
      <w:r w:rsidR="000F78C1" w:rsidRPr="000F78C1">
        <w:rPr>
          <w:lang w:val="es-US"/>
        </w:rPr>
        <w:t xml:space="preserve"> una aplicación de inteligencia artificial que use librerías de software libre a través de herramientas colaborativas</w:t>
      </w:r>
      <w:r w:rsidR="000F78C1">
        <w:rPr>
          <w:lang w:val="es-US"/>
        </w:rPr>
        <w:t>.</w:t>
      </w:r>
    </w:p>
    <w:p w14:paraId="5613ECC7" w14:textId="77777777" w:rsidR="00AD33C1" w:rsidRPr="00AD33C1" w:rsidRDefault="00AD33C1" w:rsidP="005D4906">
      <w:pPr>
        <w:pStyle w:val="Estilo1"/>
      </w:pPr>
      <w:r w:rsidRPr="00AD33C1">
        <w:t>Introducción</w:t>
      </w:r>
    </w:p>
    <w:p w14:paraId="556F7A90" w14:textId="66FDE826" w:rsidR="00AD33C1" w:rsidRPr="00AD33C1" w:rsidRDefault="005D4906" w:rsidP="005D4906">
      <w:pPr>
        <w:jc w:val="both"/>
      </w:pPr>
      <w:r>
        <w:tab/>
      </w:r>
      <w:r w:rsidR="00AD33C1" w:rsidRPr="00AD33C1">
        <w:t>E</w:t>
      </w:r>
      <w:r w:rsidR="00654A3D">
        <w:t>n los últimos años el</w:t>
      </w:r>
      <w:r w:rsidR="00AD33C1">
        <w:t xml:space="preserve"> </w:t>
      </w:r>
      <w:r w:rsidR="00AD33C1" w:rsidRPr="00AD33C1">
        <w:t xml:space="preserve">crecimiento acelerado de la inteligencia artificial (IA) y </w:t>
      </w:r>
      <w:r w:rsidR="00AD33C1">
        <w:t>ha transformado</w:t>
      </w:r>
      <w:r w:rsidR="00AD33C1" w:rsidRPr="00AD33C1">
        <w:t xml:space="preserve"> diversos sectores</w:t>
      </w:r>
      <w:r w:rsidR="00AD33C1">
        <w:t xml:space="preserve"> de la sociedad</w:t>
      </w:r>
      <w:r w:rsidR="00DF1262">
        <w:t>.</w:t>
      </w:r>
      <w:r w:rsidR="00654A3D">
        <w:t xml:space="preserve"> </w:t>
      </w:r>
      <w:r w:rsidR="00DF1262">
        <w:t>E</w:t>
      </w:r>
      <w:r w:rsidR="00AD33C1" w:rsidRPr="00AD33C1">
        <w:t xml:space="preserve">l presente proyecto busca explorar la aplicación de técnicas de </w:t>
      </w:r>
      <w:r w:rsidR="00A50AA1">
        <w:t>aprendizaje automático</w:t>
      </w:r>
      <w:r w:rsidR="00AD33C1" w:rsidRPr="00AD33C1">
        <w:t xml:space="preserve"> en el ámbito educativo, específicamente en el análisis</w:t>
      </w:r>
      <w:r w:rsidR="00654A3D">
        <w:t xml:space="preserve"> a nivel mundial</w:t>
      </w:r>
      <w:r w:rsidR="00AD33C1" w:rsidRPr="00AD33C1">
        <w:t xml:space="preserve"> del acceso</w:t>
      </w:r>
      <w:r w:rsidR="00A50AA1">
        <w:t xml:space="preserve"> </w:t>
      </w:r>
      <w:r w:rsidR="00654A3D" w:rsidRPr="00654A3D">
        <w:t xml:space="preserve">de las personas </w:t>
      </w:r>
      <w:r w:rsidR="00AD33C1" w:rsidRPr="00AD33C1">
        <w:t>a</w:t>
      </w:r>
      <w:r w:rsidR="00A50AA1">
        <w:t xml:space="preserve"> internet y a</w:t>
      </w:r>
      <w:r w:rsidR="00AD33C1" w:rsidRPr="00AD33C1">
        <w:t xml:space="preserve"> nuevas tecnologías</w:t>
      </w:r>
      <w:r w:rsidR="00CA4C0D">
        <w:t xml:space="preserve"> </w:t>
      </w:r>
      <w:r w:rsidR="00654A3D">
        <w:t>u</w:t>
      </w:r>
      <w:r w:rsidR="00AD33C1" w:rsidRPr="00AD33C1">
        <w:t>tilizando herramientas y librerías de software libre.</w:t>
      </w:r>
    </w:p>
    <w:p w14:paraId="0040FD6C" w14:textId="77777777" w:rsidR="00D22367" w:rsidRDefault="00AD33C1" w:rsidP="005D4906">
      <w:pPr>
        <w:pStyle w:val="Estilo1"/>
      </w:pPr>
      <w:r w:rsidRPr="00CA4C0D">
        <w:t>Marco Teórico de las Tecnologías/Librerías Usadas</w:t>
      </w:r>
    </w:p>
    <w:p w14:paraId="65F62C6A" w14:textId="17ED2E58" w:rsidR="00D22367" w:rsidRDefault="005D4906" w:rsidP="005D4906">
      <w:pPr>
        <w:pStyle w:val="Estilo1"/>
        <w:numPr>
          <w:ilvl w:val="0"/>
          <w:numId w:val="0"/>
        </w:numPr>
        <w:rPr>
          <w:b w:val="0"/>
          <w:bCs w:val="0"/>
        </w:rPr>
      </w:pPr>
      <w:r>
        <w:rPr>
          <w:b w:val="0"/>
          <w:bCs w:val="0"/>
        </w:rPr>
        <w:tab/>
      </w:r>
      <w:r w:rsidR="00D22367" w:rsidRPr="00D22367">
        <w:rPr>
          <w:b w:val="0"/>
          <w:bCs w:val="0"/>
        </w:rPr>
        <w:t>En nuestro proyecto, hemos recurrido a una serie de tecnologías y librerías que facilitan la manipulación de grandes volúmenes de datos y la representación gráfica. A continuación, se detallan las herramientas utilizadas</w:t>
      </w:r>
    </w:p>
    <w:p w14:paraId="61E874C7" w14:textId="77777777" w:rsidR="00D23480" w:rsidRDefault="00D23480" w:rsidP="0009202A">
      <w:pPr>
        <w:pStyle w:val="Estilo2"/>
      </w:pPr>
      <w:r w:rsidRPr="00D23480">
        <w:t xml:space="preserve">Pandas: </w:t>
      </w:r>
    </w:p>
    <w:p w14:paraId="12D54656" w14:textId="0117B59F" w:rsidR="00D22367" w:rsidRDefault="005D4906" w:rsidP="005D4906">
      <w:pPr>
        <w:jc w:val="both"/>
      </w:pPr>
      <w:r>
        <w:tab/>
      </w:r>
      <w:r w:rsidR="00D23480" w:rsidRPr="00D23480">
        <w:t>Pandas es una librería de código abierto que proporciona estructuras</w:t>
      </w:r>
      <w:r w:rsidR="00FB4944">
        <w:t xml:space="preserve"> y </w:t>
      </w:r>
      <w:r w:rsidR="00D23480" w:rsidRPr="00D23480">
        <w:t>herramientas de análisis de datos para Python</w:t>
      </w:r>
      <w:r w:rsidR="00FB4944">
        <w:t xml:space="preserve">. </w:t>
      </w:r>
      <w:r w:rsidR="00D23480" w:rsidRPr="00D23480">
        <w:t>Pandas facilita tareas como la manipulación de datos, la limpieza, la exploración y el análisis de grandes volúmenes de información. (</w:t>
      </w:r>
      <w:proofErr w:type="spellStart"/>
      <w:r w:rsidR="00D23480" w:rsidRPr="00D23480">
        <w:t>McKinney</w:t>
      </w:r>
      <w:proofErr w:type="spellEnd"/>
      <w:r w:rsidR="00D23480" w:rsidRPr="00D23480">
        <w:t>, 2010).</w:t>
      </w:r>
    </w:p>
    <w:p w14:paraId="141D84E3" w14:textId="77777777" w:rsidR="00785AEB" w:rsidRPr="00785AEB" w:rsidRDefault="00785AEB" w:rsidP="005D4906">
      <w:pPr>
        <w:pStyle w:val="Estilo2"/>
        <w:rPr>
          <w:lang w:eastAsia="es-EC"/>
        </w:rPr>
      </w:pPr>
      <w:proofErr w:type="spellStart"/>
      <w:r w:rsidRPr="00785AEB">
        <w:rPr>
          <w:bdr w:val="single" w:sz="2" w:space="0" w:color="E3E3E3" w:frame="1"/>
          <w:lang w:eastAsia="es-EC"/>
        </w:rPr>
        <w:t>NumPy</w:t>
      </w:r>
      <w:proofErr w:type="spellEnd"/>
      <w:r w:rsidRPr="00785AEB">
        <w:rPr>
          <w:lang w:eastAsia="es-EC"/>
        </w:rPr>
        <w:t>:</w:t>
      </w:r>
    </w:p>
    <w:p w14:paraId="4B7FBB86" w14:textId="059F4B77" w:rsidR="00785AEB" w:rsidRPr="00785AEB" w:rsidRDefault="005D4906" w:rsidP="005D4906">
      <w:pPr>
        <w:jc w:val="both"/>
        <w:rPr>
          <w:lang w:eastAsia="es-EC"/>
        </w:rPr>
      </w:pPr>
      <w:r>
        <w:rPr>
          <w:lang w:eastAsia="es-EC"/>
        </w:rPr>
        <w:tab/>
      </w:r>
      <w:proofErr w:type="spellStart"/>
      <w:r w:rsidR="00785AEB" w:rsidRPr="00785AEB">
        <w:rPr>
          <w:lang w:eastAsia="es-EC"/>
        </w:rPr>
        <w:t>NumPy</w:t>
      </w:r>
      <w:proofErr w:type="spellEnd"/>
      <w:r w:rsidR="00785AEB" w:rsidRPr="00785AEB">
        <w:rPr>
          <w:lang w:eastAsia="es-EC"/>
        </w:rPr>
        <w:t xml:space="preserve"> es una librería </w:t>
      </w:r>
      <w:r w:rsidR="00785AEB">
        <w:rPr>
          <w:lang w:eastAsia="es-EC"/>
        </w:rPr>
        <w:t xml:space="preserve">de </w:t>
      </w:r>
      <w:r w:rsidR="00785AEB" w:rsidRPr="00785AEB">
        <w:rPr>
          <w:lang w:eastAsia="es-EC"/>
        </w:rPr>
        <w:t>Python que soporta la creación y manipulación de vectores y matrices</w:t>
      </w:r>
      <w:r w:rsidR="004861C5">
        <w:rPr>
          <w:lang w:eastAsia="es-EC"/>
        </w:rPr>
        <w:t xml:space="preserve"> </w:t>
      </w:r>
      <w:r w:rsidR="00785AEB" w:rsidRPr="00785AEB">
        <w:rPr>
          <w:lang w:eastAsia="es-EC"/>
        </w:rPr>
        <w:t>ofreciendo una colección de funciones matemáticas para operar con estas estructuras de datos (Harris et al., 2020).</w:t>
      </w:r>
    </w:p>
    <w:p w14:paraId="68627063" w14:textId="77777777" w:rsidR="00D25623" w:rsidRPr="00D25623" w:rsidRDefault="00D25623" w:rsidP="005D4906">
      <w:pPr>
        <w:pStyle w:val="Estilo2"/>
      </w:pPr>
      <w:proofErr w:type="spellStart"/>
      <w:r w:rsidRPr="00D25623">
        <w:t>Matplotlib</w:t>
      </w:r>
      <w:proofErr w:type="spellEnd"/>
      <w:r w:rsidRPr="00D25623">
        <w:t>:</w:t>
      </w:r>
    </w:p>
    <w:p w14:paraId="19C88293" w14:textId="4B1EB846" w:rsidR="000152BE" w:rsidRDefault="005D4906" w:rsidP="005D4906">
      <w:pPr>
        <w:jc w:val="both"/>
      </w:pPr>
      <w:r>
        <w:lastRenderedPageBreak/>
        <w:tab/>
      </w:r>
      <w:proofErr w:type="spellStart"/>
      <w:r w:rsidR="00582206" w:rsidRPr="00582206">
        <w:t>Matplotlib</w:t>
      </w:r>
      <w:proofErr w:type="spellEnd"/>
      <w:r w:rsidR="00582206" w:rsidRPr="00582206">
        <w:t xml:space="preserve"> es una librería </w:t>
      </w:r>
      <w:r w:rsidR="00582206">
        <w:t>que p</w:t>
      </w:r>
      <w:r w:rsidR="00582206" w:rsidRPr="00582206">
        <w:t xml:space="preserve">ermite crear una gran variedad de gráficos y figuras </w:t>
      </w:r>
      <w:r w:rsidR="00582206">
        <w:t>estadísticas</w:t>
      </w:r>
      <w:r w:rsidR="00582206" w:rsidRPr="00582206">
        <w:t xml:space="preserve"> en Python. La librería </w:t>
      </w:r>
      <w:r w:rsidR="0027642F">
        <w:t>puede</w:t>
      </w:r>
      <w:r w:rsidR="00582206" w:rsidRPr="00582206">
        <w:t xml:space="preserve"> generar diagramas de líneas, barras, errores, dispersión, entre otros (Hunter, J. D., 2007).</w:t>
      </w:r>
      <w:r w:rsidR="00D25623" w:rsidRPr="00582206">
        <w:t xml:space="preserve"> </w:t>
      </w:r>
    </w:p>
    <w:p w14:paraId="716AB0F0" w14:textId="65E79081" w:rsidR="0024734D" w:rsidRDefault="0024734D" w:rsidP="0009202A">
      <w:pPr>
        <w:pStyle w:val="Estilo2"/>
      </w:pPr>
      <w:r>
        <w:t>Seaborn</w:t>
      </w:r>
    </w:p>
    <w:p w14:paraId="5F526F86" w14:textId="74902290" w:rsidR="0024734D" w:rsidRDefault="005D4906" w:rsidP="005D4906">
      <w:pPr>
        <w:jc w:val="both"/>
      </w:pPr>
      <w:r>
        <w:tab/>
      </w:r>
      <w:r w:rsidR="0024734D">
        <w:t xml:space="preserve">Seaborn es otra librería de visualización de datos en Python basada en </w:t>
      </w:r>
      <w:proofErr w:type="spellStart"/>
      <w:r w:rsidR="0024734D">
        <w:t>Matplotlib</w:t>
      </w:r>
      <w:proofErr w:type="spellEnd"/>
      <w:r w:rsidR="0024734D">
        <w:t xml:space="preserve"> para la creación de gráficos estadísticos. Además, simplifica la generación de ciertos tipos de gráficos que manejan directamente al ejecutar DataFrames de pandas (</w:t>
      </w:r>
      <w:proofErr w:type="spellStart"/>
      <w:r w:rsidR="0024734D">
        <w:t>Waskom</w:t>
      </w:r>
      <w:proofErr w:type="spellEnd"/>
      <w:r w:rsidR="0024734D">
        <w:t>, 2021).</w:t>
      </w:r>
    </w:p>
    <w:p w14:paraId="7AF1A0D5" w14:textId="55025BEA" w:rsidR="0024734D" w:rsidRDefault="000F6B7A" w:rsidP="005D4906">
      <w:pPr>
        <w:pStyle w:val="Estilo2"/>
      </w:pPr>
      <w:r w:rsidRPr="000F6B7A">
        <w:t>SQLite3</w:t>
      </w:r>
    </w:p>
    <w:p w14:paraId="01D6ED94" w14:textId="588AD3B0" w:rsidR="000F6B7A" w:rsidRDefault="005D4906" w:rsidP="005D4906">
      <w:pPr>
        <w:jc w:val="both"/>
      </w:pPr>
      <w:r>
        <w:tab/>
      </w:r>
      <w:r w:rsidR="000F6B7A">
        <w:t>SQLite3 es un módulo que proporciona una base de datos SQL ligera que no requiere un proceso de servidor y permite el acceso a la base de datos utilizando una variante del lenguaje de consulta SQL. (SQLite, 2022).</w:t>
      </w:r>
    </w:p>
    <w:p w14:paraId="3442E398" w14:textId="7C56D096" w:rsidR="00B56B6B" w:rsidRDefault="00B56B6B" w:rsidP="005D4906">
      <w:pPr>
        <w:pStyle w:val="Estilo2"/>
      </w:pPr>
      <w:r w:rsidRPr="00B56B6B">
        <w:t>Skimpy</w:t>
      </w:r>
    </w:p>
    <w:p w14:paraId="5D7825B7" w14:textId="60E7FDFF" w:rsidR="00B56B6B" w:rsidRDefault="005D4906" w:rsidP="005D4906">
      <w:pPr>
        <w:jc w:val="both"/>
      </w:pPr>
      <w:r>
        <w:tab/>
      </w:r>
      <w:r w:rsidR="00B56B6B">
        <w:t>Skimpy es una herramienta de Python para imprimir resúmenes de DataFrames, está diseñada para proporcionar un resumen rápido de los datos en un formato que sea fácil de leer (Skimpy, 2022).</w:t>
      </w:r>
    </w:p>
    <w:p w14:paraId="7AF8086F" w14:textId="789F3451" w:rsidR="00B56B6B" w:rsidRDefault="00B56B6B" w:rsidP="005D4906">
      <w:pPr>
        <w:pStyle w:val="Estilo2"/>
      </w:pPr>
      <w:r w:rsidRPr="00B56B6B">
        <w:t>Google Colab</w:t>
      </w:r>
    </w:p>
    <w:p w14:paraId="53FF8402" w14:textId="3F081187" w:rsidR="00067683" w:rsidRDefault="005D4906" w:rsidP="005D4906">
      <w:pPr>
        <w:jc w:val="both"/>
      </w:pPr>
      <w:r>
        <w:tab/>
      </w:r>
      <w:r w:rsidR="00067683">
        <w:t>Google Colab es un entorno de notebook que permite escribir y ejecutar Python en el navegador con configuraciones que facilitan el uso compartido de proyectos y el acceso a recursos de computación sin necesidad de configuración (</w:t>
      </w:r>
      <w:proofErr w:type="spellStart"/>
      <w:r w:rsidR="00067683">
        <w:t>Bisong</w:t>
      </w:r>
      <w:proofErr w:type="spellEnd"/>
      <w:r w:rsidR="00067683">
        <w:t>, 2019).</w:t>
      </w:r>
    </w:p>
    <w:p w14:paraId="415E5F35" w14:textId="5A567312" w:rsidR="00AD33C1" w:rsidRDefault="00AD33C1" w:rsidP="005D4906">
      <w:pPr>
        <w:pStyle w:val="Estilo1"/>
      </w:pPr>
      <w:r w:rsidRPr="00EF60DE">
        <w:t xml:space="preserve">Descripción del </w:t>
      </w:r>
      <w:r w:rsidRPr="00F76396">
        <w:t>Dataset</w:t>
      </w:r>
      <w:r w:rsidRPr="00EF60DE">
        <w:t xml:space="preserve"> Usado</w:t>
      </w:r>
    </w:p>
    <w:p w14:paraId="4075B538" w14:textId="3395457B" w:rsidR="001A276E" w:rsidRDefault="005D4906" w:rsidP="005D4906">
      <w:pPr>
        <w:jc w:val="both"/>
      </w:pPr>
      <w:r>
        <w:tab/>
      </w:r>
      <w:r w:rsidR="001A276E" w:rsidRPr="001A276E">
        <w:t xml:space="preserve">Los conjuntos de datos descritos a continuación proporcionan información sobre aspectos sociodemográficos, económicos, tecnológicos y ambientales de todas las naciones. </w:t>
      </w:r>
    </w:p>
    <w:p w14:paraId="6B4227AF" w14:textId="6D7CB567" w:rsidR="00250E08" w:rsidRDefault="00250E08" w:rsidP="005D4906">
      <w:pPr>
        <w:pStyle w:val="Estilo2"/>
      </w:pPr>
      <w:r>
        <w:t xml:space="preserve">Global Country </w:t>
      </w:r>
      <w:proofErr w:type="spellStart"/>
      <w:r>
        <w:t>Information</w:t>
      </w:r>
      <w:proofErr w:type="spellEnd"/>
      <w:r>
        <w:t xml:space="preserve"> Dataset 2023</w:t>
      </w:r>
    </w:p>
    <w:p w14:paraId="6084BDDB" w14:textId="00974692" w:rsidR="00250E08" w:rsidRDefault="005D4906" w:rsidP="005D4906">
      <w:pPr>
        <w:jc w:val="both"/>
      </w:pPr>
      <w:r>
        <w:tab/>
      </w:r>
      <w:r w:rsidR="00250E08">
        <w:t>E</w:t>
      </w:r>
      <w:r w:rsidR="00A21239">
        <w:t>nciclopedia</w:t>
      </w:r>
      <w:r w:rsidR="00250E08">
        <w:t xml:space="preserve"> estadística de todos los </w:t>
      </w:r>
      <w:r w:rsidR="00A21239">
        <w:t xml:space="preserve">países, </w:t>
      </w:r>
      <w:r w:rsidR="00250E08">
        <w:t>Cubre una variedad de indicadores que van desde la demografía y la economía hasta la salud y la educación, lo que permite una</w:t>
      </w:r>
      <w:r w:rsidR="00AD167B">
        <w:t xml:space="preserve"> evaluar el desarrollo de </w:t>
      </w:r>
      <w:r w:rsidR="00250E08">
        <w:t xml:space="preserve">cada nación. </w:t>
      </w:r>
      <w:r w:rsidR="00FE2F9E" w:rsidRPr="00FE2F9E">
        <w:t xml:space="preserve">Global Country </w:t>
      </w:r>
      <w:proofErr w:type="spellStart"/>
      <w:r w:rsidR="00FE2F9E" w:rsidRPr="00FE2F9E">
        <w:t>Information</w:t>
      </w:r>
      <w:proofErr w:type="spellEnd"/>
      <w:r w:rsidR="00FE2F9E" w:rsidRPr="00FE2F9E">
        <w:t xml:space="preserve"> Dataset 2023. (2023).</w:t>
      </w:r>
    </w:p>
    <w:p w14:paraId="6ACBCB18" w14:textId="624CE01A" w:rsidR="00250E08" w:rsidRDefault="00250E08" w:rsidP="005D4906">
      <w:pPr>
        <w:pStyle w:val="Prrafodelista"/>
        <w:numPr>
          <w:ilvl w:val="0"/>
          <w:numId w:val="13"/>
        </w:numPr>
        <w:jc w:val="both"/>
      </w:pPr>
      <w:r>
        <w:t>Facilita estudios comparativos entre naciones.</w:t>
      </w:r>
    </w:p>
    <w:p w14:paraId="273B541A" w14:textId="721F931E" w:rsidR="00250E08" w:rsidRDefault="00250E08" w:rsidP="005D4906">
      <w:pPr>
        <w:pStyle w:val="Prrafodelista"/>
        <w:numPr>
          <w:ilvl w:val="0"/>
          <w:numId w:val="13"/>
        </w:numPr>
        <w:jc w:val="both"/>
      </w:pPr>
      <w:r>
        <w:t xml:space="preserve">Proporciona datos para análisis </w:t>
      </w:r>
      <w:r w:rsidR="00AD167B">
        <w:t>del acceso a Internet</w:t>
      </w:r>
      <w:r w:rsidR="005C20A4">
        <w:t xml:space="preserve"> de las personas en cada país</w:t>
      </w:r>
      <w:r>
        <w:t>.</w:t>
      </w:r>
    </w:p>
    <w:p w14:paraId="3062B8C0" w14:textId="2C3EDFCA" w:rsidR="00250E08" w:rsidRPr="00250E08" w:rsidRDefault="00250E08" w:rsidP="005D4906">
      <w:pPr>
        <w:pStyle w:val="Estilo2"/>
        <w:rPr>
          <w:lang w:val="en-US"/>
        </w:rPr>
      </w:pPr>
      <w:r w:rsidRPr="00250E08">
        <w:rPr>
          <w:lang w:val="en-US"/>
        </w:rPr>
        <w:t>International Telecommunication Union (ITU) Statistics</w:t>
      </w:r>
    </w:p>
    <w:p w14:paraId="05E65644" w14:textId="2717FDA9" w:rsidR="00250E08" w:rsidRDefault="00035CA0" w:rsidP="005D4906">
      <w:pPr>
        <w:jc w:val="both"/>
      </w:pPr>
      <w:r>
        <w:lastRenderedPageBreak/>
        <w:tab/>
      </w:r>
      <w:r w:rsidR="005C20A4">
        <w:t>E</w:t>
      </w:r>
      <w:r w:rsidR="00250E08">
        <w:t xml:space="preserve">ste conjunto de datos provee métricas sobre la expansión de la tecnología digital y su accesibilidad en diferentes regiones del mundo. </w:t>
      </w:r>
      <w:r w:rsidR="00885C85">
        <w:t xml:space="preserve">Presenta </w:t>
      </w:r>
      <w:r w:rsidR="00250E08">
        <w:t>cómo las diferencias en el acceso a la tecnología afectan el desarrollo económico y social y para identificar las brechas digitales que persisten globalmente.</w:t>
      </w:r>
      <w:r w:rsidR="00FE2F9E" w:rsidRPr="00FE2F9E">
        <w:t xml:space="preserve"> </w:t>
      </w:r>
      <w:r w:rsidR="00FE2F9E">
        <w:t>I</w:t>
      </w:r>
      <w:r w:rsidR="00FE2F9E" w:rsidRPr="00FE2F9E">
        <w:t xml:space="preserve">nternational </w:t>
      </w:r>
      <w:proofErr w:type="spellStart"/>
      <w:r w:rsidR="00FE2F9E" w:rsidRPr="00FE2F9E">
        <w:t>Telecommunication</w:t>
      </w:r>
      <w:proofErr w:type="spellEnd"/>
      <w:r w:rsidR="00FE2F9E" w:rsidRPr="00FE2F9E">
        <w:t xml:space="preserve"> </w:t>
      </w:r>
      <w:proofErr w:type="spellStart"/>
      <w:r w:rsidR="00FE2F9E" w:rsidRPr="00FE2F9E">
        <w:t>Union</w:t>
      </w:r>
      <w:proofErr w:type="spellEnd"/>
      <w:r w:rsidR="00FE2F9E" w:rsidRPr="00FE2F9E">
        <w:t>. (2023).</w:t>
      </w:r>
    </w:p>
    <w:p w14:paraId="7716683B" w14:textId="1D8B254D" w:rsidR="00250E08" w:rsidRDefault="00250E08" w:rsidP="005D4906">
      <w:pPr>
        <w:pStyle w:val="Prrafodelista"/>
        <w:numPr>
          <w:ilvl w:val="0"/>
          <w:numId w:val="14"/>
        </w:numPr>
        <w:jc w:val="both"/>
      </w:pPr>
      <w:r>
        <w:t>Ofrece estadísticas para evaluar la penetración de las TIC en los mercados emergentes y desarrollados.</w:t>
      </w:r>
    </w:p>
    <w:p w14:paraId="24625031" w14:textId="77777777" w:rsidR="00885C85" w:rsidRDefault="00885C85" w:rsidP="005D4906">
      <w:pPr>
        <w:pStyle w:val="Prrafodelista"/>
        <w:numPr>
          <w:ilvl w:val="0"/>
          <w:numId w:val="14"/>
        </w:numPr>
        <w:jc w:val="both"/>
      </w:pPr>
      <w:r>
        <w:t xml:space="preserve">Presenta información sobre el nivel de </w:t>
      </w:r>
      <w:r w:rsidR="00250E08">
        <w:t>inclusión digital global.</w:t>
      </w:r>
    </w:p>
    <w:p w14:paraId="642CD14D" w14:textId="7E3AA21F" w:rsidR="001A276E" w:rsidRDefault="00E40030" w:rsidP="005D4906">
      <w:pPr>
        <w:pStyle w:val="Prrafodelista"/>
        <w:numPr>
          <w:ilvl w:val="0"/>
          <w:numId w:val="14"/>
        </w:numPr>
        <w:jc w:val="both"/>
      </w:pPr>
      <w:r>
        <w:t>Analiza información</w:t>
      </w:r>
      <w:r w:rsidR="00250E08">
        <w:t xml:space="preserve"> sobre la relación entre tecnología y varios factores de desarrollo, incluyendo educación, economía y acceso a servicios.</w:t>
      </w:r>
    </w:p>
    <w:p w14:paraId="1D83E8F7" w14:textId="77777777" w:rsidR="00246D7B" w:rsidRDefault="00246D7B" w:rsidP="005D4906">
      <w:pPr>
        <w:pStyle w:val="Estilo1"/>
      </w:pPr>
      <w:r w:rsidRPr="00FC303F">
        <w:t>Descripción de los pasos realizados en el proyecto</w:t>
      </w:r>
      <w:r>
        <w:t>.</w:t>
      </w:r>
    </w:p>
    <w:p w14:paraId="688D0725" w14:textId="5E6B0227" w:rsidR="00246D7B" w:rsidRPr="00035CA0" w:rsidRDefault="00035CA0" w:rsidP="005D4906">
      <w:pPr>
        <w:shd w:val="clear" w:color="auto" w:fill="FFFFFF"/>
        <w:spacing w:before="100" w:beforeAutospacing="1" w:after="100" w:afterAutospacing="1" w:line="276" w:lineRule="auto"/>
        <w:jc w:val="both"/>
      </w:pPr>
      <w:r>
        <w:tab/>
      </w:r>
      <w:r w:rsidR="00246D7B" w:rsidRPr="00035CA0">
        <w:t xml:space="preserve">Inicialmente el proyecto fue realizado en la plataforma de Google Colab, plataforma que permite realizar notebooks de trabajo de manera directa y que además permite colaboración directa entre los usuarios que tengan acceso. </w:t>
      </w:r>
    </w:p>
    <w:p w14:paraId="05581839" w14:textId="4A3E7021" w:rsidR="00246D7B" w:rsidRPr="00035CA0" w:rsidRDefault="00035CA0" w:rsidP="005D4906">
      <w:pPr>
        <w:shd w:val="clear" w:color="auto" w:fill="FFFFFF"/>
        <w:spacing w:before="100" w:beforeAutospacing="1" w:after="100" w:afterAutospacing="1" w:line="276" w:lineRule="auto"/>
        <w:jc w:val="both"/>
      </w:pPr>
      <w:r>
        <w:tab/>
      </w:r>
      <w:r w:rsidR="00246D7B" w:rsidRPr="00035CA0">
        <w:t xml:space="preserve">La primera parte se realizan las instalaciones e importaciones de librerías importantes como Pandas, </w:t>
      </w:r>
      <w:proofErr w:type="spellStart"/>
      <w:r w:rsidR="00246D7B" w:rsidRPr="00035CA0">
        <w:t>NumPy</w:t>
      </w:r>
      <w:proofErr w:type="spellEnd"/>
      <w:r w:rsidR="00246D7B" w:rsidRPr="00035CA0">
        <w:t xml:space="preserve">, </w:t>
      </w:r>
      <w:proofErr w:type="spellStart"/>
      <w:r w:rsidR="00246D7B" w:rsidRPr="00035CA0">
        <w:t>Matplotlib</w:t>
      </w:r>
      <w:proofErr w:type="spellEnd"/>
      <w:r w:rsidR="00246D7B" w:rsidRPr="00035CA0">
        <w:t>, SQLite, entre otras; a continuación, se realiza el consumo de la primera base de datos a través de la librería Pandas; posteriormente se realiza la lectura de un segundo Dataset que se realizó a través de un SQL e importado al cuaderno de trabajo por la misma librería Pandas.</w:t>
      </w:r>
    </w:p>
    <w:p w14:paraId="1FA5E6E6" w14:textId="1AC7886C" w:rsidR="00246D7B" w:rsidRPr="00035CA0" w:rsidRDefault="00035CA0" w:rsidP="005D4906">
      <w:pPr>
        <w:shd w:val="clear" w:color="auto" w:fill="FFFFFF"/>
        <w:spacing w:before="100" w:beforeAutospacing="1" w:after="100" w:afterAutospacing="1" w:line="276" w:lineRule="auto"/>
        <w:jc w:val="both"/>
      </w:pPr>
      <w:r>
        <w:tab/>
      </w:r>
      <w:r w:rsidR="00246D7B" w:rsidRPr="00035CA0">
        <w:t>La siguiente parte realizamos un acondicionamiento de los Datasets; en el primero se realiza una limpieza de columnas innecesarias, se pasan indicadores a columnas, eliminamos filas con valores nulos y con el 50% de valores faltantes, se renombran columnas a nombres en español y se realiza una muestra con la librería Skimpy</w:t>
      </w:r>
      <w:r w:rsidR="00427FBC">
        <w:t xml:space="preserve"> como se observa en la </w:t>
      </w:r>
      <w:r w:rsidR="00427FBC" w:rsidRPr="00427FBC">
        <w:rPr>
          <w:b/>
          <w:bCs/>
        </w:rPr>
        <w:t>Figura 1</w:t>
      </w:r>
      <w:r w:rsidR="00246D7B" w:rsidRPr="00035CA0">
        <w:t>.</w:t>
      </w:r>
    </w:p>
    <w:p w14:paraId="3A97D521" w14:textId="77777777" w:rsidR="00246D7B" w:rsidRPr="00DC2009" w:rsidRDefault="00246D7B" w:rsidP="00585CB1">
      <w:pPr>
        <w:keepNext/>
        <w:shd w:val="clear" w:color="auto" w:fill="FFFFFF"/>
        <w:spacing w:before="100" w:beforeAutospacing="1" w:after="0" w:line="240" w:lineRule="auto"/>
        <w:jc w:val="center"/>
      </w:pPr>
      <w:r w:rsidRPr="00DC2009">
        <w:rPr>
          <w:rFonts w:ascii="Times New Roman" w:eastAsia="Times New Roman" w:hAnsi="Times New Roman" w:cs="Times New Roman"/>
          <w:noProof/>
          <w:lang w:val="es-MX" w:eastAsia="es-MX"/>
        </w:rPr>
        <w:lastRenderedPageBreak/>
        <w:drawing>
          <wp:inline distT="0" distB="0" distL="0" distR="0" wp14:anchorId="47E1430F" wp14:editId="27D67E9A">
            <wp:extent cx="5612130" cy="26523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652395"/>
                    </a:xfrm>
                    <a:prstGeom prst="rect">
                      <a:avLst/>
                    </a:prstGeom>
                  </pic:spPr>
                </pic:pic>
              </a:graphicData>
            </a:graphic>
          </wp:inline>
        </w:drawing>
      </w:r>
    </w:p>
    <w:p w14:paraId="6DD82914" w14:textId="24A5595D" w:rsidR="00246D7B" w:rsidRPr="00035CA0" w:rsidRDefault="00246D7B" w:rsidP="00035CA0">
      <w:pPr>
        <w:pStyle w:val="Descripcin"/>
        <w:spacing w:after="0"/>
        <w:jc w:val="center"/>
        <w:rPr>
          <w:rFonts w:ascii="Arial" w:hAnsi="Arial" w:cs="Arial"/>
          <w:i w:val="0"/>
          <w:iCs w:val="0"/>
          <w:color w:val="auto"/>
          <w:sz w:val="20"/>
          <w:szCs w:val="20"/>
        </w:rPr>
      </w:pPr>
      <w:r w:rsidRPr="00035CA0">
        <w:rPr>
          <w:rFonts w:ascii="Arial" w:hAnsi="Arial" w:cs="Arial"/>
          <w:b/>
          <w:bCs/>
          <w:i w:val="0"/>
          <w:iCs w:val="0"/>
          <w:color w:val="auto"/>
          <w:sz w:val="20"/>
          <w:szCs w:val="20"/>
        </w:rPr>
        <w:t xml:space="preserve">Figura  </w:t>
      </w:r>
      <w:r w:rsidRPr="00035CA0">
        <w:rPr>
          <w:rFonts w:ascii="Arial" w:hAnsi="Arial" w:cs="Arial"/>
          <w:b/>
          <w:bCs/>
          <w:i w:val="0"/>
          <w:iCs w:val="0"/>
          <w:color w:val="auto"/>
          <w:sz w:val="20"/>
          <w:szCs w:val="20"/>
        </w:rPr>
        <w:fldChar w:fldCharType="begin"/>
      </w:r>
      <w:r w:rsidRPr="00035CA0">
        <w:rPr>
          <w:rFonts w:ascii="Arial" w:hAnsi="Arial" w:cs="Arial"/>
          <w:b/>
          <w:bCs/>
          <w:i w:val="0"/>
          <w:iCs w:val="0"/>
          <w:color w:val="auto"/>
          <w:sz w:val="20"/>
          <w:szCs w:val="20"/>
        </w:rPr>
        <w:instrText xml:space="preserve"> SEQ Figura_ \* ARABIC </w:instrText>
      </w:r>
      <w:r w:rsidRPr="00035CA0">
        <w:rPr>
          <w:rFonts w:ascii="Arial" w:hAnsi="Arial" w:cs="Arial"/>
          <w:b/>
          <w:bCs/>
          <w:i w:val="0"/>
          <w:iCs w:val="0"/>
          <w:color w:val="auto"/>
          <w:sz w:val="20"/>
          <w:szCs w:val="20"/>
        </w:rPr>
        <w:fldChar w:fldCharType="separate"/>
      </w:r>
      <w:r w:rsidR="004F4583">
        <w:rPr>
          <w:rFonts w:ascii="Arial" w:hAnsi="Arial" w:cs="Arial"/>
          <w:b/>
          <w:bCs/>
          <w:i w:val="0"/>
          <w:iCs w:val="0"/>
          <w:noProof/>
          <w:color w:val="auto"/>
          <w:sz w:val="20"/>
          <w:szCs w:val="20"/>
        </w:rPr>
        <w:t>1</w:t>
      </w:r>
      <w:r w:rsidRPr="00035CA0">
        <w:rPr>
          <w:rFonts w:ascii="Arial" w:hAnsi="Arial" w:cs="Arial"/>
          <w:b/>
          <w:bCs/>
          <w:i w:val="0"/>
          <w:iCs w:val="0"/>
          <w:color w:val="auto"/>
          <w:sz w:val="20"/>
          <w:szCs w:val="20"/>
        </w:rPr>
        <w:fldChar w:fldCharType="end"/>
      </w:r>
      <w:r w:rsidR="00427FBC">
        <w:rPr>
          <w:rFonts w:ascii="Arial" w:hAnsi="Arial" w:cs="Arial"/>
          <w:b/>
          <w:bCs/>
          <w:i w:val="0"/>
          <w:iCs w:val="0"/>
          <w:color w:val="auto"/>
          <w:sz w:val="20"/>
          <w:szCs w:val="20"/>
        </w:rPr>
        <w:t>.</w:t>
      </w:r>
      <w:r w:rsidRPr="00035CA0">
        <w:rPr>
          <w:rFonts w:ascii="Arial" w:hAnsi="Arial" w:cs="Arial"/>
          <w:i w:val="0"/>
          <w:iCs w:val="0"/>
          <w:color w:val="auto"/>
          <w:sz w:val="20"/>
          <w:szCs w:val="20"/>
        </w:rPr>
        <w:t xml:space="preserve"> Visualización de primer Dataset.</w:t>
      </w:r>
    </w:p>
    <w:p w14:paraId="18ACD928" w14:textId="77777777" w:rsidR="00246D7B" w:rsidRPr="00DC2009" w:rsidRDefault="00246D7B" w:rsidP="005D4906">
      <w:pPr>
        <w:jc w:val="both"/>
      </w:pPr>
    </w:p>
    <w:p w14:paraId="3A1394CB" w14:textId="52CC89E4" w:rsidR="00246D7B" w:rsidRPr="00035CA0" w:rsidRDefault="00EA397B" w:rsidP="005D4906">
      <w:pPr>
        <w:shd w:val="clear" w:color="auto" w:fill="FFFFFF"/>
        <w:spacing w:before="100" w:beforeAutospacing="1" w:after="100" w:afterAutospacing="1" w:line="276" w:lineRule="auto"/>
        <w:jc w:val="both"/>
      </w:pPr>
      <w:r>
        <w:tab/>
      </w:r>
      <w:r w:rsidR="00246D7B" w:rsidRPr="00035CA0">
        <w:t>En el segundo Dataset</w:t>
      </w:r>
      <w:r w:rsidR="00427FBC">
        <w:t xml:space="preserve"> mostrado en la </w:t>
      </w:r>
      <w:r w:rsidR="00427FBC" w:rsidRPr="00427FBC">
        <w:rPr>
          <w:b/>
          <w:bCs/>
        </w:rPr>
        <w:t>Figura 2</w:t>
      </w:r>
      <w:r w:rsidR="00246D7B" w:rsidRPr="00035CA0">
        <w:t xml:space="preserve"> se realizan procesos similares como eliminar caracteres específicos, espacios en blancos, asignamos “</w:t>
      </w:r>
      <w:proofErr w:type="spellStart"/>
      <w:r w:rsidR="00246D7B" w:rsidRPr="00035CA0">
        <w:t>NaN</w:t>
      </w:r>
      <w:proofErr w:type="spellEnd"/>
      <w:r w:rsidR="00246D7B" w:rsidRPr="00035CA0">
        <w:t>” en las filas con denominación “</w:t>
      </w:r>
      <w:proofErr w:type="spellStart"/>
      <w:r w:rsidR="00246D7B" w:rsidRPr="00035CA0">
        <w:t>None</w:t>
      </w:r>
      <w:proofErr w:type="spellEnd"/>
      <w:r w:rsidR="00246D7B" w:rsidRPr="00035CA0">
        <w:t xml:space="preserve">”, y realizamos una muestra del Dataset final. </w:t>
      </w:r>
    </w:p>
    <w:p w14:paraId="1C40119B" w14:textId="77777777" w:rsidR="00246D7B" w:rsidRPr="00DC2009" w:rsidRDefault="00246D7B" w:rsidP="00585CB1">
      <w:pPr>
        <w:spacing w:after="0" w:line="240" w:lineRule="auto"/>
        <w:jc w:val="center"/>
        <w:rPr>
          <w:rFonts w:ascii="Times New Roman" w:hAnsi="Times New Roman" w:cs="Times New Roman"/>
          <w:sz w:val="20"/>
          <w:szCs w:val="20"/>
        </w:rPr>
      </w:pPr>
      <w:r w:rsidRPr="00DC2009">
        <w:rPr>
          <w:rFonts w:ascii="Times New Roman" w:hAnsi="Times New Roman" w:cs="Times New Roman"/>
          <w:noProof/>
          <w:sz w:val="20"/>
          <w:szCs w:val="20"/>
        </w:rPr>
        <w:drawing>
          <wp:inline distT="0" distB="0" distL="0" distR="0" wp14:anchorId="6AC39FDA" wp14:editId="6DD85A17">
            <wp:extent cx="5612130" cy="2792095"/>
            <wp:effectExtent l="0" t="0" r="762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792095"/>
                    </a:xfrm>
                    <a:prstGeom prst="rect">
                      <a:avLst/>
                    </a:prstGeom>
                  </pic:spPr>
                </pic:pic>
              </a:graphicData>
            </a:graphic>
          </wp:inline>
        </w:drawing>
      </w:r>
    </w:p>
    <w:p w14:paraId="60F02353" w14:textId="4AE819C6" w:rsidR="00246D7B" w:rsidRPr="00427FBC" w:rsidRDefault="00246D7B" w:rsidP="00427FBC">
      <w:pPr>
        <w:spacing w:after="0" w:line="240" w:lineRule="auto"/>
        <w:jc w:val="center"/>
        <w:rPr>
          <w:rFonts w:cs="Arial"/>
          <w:sz w:val="20"/>
          <w:szCs w:val="20"/>
        </w:rPr>
      </w:pPr>
      <w:r w:rsidRPr="00427FBC">
        <w:rPr>
          <w:rFonts w:cs="Arial"/>
          <w:b/>
          <w:bCs/>
          <w:sz w:val="20"/>
          <w:szCs w:val="20"/>
        </w:rPr>
        <w:t xml:space="preserve">Figura  </w:t>
      </w:r>
      <w:r w:rsidRPr="00427FBC">
        <w:rPr>
          <w:rFonts w:cs="Arial"/>
          <w:b/>
          <w:bCs/>
          <w:sz w:val="20"/>
          <w:szCs w:val="20"/>
        </w:rPr>
        <w:fldChar w:fldCharType="begin"/>
      </w:r>
      <w:r w:rsidRPr="00427FBC">
        <w:rPr>
          <w:rFonts w:cs="Arial"/>
          <w:b/>
          <w:bCs/>
          <w:sz w:val="20"/>
          <w:szCs w:val="20"/>
        </w:rPr>
        <w:instrText xml:space="preserve"> SEQ Figura_ \* ARABIC </w:instrText>
      </w:r>
      <w:r w:rsidRPr="00427FBC">
        <w:rPr>
          <w:rFonts w:cs="Arial"/>
          <w:b/>
          <w:bCs/>
          <w:sz w:val="20"/>
          <w:szCs w:val="20"/>
        </w:rPr>
        <w:fldChar w:fldCharType="separate"/>
      </w:r>
      <w:r w:rsidR="004F4583">
        <w:rPr>
          <w:rFonts w:cs="Arial"/>
          <w:b/>
          <w:bCs/>
          <w:noProof/>
          <w:sz w:val="20"/>
          <w:szCs w:val="20"/>
        </w:rPr>
        <w:t>2</w:t>
      </w:r>
      <w:r w:rsidRPr="00427FBC">
        <w:rPr>
          <w:rFonts w:cs="Arial"/>
          <w:b/>
          <w:bCs/>
          <w:sz w:val="20"/>
          <w:szCs w:val="20"/>
        </w:rPr>
        <w:fldChar w:fldCharType="end"/>
      </w:r>
      <w:r w:rsidR="00427FBC">
        <w:rPr>
          <w:rFonts w:cs="Arial"/>
          <w:b/>
          <w:bCs/>
          <w:sz w:val="20"/>
          <w:szCs w:val="20"/>
        </w:rPr>
        <w:t>.</w:t>
      </w:r>
      <w:r w:rsidRPr="00427FBC">
        <w:rPr>
          <w:rFonts w:cs="Arial"/>
          <w:sz w:val="20"/>
          <w:szCs w:val="20"/>
        </w:rPr>
        <w:t xml:space="preserve"> Presentación de segundo Dataset.</w:t>
      </w:r>
    </w:p>
    <w:p w14:paraId="778813F2" w14:textId="77777777" w:rsidR="00246D7B" w:rsidRPr="00DC2009" w:rsidRDefault="00246D7B" w:rsidP="005D4906">
      <w:pPr>
        <w:spacing w:after="0" w:line="240" w:lineRule="auto"/>
        <w:jc w:val="both"/>
        <w:rPr>
          <w:rFonts w:ascii="Times New Roman" w:hAnsi="Times New Roman" w:cs="Times New Roman"/>
          <w:sz w:val="20"/>
          <w:szCs w:val="20"/>
        </w:rPr>
      </w:pPr>
    </w:p>
    <w:p w14:paraId="3A72213A" w14:textId="0BD2D8A8" w:rsidR="00246D7B" w:rsidRPr="00427FBC" w:rsidRDefault="00EA397B" w:rsidP="005D4906">
      <w:pPr>
        <w:shd w:val="clear" w:color="auto" w:fill="FFFFFF"/>
        <w:spacing w:before="100" w:beforeAutospacing="1" w:after="100" w:afterAutospacing="1" w:line="276" w:lineRule="auto"/>
        <w:jc w:val="both"/>
      </w:pPr>
      <w:r>
        <w:tab/>
      </w:r>
      <w:r w:rsidR="00246D7B" w:rsidRPr="00427FBC">
        <w:t>En el siguiente paso se realizó la unión de los dos Datasets esto se realizó por las columnas “País”, se realizan correcciones en nombre de ciertos países y se procede a eliminar columnas que se refieren como innecesarias y se presenta una muestra del Dataset final.</w:t>
      </w:r>
    </w:p>
    <w:p w14:paraId="477180B7" w14:textId="32CE5CEE" w:rsidR="00246D7B" w:rsidRPr="00427FBC" w:rsidRDefault="00EA397B" w:rsidP="005D4906">
      <w:pPr>
        <w:shd w:val="clear" w:color="auto" w:fill="FFFFFF"/>
        <w:spacing w:before="100" w:beforeAutospacing="1" w:after="100" w:afterAutospacing="1" w:line="276" w:lineRule="auto"/>
        <w:jc w:val="both"/>
      </w:pPr>
      <w:r>
        <w:lastRenderedPageBreak/>
        <w:tab/>
      </w:r>
      <w:r w:rsidR="00246D7B" w:rsidRPr="00427FBC">
        <w:t>Adicionalmente se crearon 5 columnas para el Dataset final en donde se consideró los datos ya establecidos y tras una investigación se correlacionaron; primero se realizó una adición entre las suscripciones activas de banda ancha fija y móvil, obteniendo una Tasa de penetración de banda ancha y así con las otras asignaciones obtenemos proporción de banda ancha de alta velocidad, índices de costos de suscripción móvil, relación de banda ancha con respecto a la población y porcentajes de población urbana.</w:t>
      </w:r>
    </w:p>
    <w:p w14:paraId="6863D3BB" w14:textId="0A416F04" w:rsidR="00246D7B" w:rsidRPr="00CA1D36" w:rsidRDefault="00A1336B" w:rsidP="005D4906">
      <w:pPr>
        <w:pStyle w:val="Estilo2"/>
        <w:rPr>
          <w:lang w:val="es-MX" w:eastAsia="es-MX"/>
        </w:rPr>
      </w:pPr>
      <w:r>
        <w:rPr>
          <w:lang w:val="es-MX" w:eastAsia="es-MX"/>
        </w:rPr>
        <w:t>B</w:t>
      </w:r>
      <w:r w:rsidR="00246D7B" w:rsidRPr="00CA1D36">
        <w:rPr>
          <w:lang w:val="es-MX" w:eastAsia="es-MX"/>
        </w:rPr>
        <w:t>reve descripción de las visualizaciones generadas</w:t>
      </w:r>
    </w:p>
    <w:p w14:paraId="58BE924F" w14:textId="31CFDD45" w:rsidR="00246D7B" w:rsidRPr="00427FBC" w:rsidRDefault="00EA397B" w:rsidP="005D4906">
      <w:pPr>
        <w:shd w:val="clear" w:color="auto" w:fill="FFFFFF"/>
        <w:spacing w:before="100" w:beforeAutospacing="1" w:after="100" w:afterAutospacing="1" w:line="276" w:lineRule="auto"/>
        <w:jc w:val="both"/>
      </w:pPr>
      <w:r>
        <w:tab/>
      </w:r>
      <w:r w:rsidR="00246D7B" w:rsidRPr="00427FBC">
        <w:t>Una vez determinada la base de datos final procedemos a realizar las siguientes visualizaciones:</w:t>
      </w:r>
    </w:p>
    <w:p w14:paraId="21FFD7B0" w14:textId="0E686C7F" w:rsidR="00246D7B" w:rsidRPr="00427FBC" w:rsidRDefault="00EA397B" w:rsidP="005D4906">
      <w:pPr>
        <w:shd w:val="clear" w:color="auto" w:fill="FFFFFF"/>
        <w:spacing w:before="100" w:beforeAutospacing="1" w:after="100" w:afterAutospacing="1" w:line="276" w:lineRule="auto"/>
        <w:jc w:val="both"/>
      </w:pPr>
      <w:r>
        <w:tab/>
      </w:r>
      <w:r w:rsidR="00246D7B" w:rsidRPr="00427FBC">
        <w:t>La primera visualización</w:t>
      </w:r>
      <w:r w:rsidR="00427FBC">
        <w:t xml:space="preserve"> mostrada en la </w:t>
      </w:r>
      <w:r w:rsidR="00427FBC" w:rsidRPr="00427FBC">
        <w:rPr>
          <w:b/>
          <w:bCs/>
        </w:rPr>
        <w:t>Figura 3</w:t>
      </w:r>
      <w:r w:rsidR="00246D7B" w:rsidRPr="00427FBC">
        <w:t xml:space="preserve"> fue realizada con la librería </w:t>
      </w:r>
      <w:proofErr w:type="spellStart"/>
      <w:r w:rsidR="00246D7B" w:rsidRPr="00427FBC">
        <w:t>Matplotlib</w:t>
      </w:r>
      <w:proofErr w:type="spellEnd"/>
      <w:r w:rsidR="00246D7B" w:rsidRPr="00427FBC">
        <w:t xml:space="preserve">; este cuadro de dispersión nos permite tener una relación entre el Índice de costos de suscripción móvil y una proyección logarítmica de la población de diferentes países de la región de América. </w:t>
      </w:r>
    </w:p>
    <w:p w14:paraId="6F023F7F" w14:textId="77777777" w:rsidR="00246D7B" w:rsidRPr="00DC2009" w:rsidRDefault="00246D7B" w:rsidP="00585CB1">
      <w:pPr>
        <w:keepNext/>
        <w:shd w:val="clear" w:color="auto" w:fill="FFFFFF"/>
        <w:spacing w:before="100" w:beforeAutospacing="1" w:after="0" w:line="240" w:lineRule="auto"/>
        <w:jc w:val="center"/>
        <w:rPr>
          <w:rFonts w:ascii="Times New Roman" w:hAnsi="Times New Roman" w:cs="Times New Roman"/>
        </w:rPr>
      </w:pPr>
      <w:r w:rsidRPr="00DC2009">
        <w:rPr>
          <w:rFonts w:ascii="Times New Roman" w:eastAsia="Times New Roman" w:hAnsi="Times New Roman" w:cs="Times New Roman"/>
          <w:noProof/>
          <w:sz w:val="28"/>
          <w:szCs w:val="28"/>
          <w:lang w:val="es-MX" w:eastAsia="es-MX"/>
        </w:rPr>
        <w:drawing>
          <wp:inline distT="0" distB="0" distL="0" distR="0" wp14:anchorId="200513C7" wp14:editId="7DD470A9">
            <wp:extent cx="5330676" cy="3240000"/>
            <wp:effectExtent l="19050" t="19050" r="22860" b="177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5" b="1516"/>
                    <a:stretch/>
                  </pic:blipFill>
                  <pic:spPr bwMode="auto">
                    <a:xfrm>
                      <a:off x="0" y="0"/>
                      <a:ext cx="5330676" cy="3240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44ACCB2" w14:textId="5E3E12D0" w:rsidR="00246D7B" w:rsidRPr="00427FBC" w:rsidRDefault="00246D7B" w:rsidP="00427FBC">
      <w:pPr>
        <w:pStyle w:val="Descripcin"/>
        <w:spacing w:after="0"/>
        <w:jc w:val="center"/>
        <w:rPr>
          <w:rFonts w:ascii="Arial" w:eastAsia="Times New Roman" w:hAnsi="Arial" w:cs="Arial"/>
          <w:i w:val="0"/>
          <w:iCs w:val="0"/>
          <w:color w:val="auto"/>
          <w:sz w:val="28"/>
          <w:szCs w:val="28"/>
          <w:lang w:val="es-MX" w:eastAsia="es-MX"/>
        </w:rPr>
      </w:pPr>
      <w:r w:rsidRPr="00427FBC">
        <w:rPr>
          <w:rFonts w:ascii="Arial" w:hAnsi="Arial" w:cs="Arial"/>
          <w:b/>
          <w:bCs/>
          <w:i w:val="0"/>
          <w:iCs w:val="0"/>
          <w:color w:val="auto"/>
          <w:sz w:val="20"/>
          <w:szCs w:val="20"/>
        </w:rPr>
        <w:t xml:space="preserve">Figura  </w:t>
      </w:r>
      <w:r w:rsidRPr="00427FBC">
        <w:rPr>
          <w:rFonts w:ascii="Arial" w:hAnsi="Arial" w:cs="Arial"/>
          <w:b/>
          <w:bCs/>
          <w:i w:val="0"/>
          <w:iCs w:val="0"/>
          <w:color w:val="auto"/>
          <w:sz w:val="20"/>
          <w:szCs w:val="20"/>
        </w:rPr>
        <w:fldChar w:fldCharType="begin"/>
      </w:r>
      <w:r w:rsidRPr="00427FBC">
        <w:rPr>
          <w:rFonts w:ascii="Arial" w:hAnsi="Arial" w:cs="Arial"/>
          <w:b/>
          <w:bCs/>
          <w:i w:val="0"/>
          <w:iCs w:val="0"/>
          <w:color w:val="auto"/>
          <w:sz w:val="20"/>
          <w:szCs w:val="20"/>
        </w:rPr>
        <w:instrText xml:space="preserve"> SEQ Figura_ \* ARABIC </w:instrText>
      </w:r>
      <w:r w:rsidRPr="00427FBC">
        <w:rPr>
          <w:rFonts w:ascii="Arial" w:hAnsi="Arial" w:cs="Arial"/>
          <w:b/>
          <w:bCs/>
          <w:i w:val="0"/>
          <w:iCs w:val="0"/>
          <w:color w:val="auto"/>
          <w:sz w:val="20"/>
          <w:szCs w:val="20"/>
        </w:rPr>
        <w:fldChar w:fldCharType="separate"/>
      </w:r>
      <w:r w:rsidR="004F4583">
        <w:rPr>
          <w:rFonts w:ascii="Arial" w:hAnsi="Arial" w:cs="Arial"/>
          <w:b/>
          <w:bCs/>
          <w:i w:val="0"/>
          <w:iCs w:val="0"/>
          <w:noProof/>
          <w:color w:val="auto"/>
          <w:sz w:val="20"/>
          <w:szCs w:val="20"/>
        </w:rPr>
        <w:t>3</w:t>
      </w:r>
      <w:r w:rsidRPr="00427FBC">
        <w:rPr>
          <w:rFonts w:ascii="Arial" w:hAnsi="Arial" w:cs="Arial"/>
          <w:b/>
          <w:bCs/>
          <w:i w:val="0"/>
          <w:iCs w:val="0"/>
          <w:color w:val="auto"/>
          <w:sz w:val="20"/>
          <w:szCs w:val="20"/>
        </w:rPr>
        <w:fldChar w:fldCharType="end"/>
      </w:r>
      <w:r w:rsidR="00427FBC" w:rsidRPr="00427FBC">
        <w:rPr>
          <w:rFonts w:ascii="Arial" w:hAnsi="Arial" w:cs="Arial"/>
          <w:b/>
          <w:bCs/>
          <w:i w:val="0"/>
          <w:iCs w:val="0"/>
          <w:color w:val="auto"/>
          <w:sz w:val="20"/>
          <w:szCs w:val="20"/>
        </w:rPr>
        <w:t>.</w:t>
      </w:r>
      <w:r w:rsidRPr="00427FBC">
        <w:rPr>
          <w:rFonts w:ascii="Arial" w:hAnsi="Arial" w:cs="Arial"/>
          <w:i w:val="0"/>
          <w:iCs w:val="0"/>
          <w:color w:val="auto"/>
          <w:sz w:val="20"/>
          <w:szCs w:val="20"/>
        </w:rPr>
        <w:t xml:space="preserve"> Primera Visualización con Librería </w:t>
      </w:r>
      <w:proofErr w:type="spellStart"/>
      <w:r w:rsidRPr="00427FBC">
        <w:rPr>
          <w:rFonts w:ascii="Arial" w:hAnsi="Arial" w:cs="Arial"/>
          <w:i w:val="0"/>
          <w:iCs w:val="0"/>
          <w:color w:val="auto"/>
          <w:sz w:val="20"/>
          <w:szCs w:val="20"/>
        </w:rPr>
        <w:t>Matplotlib</w:t>
      </w:r>
      <w:proofErr w:type="spellEnd"/>
      <w:r w:rsidRPr="00427FBC">
        <w:rPr>
          <w:rFonts w:ascii="Arial" w:hAnsi="Arial" w:cs="Arial"/>
          <w:i w:val="0"/>
          <w:iCs w:val="0"/>
          <w:color w:val="auto"/>
          <w:sz w:val="20"/>
          <w:szCs w:val="20"/>
        </w:rPr>
        <w:t>.</w:t>
      </w:r>
    </w:p>
    <w:p w14:paraId="049B8F53" w14:textId="5717021A" w:rsidR="00246D7B" w:rsidRPr="00427FBC" w:rsidRDefault="00EA397B" w:rsidP="005D4906">
      <w:pPr>
        <w:shd w:val="clear" w:color="auto" w:fill="FFFFFF"/>
        <w:spacing w:before="100" w:beforeAutospacing="1" w:after="100" w:afterAutospacing="1" w:line="276" w:lineRule="auto"/>
        <w:jc w:val="both"/>
      </w:pPr>
      <w:r>
        <w:tab/>
      </w:r>
      <w:r w:rsidR="00427FBC">
        <w:t xml:space="preserve">La </w:t>
      </w:r>
      <w:r w:rsidR="00427FBC" w:rsidRPr="00585CB1">
        <w:rPr>
          <w:b/>
          <w:bCs/>
        </w:rPr>
        <w:t>Figura 4</w:t>
      </w:r>
      <w:r w:rsidR="00246D7B" w:rsidRPr="00427FBC">
        <w:t xml:space="preserve"> fue realizada con la librería </w:t>
      </w:r>
      <w:proofErr w:type="spellStart"/>
      <w:r w:rsidR="00246D7B" w:rsidRPr="00427FBC">
        <w:t>Matplotlib</w:t>
      </w:r>
      <w:proofErr w:type="spellEnd"/>
      <w:r w:rsidR="00246D7B" w:rsidRPr="00427FBC">
        <w:t>; en este caso en específico es un cuadro estadístico de barras; el cual refleja una relación entre banda ancha y la población de diferentes países de la región de América.</w:t>
      </w:r>
    </w:p>
    <w:p w14:paraId="5ED621A4" w14:textId="77777777" w:rsidR="00246D7B" w:rsidRDefault="00246D7B" w:rsidP="00585CB1">
      <w:pPr>
        <w:keepNext/>
        <w:shd w:val="clear" w:color="auto" w:fill="FFFFFF"/>
        <w:spacing w:before="100" w:beforeAutospacing="1" w:after="0" w:line="240" w:lineRule="auto"/>
        <w:jc w:val="center"/>
      </w:pPr>
      <w:r w:rsidRPr="00D7332A">
        <w:rPr>
          <w:rFonts w:ascii="Times New Roman" w:eastAsia="Times New Roman" w:hAnsi="Times New Roman" w:cs="Times New Roman"/>
          <w:noProof/>
          <w:color w:val="000000"/>
          <w:lang w:val="es-MX" w:eastAsia="es-MX"/>
        </w:rPr>
        <w:lastRenderedPageBreak/>
        <w:drawing>
          <wp:inline distT="0" distB="0" distL="0" distR="0" wp14:anchorId="59F30C83" wp14:editId="5C33E703">
            <wp:extent cx="4920124" cy="3240000"/>
            <wp:effectExtent l="19050" t="19050" r="13970" b="177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96"/>
                    <a:stretch/>
                  </pic:blipFill>
                  <pic:spPr bwMode="auto">
                    <a:xfrm>
                      <a:off x="0" y="0"/>
                      <a:ext cx="4920124" cy="3240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7D57D26" w14:textId="15C276E2" w:rsidR="00246D7B" w:rsidRPr="00585CB1" w:rsidRDefault="00246D7B" w:rsidP="00585CB1">
      <w:pPr>
        <w:pStyle w:val="Descripcin"/>
        <w:spacing w:after="0"/>
        <w:jc w:val="center"/>
        <w:rPr>
          <w:rFonts w:ascii="Arial" w:eastAsia="Times New Roman" w:hAnsi="Arial" w:cs="Arial"/>
          <w:i w:val="0"/>
          <w:iCs w:val="0"/>
          <w:color w:val="auto"/>
          <w:sz w:val="28"/>
          <w:szCs w:val="28"/>
          <w:u w:val="single"/>
          <w:lang w:val="es-MX" w:eastAsia="es-MX"/>
        </w:rPr>
      </w:pPr>
      <w:r w:rsidRPr="00585CB1">
        <w:rPr>
          <w:rFonts w:ascii="Arial" w:hAnsi="Arial" w:cs="Arial"/>
          <w:b/>
          <w:bCs/>
          <w:i w:val="0"/>
          <w:iCs w:val="0"/>
          <w:color w:val="auto"/>
          <w:sz w:val="20"/>
          <w:szCs w:val="20"/>
        </w:rPr>
        <w:t xml:space="preserve">Figura  </w:t>
      </w:r>
      <w:r w:rsidRPr="00585CB1">
        <w:rPr>
          <w:rFonts w:ascii="Arial" w:hAnsi="Arial" w:cs="Arial"/>
          <w:b/>
          <w:bCs/>
          <w:i w:val="0"/>
          <w:iCs w:val="0"/>
          <w:color w:val="auto"/>
          <w:sz w:val="20"/>
          <w:szCs w:val="20"/>
        </w:rPr>
        <w:fldChar w:fldCharType="begin"/>
      </w:r>
      <w:r w:rsidRPr="00585CB1">
        <w:rPr>
          <w:rFonts w:ascii="Arial" w:hAnsi="Arial" w:cs="Arial"/>
          <w:b/>
          <w:bCs/>
          <w:i w:val="0"/>
          <w:iCs w:val="0"/>
          <w:color w:val="auto"/>
          <w:sz w:val="20"/>
          <w:szCs w:val="20"/>
        </w:rPr>
        <w:instrText xml:space="preserve"> SEQ Figura_ \* ARABIC </w:instrText>
      </w:r>
      <w:r w:rsidRPr="00585CB1">
        <w:rPr>
          <w:rFonts w:ascii="Arial" w:hAnsi="Arial" w:cs="Arial"/>
          <w:b/>
          <w:bCs/>
          <w:i w:val="0"/>
          <w:iCs w:val="0"/>
          <w:color w:val="auto"/>
          <w:sz w:val="20"/>
          <w:szCs w:val="20"/>
        </w:rPr>
        <w:fldChar w:fldCharType="separate"/>
      </w:r>
      <w:r w:rsidR="004F4583">
        <w:rPr>
          <w:rFonts w:ascii="Arial" w:hAnsi="Arial" w:cs="Arial"/>
          <w:b/>
          <w:bCs/>
          <w:i w:val="0"/>
          <w:iCs w:val="0"/>
          <w:noProof/>
          <w:color w:val="auto"/>
          <w:sz w:val="20"/>
          <w:szCs w:val="20"/>
        </w:rPr>
        <w:t>4</w:t>
      </w:r>
      <w:r w:rsidRPr="00585CB1">
        <w:rPr>
          <w:rFonts w:ascii="Arial" w:hAnsi="Arial" w:cs="Arial"/>
          <w:b/>
          <w:bCs/>
          <w:i w:val="0"/>
          <w:iCs w:val="0"/>
          <w:color w:val="auto"/>
          <w:sz w:val="20"/>
          <w:szCs w:val="20"/>
        </w:rPr>
        <w:fldChar w:fldCharType="end"/>
      </w:r>
      <w:r w:rsidR="00585CB1">
        <w:rPr>
          <w:rFonts w:ascii="Arial" w:hAnsi="Arial" w:cs="Arial"/>
          <w:b/>
          <w:bCs/>
          <w:i w:val="0"/>
          <w:iCs w:val="0"/>
          <w:color w:val="auto"/>
          <w:sz w:val="20"/>
          <w:szCs w:val="20"/>
        </w:rPr>
        <w:t>.</w:t>
      </w:r>
      <w:r w:rsidRPr="00585CB1">
        <w:rPr>
          <w:rFonts w:ascii="Arial" w:hAnsi="Arial" w:cs="Arial"/>
          <w:i w:val="0"/>
          <w:iCs w:val="0"/>
          <w:color w:val="auto"/>
          <w:sz w:val="20"/>
          <w:szCs w:val="20"/>
        </w:rPr>
        <w:t xml:space="preserve"> Segunda Visualización con Librería </w:t>
      </w:r>
      <w:proofErr w:type="spellStart"/>
      <w:r w:rsidRPr="00585CB1">
        <w:rPr>
          <w:rFonts w:ascii="Arial" w:hAnsi="Arial" w:cs="Arial"/>
          <w:i w:val="0"/>
          <w:iCs w:val="0"/>
          <w:color w:val="auto"/>
          <w:sz w:val="20"/>
          <w:szCs w:val="20"/>
        </w:rPr>
        <w:t>Matplotlib</w:t>
      </w:r>
      <w:proofErr w:type="spellEnd"/>
      <w:r w:rsidRPr="00585CB1">
        <w:rPr>
          <w:rFonts w:ascii="Arial" w:hAnsi="Arial" w:cs="Arial"/>
          <w:i w:val="0"/>
          <w:iCs w:val="0"/>
          <w:color w:val="auto"/>
          <w:sz w:val="20"/>
          <w:szCs w:val="20"/>
        </w:rPr>
        <w:t>.</w:t>
      </w:r>
    </w:p>
    <w:p w14:paraId="342EFC36" w14:textId="77777777" w:rsidR="00246D7B" w:rsidRDefault="00246D7B" w:rsidP="005D4906">
      <w:pPr>
        <w:shd w:val="clear" w:color="auto" w:fill="FFFFFF"/>
        <w:spacing w:before="100" w:beforeAutospacing="1" w:after="100" w:afterAutospacing="1" w:line="276" w:lineRule="auto"/>
        <w:jc w:val="both"/>
        <w:rPr>
          <w:rFonts w:ascii="Times New Roman" w:eastAsia="Times New Roman" w:hAnsi="Times New Roman" w:cs="Times New Roman"/>
          <w:color w:val="000000"/>
          <w:lang w:val="es-MX" w:eastAsia="es-MX"/>
        </w:rPr>
      </w:pPr>
    </w:p>
    <w:p w14:paraId="098E828E" w14:textId="28B8819A" w:rsidR="00246D7B" w:rsidRPr="00585CB1" w:rsidRDefault="00EA397B" w:rsidP="005D4906">
      <w:pPr>
        <w:shd w:val="clear" w:color="auto" w:fill="FFFFFF"/>
        <w:spacing w:before="100" w:beforeAutospacing="1" w:after="100" w:afterAutospacing="1" w:line="276" w:lineRule="auto"/>
        <w:jc w:val="both"/>
      </w:pPr>
      <w:r>
        <w:tab/>
      </w:r>
      <w:r w:rsidR="00246D7B" w:rsidRPr="00585CB1">
        <w:t xml:space="preserve">La </w:t>
      </w:r>
      <w:r w:rsidR="00585CB1" w:rsidRPr="00585CB1">
        <w:rPr>
          <w:b/>
          <w:bCs/>
        </w:rPr>
        <w:t>Figura 5</w:t>
      </w:r>
      <w:r w:rsidR="00246D7B" w:rsidRPr="00585CB1">
        <w:t xml:space="preserve"> se realizó con la Librería </w:t>
      </w:r>
      <w:proofErr w:type="spellStart"/>
      <w:r w:rsidR="00246D7B" w:rsidRPr="00585CB1">
        <w:t>Bokeh</w:t>
      </w:r>
      <w:proofErr w:type="spellEnd"/>
      <w:r w:rsidR="00246D7B" w:rsidRPr="00585CB1">
        <w:t>, este grafico más interactivo que los anteriores, consta de funciones para descargar directamente, ampliar la imagen y seleccionar zonas más determinadas por el usuario; en el caso específico se tiene una relación entre la cantidad de individuos que usan internet en una población urbana, todo esto visto desde contextos de diferentes países de América.</w:t>
      </w:r>
    </w:p>
    <w:p w14:paraId="3B333A62" w14:textId="77777777" w:rsidR="00246D7B" w:rsidRPr="00DC2009" w:rsidRDefault="00246D7B" w:rsidP="00585CB1">
      <w:pPr>
        <w:keepNext/>
        <w:shd w:val="clear" w:color="auto" w:fill="FFFFFF"/>
        <w:spacing w:before="100" w:beforeAutospacing="1" w:after="0" w:line="240" w:lineRule="auto"/>
        <w:jc w:val="center"/>
        <w:rPr>
          <w:rFonts w:ascii="Times New Roman" w:hAnsi="Times New Roman" w:cs="Times New Roman"/>
        </w:rPr>
      </w:pPr>
      <w:r w:rsidRPr="00DC2009">
        <w:rPr>
          <w:rFonts w:ascii="Times New Roman" w:eastAsia="Times New Roman" w:hAnsi="Times New Roman" w:cs="Times New Roman"/>
          <w:noProof/>
          <w:sz w:val="28"/>
          <w:szCs w:val="28"/>
          <w:lang w:val="es-MX" w:eastAsia="es-MX"/>
        </w:rPr>
        <w:lastRenderedPageBreak/>
        <w:drawing>
          <wp:inline distT="0" distB="0" distL="0" distR="0" wp14:anchorId="4E324DBC" wp14:editId="7ADCF17F">
            <wp:extent cx="4776580" cy="3600000"/>
            <wp:effectExtent l="19050" t="19050" r="24130" b="196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6580" cy="3600000"/>
                    </a:xfrm>
                    <a:prstGeom prst="rect">
                      <a:avLst/>
                    </a:prstGeom>
                    <a:ln w="12700">
                      <a:solidFill>
                        <a:schemeClr val="tx1"/>
                      </a:solidFill>
                    </a:ln>
                  </pic:spPr>
                </pic:pic>
              </a:graphicData>
            </a:graphic>
          </wp:inline>
        </w:drawing>
      </w:r>
    </w:p>
    <w:p w14:paraId="37538F4E" w14:textId="30004D8C" w:rsidR="00246D7B" w:rsidRPr="00585CB1" w:rsidRDefault="00246D7B" w:rsidP="00585CB1">
      <w:pPr>
        <w:pStyle w:val="Descripcin"/>
        <w:spacing w:after="0"/>
        <w:jc w:val="center"/>
        <w:rPr>
          <w:rFonts w:ascii="Arial" w:hAnsi="Arial" w:cs="Arial"/>
          <w:i w:val="0"/>
          <w:iCs w:val="0"/>
          <w:color w:val="auto"/>
          <w:sz w:val="20"/>
          <w:szCs w:val="20"/>
        </w:rPr>
      </w:pPr>
      <w:r w:rsidRPr="00585CB1">
        <w:rPr>
          <w:rFonts w:ascii="Arial" w:hAnsi="Arial" w:cs="Arial"/>
          <w:b/>
          <w:bCs/>
          <w:i w:val="0"/>
          <w:iCs w:val="0"/>
          <w:color w:val="auto"/>
          <w:sz w:val="20"/>
          <w:szCs w:val="20"/>
        </w:rPr>
        <w:t xml:space="preserve">Figura  </w:t>
      </w:r>
      <w:r w:rsidRPr="00585CB1">
        <w:rPr>
          <w:rFonts w:ascii="Arial" w:hAnsi="Arial" w:cs="Arial"/>
          <w:b/>
          <w:bCs/>
          <w:i w:val="0"/>
          <w:iCs w:val="0"/>
          <w:color w:val="auto"/>
          <w:sz w:val="20"/>
          <w:szCs w:val="20"/>
        </w:rPr>
        <w:fldChar w:fldCharType="begin"/>
      </w:r>
      <w:r w:rsidRPr="00585CB1">
        <w:rPr>
          <w:rFonts w:ascii="Arial" w:hAnsi="Arial" w:cs="Arial"/>
          <w:b/>
          <w:bCs/>
          <w:i w:val="0"/>
          <w:iCs w:val="0"/>
          <w:color w:val="auto"/>
          <w:sz w:val="20"/>
          <w:szCs w:val="20"/>
        </w:rPr>
        <w:instrText xml:space="preserve"> SEQ Figura_ \* ARABIC </w:instrText>
      </w:r>
      <w:r w:rsidRPr="00585CB1">
        <w:rPr>
          <w:rFonts w:ascii="Arial" w:hAnsi="Arial" w:cs="Arial"/>
          <w:b/>
          <w:bCs/>
          <w:i w:val="0"/>
          <w:iCs w:val="0"/>
          <w:color w:val="auto"/>
          <w:sz w:val="20"/>
          <w:szCs w:val="20"/>
        </w:rPr>
        <w:fldChar w:fldCharType="separate"/>
      </w:r>
      <w:r w:rsidR="004F4583">
        <w:rPr>
          <w:rFonts w:ascii="Arial" w:hAnsi="Arial" w:cs="Arial"/>
          <w:b/>
          <w:bCs/>
          <w:i w:val="0"/>
          <w:iCs w:val="0"/>
          <w:noProof/>
          <w:color w:val="auto"/>
          <w:sz w:val="20"/>
          <w:szCs w:val="20"/>
        </w:rPr>
        <w:t>5</w:t>
      </w:r>
      <w:r w:rsidRPr="00585CB1">
        <w:rPr>
          <w:rFonts w:ascii="Arial" w:hAnsi="Arial" w:cs="Arial"/>
          <w:b/>
          <w:bCs/>
          <w:i w:val="0"/>
          <w:iCs w:val="0"/>
          <w:color w:val="auto"/>
          <w:sz w:val="20"/>
          <w:szCs w:val="20"/>
        </w:rPr>
        <w:fldChar w:fldCharType="end"/>
      </w:r>
      <w:r w:rsidR="00585CB1" w:rsidRPr="00585CB1">
        <w:rPr>
          <w:rFonts w:ascii="Arial" w:hAnsi="Arial" w:cs="Arial"/>
          <w:b/>
          <w:bCs/>
          <w:i w:val="0"/>
          <w:iCs w:val="0"/>
          <w:color w:val="auto"/>
          <w:sz w:val="20"/>
          <w:szCs w:val="20"/>
        </w:rPr>
        <w:t>.</w:t>
      </w:r>
      <w:r w:rsidRPr="00585CB1">
        <w:rPr>
          <w:rFonts w:ascii="Arial" w:hAnsi="Arial" w:cs="Arial"/>
          <w:i w:val="0"/>
          <w:iCs w:val="0"/>
          <w:color w:val="auto"/>
          <w:sz w:val="20"/>
          <w:szCs w:val="20"/>
        </w:rPr>
        <w:t xml:space="preserve"> Primera visualización con Librería </w:t>
      </w:r>
      <w:proofErr w:type="spellStart"/>
      <w:r w:rsidRPr="00585CB1">
        <w:rPr>
          <w:rFonts w:ascii="Arial" w:hAnsi="Arial" w:cs="Arial"/>
          <w:i w:val="0"/>
          <w:iCs w:val="0"/>
          <w:color w:val="auto"/>
          <w:sz w:val="20"/>
          <w:szCs w:val="20"/>
        </w:rPr>
        <w:t>Bokeh</w:t>
      </w:r>
      <w:proofErr w:type="spellEnd"/>
      <w:r w:rsidRPr="00585CB1">
        <w:rPr>
          <w:rFonts w:ascii="Arial" w:hAnsi="Arial" w:cs="Arial"/>
          <w:i w:val="0"/>
          <w:iCs w:val="0"/>
          <w:color w:val="auto"/>
          <w:sz w:val="20"/>
          <w:szCs w:val="20"/>
        </w:rPr>
        <w:t>.</w:t>
      </w:r>
    </w:p>
    <w:p w14:paraId="1BAD64AD" w14:textId="77777777" w:rsidR="00246D7B" w:rsidRPr="00DC2009" w:rsidRDefault="00246D7B" w:rsidP="005D4906">
      <w:pPr>
        <w:jc w:val="both"/>
      </w:pPr>
    </w:p>
    <w:p w14:paraId="65FC034F" w14:textId="4950C8D6" w:rsidR="00246D7B" w:rsidRPr="00585CB1" w:rsidRDefault="00EA397B" w:rsidP="005D4906">
      <w:pPr>
        <w:shd w:val="clear" w:color="auto" w:fill="FFFFFF"/>
        <w:spacing w:before="100" w:beforeAutospacing="1" w:after="100" w:afterAutospacing="1" w:line="276" w:lineRule="auto"/>
        <w:jc w:val="both"/>
      </w:pPr>
      <w:r>
        <w:tab/>
      </w:r>
      <w:r w:rsidR="00246D7B" w:rsidRPr="00585CB1">
        <w:t xml:space="preserve">La </w:t>
      </w:r>
      <w:r w:rsidR="00585CB1" w:rsidRPr="00585CB1">
        <w:rPr>
          <w:b/>
          <w:bCs/>
        </w:rPr>
        <w:t>Figura 6</w:t>
      </w:r>
      <w:r w:rsidR="00246D7B" w:rsidRPr="00585CB1">
        <w:t xml:space="preserve"> se realizó de igual manera con la Librería </w:t>
      </w:r>
      <w:proofErr w:type="spellStart"/>
      <w:r w:rsidR="00246D7B" w:rsidRPr="00585CB1">
        <w:t>Bokeh</w:t>
      </w:r>
      <w:proofErr w:type="spellEnd"/>
      <w:r w:rsidR="00246D7B" w:rsidRPr="00585CB1">
        <w:t xml:space="preserve">, en este gráfico se tiene una relación entre el porcentaje de matriculación bruta en educación terciaria y la tasa de penetración de banda ancha y de igual manera todo visto desde de diferentes países de América. </w:t>
      </w:r>
    </w:p>
    <w:p w14:paraId="1017CBF6" w14:textId="77777777" w:rsidR="00246D7B" w:rsidRPr="00DC2009" w:rsidRDefault="00246D7B" w:rsidP="00585CB1">
      <w:pPr>
        <w:keepNext/>
        <w:shd w:val="clear" w:color="auto" w:fill="FFFFFF"/>
        <w:spacing w:before="100" w:beforeAutospacing="1" w:after="0" w:line="240" w:lineRule="auto"/>
        <w:jc w:val="center"/>
        <w:rPr>
          <w:rFonts w:ascii="Times New Roman" w:hAnsi="Times New Roman" w:cs="Times New Roman"/>
        </w:rPr>
      </w:pPr>
      <w:r w:rsidRPr="00DC2009">
        <w:rPr>
          <w:rFonts w:ascii="Times New Roman" w:eastAsia="Times New Roman" w:hAnsi="Times New Roman" w:cs="Times New Roman"/>
          <w:noProof/>
          <w:sz w:val="28"/>
          <w:szCs w:val="28"/>
          <w:lang w:val="es-MX" w:eastAsia="es-MX"/>
        </w:rPr>
        <w:drawing>
          <wp:inline distT="0" distB="0" distL="0" distR="0" wp14:anchorId="09298AED" wp14:editId="19C36E42">
            <wp:extent cx="4355151" cy="3240000"/>
            <wp:effectExtent l="19050" t="19050" r="26670" b="177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5151" cy="3240000"/>
                    </a:xfrm>
                    <a:prstGeom prst="rect">
                      <a:avLst/>
                    </a:prstGeom>
                    <a:ln w="12700">
                      <a:solidFill>
                        <a:schemeClr val="tx1"/>
                      </a:solidFill>
                    </a:ln>
                  </pic:spPr>
                </pic:pic>
              </a:graphicData>
            </a:graphic>
          </wp:inline>
        </w:drawing>
      </w:r>
    </w:p>
    <w:p w14:paraId="7BF8632C" w14:textId="17C48303" w:rsidR="00246D7B" w:rsidRPr="00585CB1" w:rsidRDefault="00246D7B" w:rsidP="00585CB1">
      <w:pPr>
        <w:pStyle w:val="Descripcin"/>
        <w:spacing w:after="0"/>
        <w:jc w:val="center"/>
        <w:rPr>
          <w:rFonts w:ascii="Arial" w:hAnsi="Arial" w:cs="Arial"/>
          <w:i w:val="0"/>
          <w:iCs w:val="0"/>
          <w:color w:val="auto"/>
          <w:sz w:val="20"/>
          <w:szCs w:val="20"/>
        </w:rPr>
      </w:pPr>
      <w:r w:rsidRPr="00585CB1">
        <w:rPr>
          <w:rFonts w:ascii="Arial" w:hAnsi="Arial" w:cs="Arial"/>
          <w:b/>
          <w:bCs/>
          <w:i w:val="0"/>
          <w:iCs w:val="0"/>
          <w:color w:val="auto"/>
          <w:sz w:val="20"/>
          <w:szCs w:val="20"/>
        </w:rPr>
        <w:t xml:space="preserve">Figura  </w:t>
      </w:r>
      <w:r w:rsidRPr="00585CB1">
        <w:rPr>
          <w:rFonts w:ascii="Arial" w:hAnsi="Arial" w:cs="Arial"/>
          <w:b/>
          <w:bCs/>
          <w:i w:val="0"/>
          <w:iCs w:val="0"/>
          <w:color w:val="auto"/>
          <w:sz w:val="20"/>
          <w:szCs w:val="20"/>
        </w:rPr>
        <w:fldChar w:fldCharType="begin"/>
      </w:r>
      <w:r w:rsidRPr="00585CB1">
        <w:rPr>
          <w:rFonts w:ascii="Arial" w:hAnsi="Arial" w:cs="Arial"/>
          <w:b/>
          <w:bCs/>
          <w:i w:val="0"/>
          <w:iCs w:val="0"/>
          <w:color w:val="auto"/>
          <w:sz w:val="20"/>
          <w:szCs w:val="20"/>
        </w:rPr>
        <w:instrText xml:space="preserve"> SEQ Figura_ \* ARABIC </w:instrText>
      </w:r>
      <w:r w:rsidRPr="00585CB1">
        <w:rPr>
          <w:rFonts w:ascii="Arial" w:hAnsi="Arial" w:cs="Arial"/>
          <w:b/>
          <w:bCs/>
          <w:i w:val="0"/>
          <w:iCs w:val="0"/>
          <w:color w:val="auto"/>
          <w:sz w:val="20"/>
          <w:szCs w:val="20"/>
        </w:rPr>
        <w:fldChar w:fldCharType="separate"/>
      </w:r>
      <w:r w:rsidR="004F4583">
        <w:rPr>
          <w:rFonts w:ascii="Arial" w:hAnsi="Arial" w:cs="Arial"/>
          <w:b/>
          <w:bCs/>
          <w:i w:val="0"/>
          <w:iCs w:val="0"/>
          <w:noProof/>
          <w:color w:val="auto"/>
          <w:sz w:val="20"/>
          <w:szCs w:val="20"/>
        </w:rPr>
        <w:t>6</w:t>
      </w:r>
      <w:r w:rsidRPr="00585CB1">
        <w:rPr>
          <w:rFonts w:ascii="Arial" w:hAnsi="Arial" w:cs="Arial"/>
          <w:b/>
          <w:bCs/>
          <w:i w:val="0"/>
          <w:iCs w:val="0"/>
          <w:color w:val="auto"/>
          <w:sz w:val="20"/>
          <w:szCs w:val="20"/>
        </w:rPr>
        <w:fldChar w:fldCharType="end"/>
      </w:r>
      <w:r w:rsidR="00585CB1" w:rsidRPr="00585CB1">
        <w:rPr>
          <w:rFonts w:ascii="Arial" w:hAnsi="Arial" w:cs="Arial"/>
          <w:b/>
          <w:bCs/>
          <w:i w:val="0"/>
          <w:iCs w:val="0"/>
          <w:color w:val="auto"/>
          <w:sz w:val="20"/>
          <w:szCs w:val="20"/>
        </w:rPr>
        <w:t>.</w:t>
      </w:r>
      <w:r w:rsidRPr="00585CB1">
        <w:rPr>
          <w:rFonts w:ascii="Arial" w:hAnsi="Arial" w:cs="Arial"/>
          <w:i w:val="0"/>
          <w:iCs w:val="0"/>
          <w:color w:val="auto"/>
          <w:sz w:val="20"/>
          <w:szCs w:val="20"/>
        </w:rPr>
        <w:t xml:space="preserve"> Segunda visualización con Librería </w:t>
      </w:r>
      <w:proofErr w:type="spellStart"/>
      <w:r w:rsidRPr="00585CB1">
        <w:rPr>
          <w:rFonts w:ascii="Arial" w:hAnsi="Arial" w:cs="Arial"/>
          <w:i w:val="0"/>
          <w:iCs w:val="0"/>
          <w:color w:val="auto"/>
          <w:sz w:val="20"/>
          <w:szCs w:val="20"/>
        </w:rPr>
        <w:t>Bokeh</w:t>
      </w:r>
      <w:proofErr w:type="spellEnd"/>
      <w:r w:rsidRPr="00585CB1">
        <w:rPr>
          <w:rFonts w:ascii="Arial" w:hAnsi="Arial" w:cs="Arial"/>
          <w:i w:val="0"/>
          <w:iCs w:val="0"/>
          <w:color w:val="auto"/>
          <w:sz w:val="20"/>
          <w:szCs w:val="20"/>
        </w:rPr>
        <w:t>.</w:t>
      </w:r>
    </w:p>
    <w:p w14:paraId="030181C7" w14:textId="77777777" w:rsidR="00246D7B" w:rsidRPr="00DC2009" w:rsidRDefault="00246D7B" w:rsidP="005D4906">
      <w:pPr>
        <w:jc w:val="both"/>
      </w:pPr>
    </w:p>
    <w:p w14:paraId="6BDC6D42" w14:textId="3B35960E" w:rsidR="00246D7B" w:rsidRPr="00585CB1" w:rsidRDefault="00EA397B" w:rsidP="005D4906">
      <w:pPr>
        <w:shd w:val="clear" w:color="auto" w:fill="FFFFFF"/>
        <w:spacing w:before="100" w:beforeAutospacing="1" w:after="100" w:afterAutospacing="1" w:line="276" w:lineRule="auto"/>
        <w:jc w:val="both"/>
      </w:pPr>
      <w:r>
        <w:tab/>
      </w:r>
      <w:r w:rsidR="00246D7B" w:rsidRPr="00585CB1">
        <w:t xml:space="preserve">Las </w:t>
      </w:r>
      <w:r w:rsidR="00585CB1" w:rsidRPr="00585CB1">
        <w:rPr>
          <w:b/>
          <w:bCs/>
        </w:rPr>
        <w:t>Figuras 7 y 8</w:t>
      </w:r>
      <w:r w:rsidR="00585CB1" w:rsidRPr="00585CB1">
        <w:t xml:space="preserve"> </w:t>
      </w:r>
      <w:r w:rsidR="00246D7B" w:rsidRPr="00585CB1">
        <w:t xml:space="preserve">se realizaron con la Librería </w:t>
      </w:r>
      <w:proofErr w:type="spellStart"/>
      <w:r w:rsidR="00246D7B" w:rsidRPr="00585CB1">
        <w:t>Pygwalker</w:t>
      </w:r>
      <w:proofErr w:type="spellEnd"/>
      <w:r w:rsidR="00246D7B" w:rsidRPr="00585CB1">
        <w:t>, nos permiten agregar en un simple paso toda la base de datos y representa un gráfico completo, donde nos indican a través de la longitud y latitud las distintas características que se incluyan se pueden representar al igual que las gráficas anteriores distintas métricas y verlas reflejas con un punto especifico dentro del mapa mundial.</w:t>
      </w:r>
    </w:p>
    <w:p w14:paraId="02585F24" w14:textId="77777777" w:rsidR="00246D7B" w:rsidRPr="00DC2009" w:rsidRDefault="00246D7B" w:rsidP="00585CB1">
      <w:pPr>
        <w:keepNext/>
        <w:shd w:val="clear" w:color="auto" w:fill="FFFFFF"/>
        <w:spacing w:before="100" w:beforeAutospacing="1" w:after="0" w:line="240" w:lineRule="auto"/>
        <w:jc w:val="center"/>
        <w:rPr>
          <w:rFonts w:ascii="Times New Roman" w:hAnsi="Times New Roman" w:cs="Times New Roman"/>
        </w:rPr>
      </w:pPr>
      <w:r w:rsidRPr="00DC2009">
        <w:rPr>
          <w:rFonts w:ascii="Times New Roman" w:eastAsia="Times New Roman" w:hAnsi="Times New Roman" w:cs="Times New Roman"/>
          <w:b/>
          <w:bCs/>
          <w:noProof/>
          <w:sz w:val="28"/>
          <w:szCs w:val="28"/>
          <w:lang w:val="es-MX" w:eastAsia="es-MX"/>
        </w:rPr>
        <w:drawing>
          <wp:inline distT="0" distB="0" distL="0" distR="0" wp14:anchorId="79698A61" wp14:editId="60EE921D">
            <wp:extent cx="4951638" cy="2880000"/>
            <wp:effectExtent l="19050" t="19050" r="20955" b="158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218" r="10523"/>
                    <a:stretch/>
                  </pic:blipFill>
                  <pic:spPr bwMode="auto">
                    <a:xfrm>
                      <a:off x="0" y="0"/>
                      <a:ext cx="4951638" cy="2880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3468A53" w14:textId="40A40A16" w:rsidR="00246D7B" w:rsidRPr="00585CB1" w:rsidRDefault="00246D7B" w:rsidP="00585CB1">
      <w:pPr>
        <w:pStyle w:val="Descripcin"/>
        <w:spacing w:after="0"/>
        <w:jc w:val="center"/>
        <w:rPr>
          <w:rFonts w:ascii="Arial" w:eastAsia="Times New Roman" w:hAnsi="Arial" w:cs="Arial"/>
          <w:b/>
          <w:bCs/>
          <w:i w:val="0"/>
          <w:iCs w:val="0"/>
          <w:color w:val="auto"/>
          <w:sz w:val="28"/>
          <w:szCs w:val="28"/>
          <w:lang w:val="es-MX" w:eastAsia="es-MX"/>
        </w:rPr>
      </w:pPr>
      <w:r w:rsidRPr="00585CB1">
        <w:rPr>
          <w:rFonts w:ascii="Arial" w:hAnsi="Arial" w:cs="Arial"/>
          <w:b/>
          <w:bCs/>
          <w:i w:val="0"/>
          <w:iCs w:val="0"/>
          <w:color w:val="auto"/>
          <w:sz w:val="20"/>
          <w:szCs w:val="20"/>
        </w:rPr>
        <w:t xml:space="preserve">Figura  </w:t>
      </w:r>
      <w:r w:rsidRPr="00585CB1">
        <w:rPr>
          <w:rFonts w:ascii="Arial" w:hAnsi="Arial" w:cs="Arial"/>
          <w:b/>
          <w:bCs/>
          <w:i w:val="0"/>
          <w:iCs w:val="0"/>
          <w:color w:val="auto"/>
          <w:sz w:val="20"/>
          <w:szCs w:val="20"/>
        </w:rPr>
        <w:fldChar w:fldCharType="begin"/>
      </w:r>
      <w:r w:rsidRPr="00585CB1">
        <w:rPr>
          <w:rFonts w:ascii="Arial" w:hAnsi="Arial" w:cs="Arial"/>
          <w:b/>
          <w:bCs/>
          <w:i w:val="0"/>
          <w:iCs w:val="0"/>
          <w:color w:val="auto"/>
          <w:sz w:val="20"/>
          <w:szCs w:val="20"/>
        </w:rPr>
        <w:instrText xml:space="preserve"> SEQ Figura_ \* ARABIC </w:instrText>
      </w:r>
      <w:r w:rsidRPr="00585CB1">
        <w:rPr>
          <w:rFonts w:ascii="Arial" w:hAnsi="Arial" w:cs="Arial"/>
          <w:b/>
          <w:bCs/>
          <w:i w:val="0"/>
          <w:iCs w:val="0"/>
          <w:color w:val="auto"/>
          <w:sz w:val="20"/>
          <w:szCs w:val="20"/>
        </w:rPr>
        <w:fldChar w:fldCharType="separate"/>
      </w:r>
      <w:r w:rsidR="004F4583">
        <w:rPr>
          <w:rFonts w:ascii="Arial" w:hAnsi="Arial" w:cs="Arial"/>
          <w:b/>
          <w:bCs/>
          <w:i w:val="0"/>
          <w:iCs w:val="0"/>
          <w:noProof/>
          <w:color w:val="auto"/>
          <w:sz w:val="20"/>
          <w:szCs w:val="20"/>
        </w:rPr>
        <w:t>7</w:t>
      </w:r>
      <w:r w:rsidRPr="00585CB1">
        <w:rPr>
          <w:rFonts w:ascii="Arial" w:hAnsi="Arial" w:cs="Arial"/>
          <w:b/>
          <w:bCs/>
          <w:i w:val="0"/>
          <w:iCs w:val="0"/>
          <w:color w:val="auto"/>
          <w:sz w:val="20"/>
          <w:szCs w:val="20"/>
        </w:rPr>
        <w:fldChar w:fldCharType="end"/>
      </w:r>
      <w:r w:rsidR="00585CB1" w:rsidRPr="00585CB1">
        <w:rPr>
          <w:rFonts w:ascii="Arial" w:hAnsi="Arial" w:cs="Arial"/>
          <w:b/>
          <w:bCs/>
          <w:i w:val="0"/>
          <w:iCs w:val="0"/>
          <w:color w:val="auto"/>
          <w:sz w:val="20"/>
          <w:szCs w:val="20"/>
        </w:rPr>
        <w:t>.</w:t>
      </w:r>
      <w:r w:rsidRPr="00585CB1">
        <w:rPr>
          <w:rFonts w:ascii="Arial" w:hAnsi="Arial" w:cs="Arial"/>
          <w:i w:val="0"/>
          <w:iCs w:val="0"/>
          <w:color w:val="auto"/>
          <w:sz w:val="20"/>
          <w:szCs w:val="20"/>
        </w:rPr>
        <w:t xml:space="preserve"> Primera visualización con Librería </w:t>
      </w:r>
      <w:proofErr w:type="spellStart"/>
      <w:r w:rsidRPr="00585CB1">
        <w:rPr>
          <w:rFonts w:ascii="Arial" w:hAnsi="Arial" w:cs="Arial"/>
          <w:i w:val="0"/>
          <w:iCs w:val="0"/>
          <w:color w:val="auto"/>
          <w:sz w:val="20"/>
          <w:szCs w:val="20"/>
        </w:rPr>
        <w:t>Pygwalker</w:t>
      </w:r>
      <w:proofErr w:type="spellEnd"/>
      <w:r w:rsidRPr="00585CB1">
        <w:rPr>
          <w:rFonts w:ascii="Arial" w:hAnsi="Arial" w:cs="Arial"/>
          <w:i w:val="0"/>
          <w:iCs w:val="0"/>
          <w:color w:val="auto"/>
          <w:sz w:val="20"/>
          <w:szCs w:val="20"/>
        </w:rPr>
        <w:t>.</w:t>
      </w:r>
    </w:p>
    <w:p w14:paraId="14354602" w14:textId="77777777" w:rsidR="00246D7B" w:rsidRPr="00DC2009" w:rsidRDefault="00246D7B" w:rsidP="00585CB1">
      <w:pPr>
        <w:keepNext/>
        <w:shd w:val="clear" w:color="auto" w:fill="FFFFFF"/>
        <w:spacing w:before="100" w:beforeAutospacing="1" w:after="0" w:line="240" w:lineRule="auto"/>
        <w:jc w:val="center"/>
        <w:rPr>
          <w:rFonts w:ascii="Times New Roman" w:hAnsi="Times New Roman" w:cs="Times New Roman"/>
        </w:rPr>
      </w:pPr>
      <w:r w:rsidRPr="00DC2009">
        <w:rPr>
          <w:rFonts w:ascii="Times New Roman" w:eastAsia="Times New Roman" w:hAnsi="Times New Roman" w:cs="Times New Roman"/>
          <w:b/>
          <w:bCs/>
          <w:noProof/>
          <w:sz w:val="28"/>
          <w:szCs w:val="28"/>
          <w:lang w:val="es-MX" w:eastAsia="es-MX"/>
        </w:rPr>
        <w:drawing>
          <wp:inline distT="0" distB="0" distL="0" distR="0" wp14:anchorId="3B684B83" wp14:editId="2B25A66D">
            <wp:extent cx="4957984" cy="2160000"/>
            <wp:effectExtent l="19050" t="19050" r="14605" b="120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519" t="265" r="86" b="-265"/>
                    <a:stretch/>
                  </pic:blipFill>
                  <pic:spPr bwMode="auto">
                    <a:xfrm>
                      <a:off x="0" y="0"/>
                      <a:ext cx="4957984" cy="2160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ACB7984" w14:textId="68315DF7" w:rsidR="00246D7B" w:rsidRDefault="00246D7B" w:rsidP="00585CB1">
      <w:pPr>
        <w:pStyle w:val="Descripcin"/>
        <w:spacing w:after="0"/>
        <w:jc w:val="center"/>
        <w:rPr>
          <w:rFonts w:ascii="Arial" w:hAnsi="Arial" w:cs="Arial"/>
          <w:i w:val="0"/>
          <w:iCs w:val="0"/>
          <w:color w:val="auto"/>
          <w:sz w:val="20"/>
          <w:szCs w:val="20"/>
        </w:rPr>
      </w:pPr>
      <w:r w:rsidRPr="00585CB1">
        <w:rPr>
          <w:rFonts w:ascii="Arial" w:hAnsi="Arial" w:cs="Arial"/>
          <w:b/>
          <w:bCs/>
          <w:i w:val="0"/>
          <w:iCs w:val="0"/>
          <w:color w:val="auto"/>
          <w:sz w:val="20"/>
          <w:szCs w:val="20"/>
        </w:rPr>
        <w:t xml:space="preserve">Figura  </w:t>
      </w:r>
      <w:r w:rsidRPr="00585CB1">
        <w:rPr>
          <w:rFonts w:ascii="Arial" w:hAnsi="Arial" w:cs="Arial"/>
          <w:b/>
          <w:bCs/>
          <w:i w:val="0"/>
          <w:iCs w:val="0"/>
          <w:color w:val="auto"/>
          <w:sz w:val="20"/>
          <w:szCs w:val="20"/>
        </w:rPr>
        <w:fldChar w:fldCharType="begin"/>
      </w:r>
      <w:r w:rsidRPr="00585CB1">
        <w:rPr>
          <w:rFonts w:ascii="Arial" w:hAnsi="Arial" w:cs="Arial"/>
          <w:b/>
          <w:bCs/>
          <w:i w:val="0"/>
          <w:iCs w:val="0"/>
          <w:color w:val="auto"/>
          <w:sz w:val="20"/>
          <w:szCs w:val="20"/>
        </w:rPr>
        <w:instrText xml:space="preserve"> SEQ Figura_ \* ARABIC </w:instrText>
      </w:r>
      <w:r w:rsidRPr="00585CB1">
        <w:rPr>
          <w:rFonts w:ascii="Arial" w:hAnsi="Arial" w:cs="Arial"/>
          <w:b/>
          <w:bCs/>
          <w:i w:val="0"/>
          <w:iCs w:val="0"/>
          <w:color w:val="auto"/>
          <w:sz w:val="20"/>
          <w:szCs w:val="20"/>
        </w:rPr>
        <w:fldChar w:fldCharType="separate"/>
      </w:r>
      <w:r w:rsidR="004F4583">
        <w:rPr>
          <w:rFonts w:ascii="Arial" w:hAnsi="Arial" w:cs="Arial"/>
          <w:b/>
          <w:bCs/>
          <w:i w:val="0"/>
          <w:iCs w:val="0"/>
          <w:noProof/>
          <w:color w:val="auto"/>
          <w:sz w:val="20"/>
          <w:szCs w:val="20"/>
        </w:rPr>
        <w:t>8</w:t>
      </w:r>
      <w:r w:rsidRPr="00585CB1">
        <w:rPr>
          <w:rFonts w:ascii="Arial" w:hAnsi="Arial" w:cs="Arial"/>
          <w:b/>
          <w:bCs/>
          <w:i w:val="0"/>
          <w:iCs w:val="0"/>
          <w:color w:val="auto"/>
          <w:sz w:val="20"/>
          <w:szCs w:val="20"/>
        </w:rPr>
        <w:fldChar w:fldCharType="end"/>
      </w:r>
      <w:r w:rsidR="00585CB1" w:rsidRPr="00585CB1">
        <w:rPr>
          <w:rFonts w:ascii="Arial" w:hAnsi="Arial" w:cs="Arial"/>
          <w:b/>
          <w:bCs/>
          <w:i w:val="0"/>
          <w:iCs w:val="0"/>
          <w:color w:val="auto"/>
          <w:sz w:val="20"/>
          <w:szCs w:val="20"/>
        </w:rPr>
        <w:t>.</w:t>
      </w:r>
      <w:r w:rsidRPr="00585CB1">
        <w:rPr>
          <w:rFonts w:ascii="Arial" w:hAnsi="Arial" w:cs="Arial"/>
          <w:i w:val="0"/>
          <w:iCs w:val="0"/>
          <w:color w:val="auto"/>
          <w:sz w:val="20"/>
          <w:szCs w:val="20"/>
        </w:rPr>
        <w:t xml:space="preserve"> Segunda visualización con Librería </w:t>
      </w:r>
      <w:proofErr w:type="spellStart"/>
      <w:r w:rsidRPr="00585CB1">
        <w:rPr>
          <w:rFonts w:ascii="Arial" w:hAnsi="Arial" w:cs="Arial"/>
          <w:i w:val="0"/>
          <w:iCs w:val="0"/>
          <w:color w:val="auto"/>
          <w:sz w:val="20"/>
          <w:szCs w:val="20"/>
        </w:rPr>
        <w:t>Pygwalker</w:t>
      </w:r>
      <w:proofErr w:type="spellEnd"/>
      <w:r w:rsidRPr="00585CB1">
        <w:rPr>
          <w:rFonts w:ascii="Arial" w:hAnsi="Arial" w:cs="Arial"/>
          <w:i w:val="0"/>
          <w:iCs w:val="0"/>
          <w:color w:val="auto"/>
          <w:sz w:val="20"/>
          <w:szCs w:val="20"/>
        </w:rPr>
        <w:t>.</w:t>
      </w:r>
    </w:p>
    <w:p w14:paraId="5AB29CCE" w14:textId="77777777" w:rsidR="00585CB1" w:rsidRPr="00585CB1" w:rsidRDefault="00585CB1" w:rsidP="00585CB1"/>
    <w:p w14:paraId="4B019F09" w14:textId="77777777" w:rsidR="00246D7B" w:rsidRPr="00A1336B" w:rsidRDefault="00246D7B" w:rsidP="005D4906">
      <w:pPr>
        <w:pStyle w:val="Estilo1"/>
        <w:rPr>
          <w:lang w:val="es-MX" w:eastAsia="es-MX"/>
        </w:rPr>
      </w:pPr>
      <w:r w:rsidRPr="00A1336B">
        <w:rPr>
          <w:lang w:val="es-MX" w:eastAsia="es-MX"/>
        </w:rPr>
        <w:t>Conclusiones.</w:t>
      </w:r>
    </w:p>
    <w:p w14:paraId="183EED32" w14:textId="11CA6889" w:rsidR="00246D7B" w:rsidRPr="00585CB1" w:rsidRDefault="00EA397B" w:rsidP="005D4906">
      <w:pPr>
        <w:shd w:val="clear" w:color="auto" w:fill="FFFFFF"/>
        <w:spacing w:before="100" w:beforeAutospacing="1" w:after="100" w:afterAutospacing="1" w:line="240" w:lineRule="auto"/>
        <w:jc w:val="both"/>
      </w:pPr>
      <w:r>
        <w:tab/>
      </w:r>
      <w:r w:rsidR="00246D7B" w:rsidRPr="00585CB1">
        <w:t xml:space="preserve">Las conclusiones sobre este proyecto final nos describen inicialmente el uso de metodologías de investigación referidas al uso de bases de datos de todo tipo; en el caso puntual se ocuparon bases datos con situaciones demográficas </w:t>
      </w:r>
      <w:r w:rsidR="00246D7B" w:rsidRPr="00585CB1">
        <w:lastRenderedPageBreak/>
        <w:t>implicadas en el uso de tecnologías actuales en aspectos de Telecomunicaciones.</w:t>
      </w:r>
    </w:p>
    <w:p w14:paraId="411E513C" w14:textId="1D191442" w:rsidR="00246D7B" w:rsidRPr="00585CB1" w:rsidRDefault="00EA397B" w:rsidP="005D4906">
      <w:pPr>
        <w:shd w:val="clear" w:color="auto" w:fill="FFFFFF"/>
        <w:spacing w:before="100" w:beforeAutospacing="1" w:after="100" w:afterAutospacing="1" w:line="240" w:lineRule="auto"/>
        <w:jc w:val="both"/>
      </w:pPr>
      <w:r>
        <w:tab/>
      </w:r>
      <w:r w:rsidR="00246D7B" w:rsidRPr="00585CB1">
        <w:t>Estas bases de datos pueden referir no solo para uso netamente estudiantil, si no en aspectos profesionales para determinar estadísticas y predecir comportamientos futuros, como se logra esto, con las distintas herramientas y librerías implementadas dentro del proyecto, estas han sido de gran utilidad y no solo representan cuadros estadísticos varios si no implementaciones en tiempo real que nos permiten interactuar con cada aspecto de la base de datos inicial.</w:t>
      </w:r>
    </w:p>
    <w:p w14:paraId="431F3BDF" w14:textId="662ADC33" w:rsidR="00246D7B" w:rsidRPr="00585CB1" w:rsidRDefault="00EA397B" w:rsidP="005D4906">
      <w:pPr>
        <w:shd w:val="clear" w:color="auto" w:fill="FFFFFF"/>
        <w:spacing w:before="100" w:beforeAutospacing="1" w:after="100" w:afterAutospacing="1" w:line="240" w:lineRule="auto"/>
        <w:jc w:val="both"/>
      </w:pPr>
      <w:r>
        <w:tab/>
      </w:r>
      <w:r w:rsidR="00246D7B" w:rsidRPr="00585CB1">
        <w:t>Se puede destacar que cada base de datos siempre implica grandes cantidades de información que son ocupadas dependiendo los diferentes casos de estudio, en muchos de estos la información debe ser depurada, esto con el fin de obtener solo la necesaria y que permita a las herramientas puntuales definirse de la mejor manera para llegar a mostrar las gráficas estadísticas y ser el punto de partida para futuros implementaciones de Inteligencia Artificial (IA).</w:t>
      </w:r>
    </w:p>
    <w:p w14:paraId="2048A205" w14:textId="154E8186" w:rsidR="00246D7B" w:rsidRPr="00585CB1" w:rsidRDefault="00EA397B" w:rsidP="005D4906">
      <w:pPr>
        <w:shd w:val="clear" w:color="auto" w:fill="FFFFFF"/>
        <w:spacing w:before="100" w:beforeAutospacing="1" w:after="100" w:afterAutospacing="1" w:line="240" w:lineRule="auto"/>
        <w:jc w:val="both"/>
      </w:pPr>
      <w:r>
        <w:tab/>
      </w:r>
      <w:r w:rsidR="00246D7B" w:rsidRPr="00585CB1">
        <w:t>Por otra parte, todo el proyecto ha permitido revisar y estudiar adecuadamente las librerías y herramientas de IA, apreciando la facilidad de uso de cada una de ellas y como simplifica la codificación en pro mostrar los resultados adecuadamente; en este proyecto se ocuparon 3 específicamente para gráficos, pero existen distintas herramientas por explorar; sin embargo al entender la base general, permite seguir adentrando en este basto mundo de las tecnologías informáticas y darles un uso justificado.</w:t>
      </w:r>
    </w:p>
    <w:p w14:paraId="1D7C62A6" w14:textId="7FCBA1DB" w:rsidR="00246D7B" w:rsidRPr="00585CB1" w:rsidRDefault="00EA397B" w:rsidP="005D4906">
      <w:pPr>
        <w:shd w:val="clear" w:color="auto" w:fill="FFFFFF"/>
        <w:spacing w:before="100" w:beforeAutospacing="1" w:after="100" w:afterAutospacing="1" w:line="240" w:lineRule="auto"/>
        <w:jc w:val="both"/>
      </w:pPr>
      <w:r>
        <w:tab/>
      </w:r>
      <w:r w:rsidR="00246D7B" w:rsidRPr="00585CB1">
        <w:t>Como conclusión final, el proyecto permite interacción entre varias tecnologías, librerías, códigos y plataformas que sirven para el uso y desarrollo de IA adecuado, destacando esencialmente que el uso es netamente práctico y que va definiendo el modelo de estudio propuesto siendo esencialmente aplicado a casos de estudio y posteriormente a casos profesionales.</w:t>
      </w:r>
    </w:p>
    <w:p w14:paraId="70DC76D3" w14:textId="54C774E9" w:rsidR="00AD0162" w:rsidRPr="00AD0162" w:rsidRDefault="00AD0162" w:rsidP="005D4906">
      <w:pPr>
        <w:pStyle w:val="Estilo1"/>
        <w:rPr>
          <w:lang w:eastAsia="es-EC"/>
        </w:rPr>
      </w:pPr>
      <w:r w:rsidRPr="00AD0162">
        <w:rPr>
          <w:lang w:eastAsia="es-EC"/>
        </w:rPr>
        <w:t>Bibliografía</w:t>
      </w:r>
      <w:r w:rsidR="00785AEB" w:rsidRPr="00AD0162">
        <w:rPr>
          <w:lang w:eastAsia="es-EC"/>
        </w:rPr>
        <w:t xml:space="preserve"> </w:t>
      </w:r>
    </w:p>
    <w:p w14:paraId="0F049159" w14:textId="61AD93D4" w:rsidR="004861C5" w:rsidRPr="004B4996" w:rsidRDefault="004861C5" w:rsidP="005D4906">
      <w:pPr>
        <w:pStyle w:val="Referncias"/>
        <w:jc w:val="both"/>
        <w:rPr>
          <w:szCs w:val="20"/>
        </w:rPr>
      </w:pPr>
      <w:proofErr w:type="spellStart"/>
      <w:r w:rsidRPr="004B4996">
        <w:rPr>
          <w:szCs w:val="20"/>
        </w:rPr>
        <w:t>Reback</w:t>
      </w:r>
      <w:proofErr w:type="spellEnd"/>
      <w:r w:rsidRPr="004B4996">
        <w:rPr>
          <w:szCs w:val="20"/>
        </w:rPr>
        <w:t xml:space="preserve">, J., </w:t>
      </w:r>
      <w:proofErr w:type="spellStart"/>
      <w:r w:rsidRPr="004B4996">
        <w:rPr>
          <w:szCs w:val="20"/>
        </w:rPr>
        <w:t>McKinney</w:t>
      </w:r>
      <w:proofErr w:type="spellEnd"/>
      <w:r w:rsidRPr="004B4996">
        <w:rPr>
          <w:szCs w:val="20"/>
        </w:rPr>
        <w:t>, W., et al., (2020). pandas-</w:t>
      </w:r>
      <w:proofErr w:type="spellStart"/>
      <w:r w:rsidRPr="004B4996">
        <w:rPr>
          <w:szCs w:val="20"/>
        </w:rPr>
        <w:t>dev</w:t>
      </w:r>
      <w:proofErr w:type="spellEnd"/>
      <w:r w:rsidRPr="004B4996">
        <w:rPr>
          <w:szCs w:val="20"/>
        </w:rPr>
        <w:t xml:space="preserve">/pandas: Pandas. </w:t>
      </w:r>
      <w:proofErr w:type="spellStart"/>
      <w:r w:rsidRPr="004B4996">
        <w:rPr>
          <w:szCs w:val="20"/>
        </w:rPr>
        <w:t>Zenodo</w:t>
      </w:r>
      <w:proofErr w:type="spellEnd"/>
      <w:r w:rsidRPr="004B4996">
        <w:rPr>
          <w:szCs w:val="20"/>
        </w:rPr>
        <w:t>. https://doi.org/10.5281/zenodo.3509134</w:t>
      </w:r>
    </w:p>
    <w:p w14:paraId="6DE3CD68" w14:textId="65ED42C6" w:rsidR="00785AEB" w:rsidRPr="004B4996" w:rsidRDefault="00785AEB" w:rsidP="005D4906">
      <w:pPr>
        <w:pStyle w:val="Referncias"/>
        <w:jc w:val="both"/>
        <w:rPr>
          <w:szCs w:val="20"/>
          <w:lang w:val="en-US"/>
        </w:rPr>
      </w:pPr>
      <w:r w:rsidRPr="00BE2DE2">
        <w:rPr>
          <w:szCs w:val="20"/>
          <w:lang w:val="en-US"/>
        </w:rPr>
        <w:t xml:space="preserve">Harris, C. R., Millman, K. J., van der Walt, S. J., et al., (2020). </w:t>
      </w:r>
      <w:r w:rsidRPr="004B4996">
        <w:rPr>
          <w:szCs w:val="20"/>
          <w:lang w:val="en-US"/>
        </w:rPr>
        <w:t xml:space="preserve">Array programming with NumPy. </w:t>
      </w:r>
      <w:proofErr w:type="spellStart"/>
      <w:r w:rsidRPr="004B4996">
        <w:rPr>
          <w:szCs w:val="20"/>
        </w:rPr>
        <w:t>Nature</w:t>
      </w:r>
      <w:proofErr w:type="spellEnd"/>
      <w:r w:rsidRPr="004B4996">
        <w:rPr>
          <w:szCs w:val="20"/>
        </w:rPr>
        <w:t xml:space="preserve">, 585(7825), 357–362. </w:t>
      </w:r>
      <w:hyperlink r:id="rId15" w:history="1">
        <w:r w:rsidR="0027642F" w:rsidRPr="004B4996">
          <w:rPr>
            <w:rStyle w:val="Hipervnculo"/>
            <w:szCs w:val="20"/>
            <w:lang w:val="en-US"/>
          </w:rPr>
          <w:t>https://doi.org/10.1038/s41586-020-2649-2</w:t>
        </w:r>
      </w:hyperlink>
    </w:p>
    <w:p w14:paraId="22821F73" w14:textId="3C76AB09" w:rsidR="0027642F" w:rsidRPr="004B4996" w:rsidRDefault="0027642F" w:rsidP="005D4906">
      <w:pPr>
        <w:pStyle w:val="Referncias"/>
        <w:jc w:val="both"/>
        <w:rPr>
          <w:szCs w:val="20"/>
          <w:lang w:val="en-US"/>
        </w:rPr>
      </w:pPr>
      <w:r w:rsidRPr="004B4996">
        <w:rPr>
          <w:szCs w:val="20"/>
          <w:lang w:val="en-US"/>
        </w:rPr>
        <w:t>Hunter, J. D. (2007). Matplotlib: A 2D graphics environment. Computing in Science &amp; Engineering, 9(3), 90-95. https://doi.org/10.1109/MCSE.2007.55</w:t>
      </w:r>
    </w:p>
    <w:p w14:paraId="5528E9E4" w14:textId="77777777" w:rsidR="0024734D" w:rsidRPr="004B4996" w:rsidRDefault="0024734D" w:rsidP="005D4906">
      <w:pPr>
        <w:pStyle w:val="Referncias"/>
        <w:jc w:val="both"/>
        <w:rPr>
          <w:szCs w:val="20"/>
          <w:lang w:val="en-US"/>
        </w:rPr>
      </w:pPr>
      <w:r w:rsidRPr="004B4996">
        <w:rPr>
          <w:szCs w:val="20"/>
          <w:lang w:val="en-US"/>
        </w:rPr>
        <w:t xml:space="preserve">Waskom, M. (2021). seaborn: statistical data visualization. Journal of </w:t>
      </w:r>
      <w:proofErr w:type="gramStart"/>
      <w:r w:rsidRPr="004B4996">
        <w:rPr>
          <w:szCs w:val="20"/>
          <w:lang w:val="en-US"/>
        </w:rPr>
        <w:t>Open Source</w:t>
      </w:r>
      <w:proofErr w:type="gramEnd"/>
      <w:r w:rsidRPr="004B4996">
        <w:rPr>
          <w:szCs w:val="20"/>
          <w:lang w:val="en-US"/>
        </w:rPr>
        <w:t xml:space="preserve"> Software, 6(60), 3021. https://doi.org/10.21105/joss.03021</w:t>
      </w:r>
    </w:p>
    <w:p w14:paraId="784443A3" w14:textId="71EC498B" w:rsidR="00785AEB" w:rsidRPr="004B4996" w:rsidRDefault="000F6B7A" w:rsidP="005D4906">
      <w:pPr>
        <w:pStyle w:val="Referncias"/>
        <w:jc w:val="both"/>
        <w:rPr>
          <w:szCs w:val="20"/>
          <w:lang w:val="en-US"/>
        </w:rPr>
      </w:pPr>
      <w:r w:rsidRPr="004B4996">
        <w:rPr>
          <w:szCs w:val="20"/>
          <w:lang w:val="en-US"/>
        </w:rPr>
        <w:t xml:space="preserve">SQLite. (2022). SQLite Home Page. </w:t>
      </w:r>
      <w:hyperlink r:id="rId16" w:history="1">
        <w:r w:rsidR="00B56B6B" w:rsidRPr="004B4996">
          <w:rPr>
            <w:rStyle w:val="Hipervnculo"/>
            <w:szCs w:val="20"/>
            <w:lang w:val="en-US"/>
          </w:rPr>
          <w:t>https://www.sqlite.org/index.html</w:t>
        </w:r>
      </w:hyperlink>
    </w:p>
    <w:p w14:paraId="54E89C30" w14:textId="240C4252" w:rsidR="00B56B6B" w:rsidRPr="004B4996" w:rsidRDefault="00B56B6B" w:rsidP="005D4906">
      <w:pPr>
        <w:pStyle w:val="Referncias"/>
        <w:jc w:val="both"/>
        <w:rPr>
          <w:szCs w:val="20"/>
          <w:lang w:val="en-US"/>
        </w:rPr>
      </w:pPr>
      <w:r w:rsidRPr="004B4996">
        <w:rPr>
          <w:szCs w:val="20"/>
          <w:lang w:val="en-US"/>
        </w:rPr>
        <w:t xml:space="preserve">Skimpy. (2022). </w:t>
      </w:r>
      <w:proofErr w:type="spellStart"/>
      <w:r w:rsidRPr="004B4996">
        <w:rPr>
          <w:szCs w:val="20"/>
          <w:lang w:val="en-US"/>
        </w:rPr>
        <w:t>PyPI</w:t>
      </w:r>
      <w:proofErr w:type="spellEnd"/>
      <w:r w:rsidRPr="004B4996">
        <w:rPr>
          <w:szCs w:val="20"/>
          <w:lang w:val="en-US"/>
        </w:rPr>
        <w:t xml:space="preserve">. </w:t>
      </w:r>
      <w:hyperlink r:id="rId17" w:history="1">
        <w:r w:rsidR="00067683" w:rsidRPr="004B4996">
          <w:rPr>
            <w:rStyle w:val="Hipervnculo"/>
            <w:rFonts w:cs="Arial"/>
            <w:szCs w:val="20"/>
            <w:lang w:val="en-US"/>
          </w:rPr>
          <w:t>https://pypi.org/project/skimpy/</w:t>
        </w:r>
      </w:hyperlink>
    </w:p>
    <w:p w14:paraId="26350A44" w14:textId="35F3F093" w:rsidR="00067683" w:rsidRDefault="00067683" w:rsidP="005D4906">
      <w:pPr>
        <w:pStyle w:val="Referncias"/>
        <w:jc w:val="both"/>
        <w:rPr>
          <w:szCs w:val="20"/>
          <w:lang w:val="en-US"/>
        </w:rPr>
      </w:pPr>
      <w:proofErr w:type="spellStart"/>
      <w:r w:rsidRPr="004B4996">
        <w:rPr>
          <w:szCs w:val="20"/>
          <w:lang w:val="en-US"/>
        </w:rPr>
        <w:t>Bisong</w:t>
      </w:r>
      <w:proofErr w:type="spellEnd"/>
      <w:r w:rsidRPr="004B4996">
        <w:rPr>
          <w:szCs w:val="20"/>
          <w:lang w:val="en-US"/>
        </w:rPr>
        <w:t xml:space="preserve">, E. (2019). Building machine learning and deep learning models on Google Cloud Platform: A comprehensive guide for beginners. </w:t>
      </w:r>
      <w:proofErr w:type="spellStart"/>
      <w:r w:rsidRPr="004B4996">
        <w:rPr>
          <w:szCs w:val="20"/>
          <w:lang w:val="en-US"/>
        </w:rPr>
        <w:t>Apress</w:t>
      </w:r>
      <w:proofErr w:type="spellEnd"/>
      <w:r w:rsidRPr="004B4996">
        <w:rPr>
          <w:szCs w:val="20"/>
          <w:lang w:val="en-US"/>
        </w:rPr>
        <w:t xml:space="preserve">. </w:t>
      </w:r>
      <w:hyperlink r:id="rId18" w:history="1">
        <w:r w:rsidR="00432B5F" w:rsidRPr="00FC332F">
          <w:rPr>
            <w:rStyle w:val="Hipervnculo"/>
            <w:szCs w:val="20"/>
            <w:lang w:val="en-US"/>
          </w:rPr>
          <w:t>https://doi.org/10.1007/978-1-4842-4470-8</w:t>
        </w:r>
      </w:hyperlink>
    </w:p>
    <w:p w14:paraId="44B8F839" w14:textId="77777777" w:rsidR="00432B5F" w:rsidRPr="00432B5F" w:rsidRDefault="00432B5F" w:rsidP="005D4906">
      <w:pPr>
        <w:pStyle w:val="Referncias"/>
        <w:jc w:val="both"/>
        <w:rPr>
          <w:szCs w:val="20"/>
          <w:lang w:val="en-US"/>
        </w:rPr>
      </w:pPr>
      <w:r w:rsidRPr="00432B5F">
        <w:rPr>
          <w:szCs w:val="20"/>
          <w:lang w:val="en-US"/>
        </w:rPr>
        <w:lastRenderedPageBreak/>
        <w:t xml:space="preserve">Global Country Information Dataset 2023: Datahub. (2023). Global Country Information Dataset 2023. </w:t>
      </w:r>
      <w:proofErr w:type="spellStart"/>
      <w:r w:rsidRPr="00432B5F">
        <w:rPr>
          <w:szCs w:val="20"/>
          <w:lang w:val="en-US"/>
        </w:rPr>
        <w:t>Recuperado</w:t>
      </w:r>
      <w:proofErr w:type="spellEnd"/>
      <w:r w:rsidRPr="00432B5F">
        <w:rPr>
          <w:szCs w:val="20"/>
          <w:lang w:val="en-US"/>
        </w:rPr>
        <w:t xml:space="preserve"> de https://datahub.io/global-country-information-2023</w:t>
      </w:r>
    </w:p>
    <w:p w14:paraId="07178744" w14:textId="77777777" w:rsidR="00432B5F" w:rsidRPr="00432B5F" w:rsidRDefault="00432B5F" w:rsidP="005D4906">
      <w:pPr>
        <w:pStyle w:val="Referncias"/>
        <w:jc w:val="both"/>
        <w:rPr>
          <w:szCs w:val="20"/>
        </w:rPr>
      </w:pPr>
      <w:r w:rsidRPr="00432B5F">
        <w:rPr>
          <w:szCs w:val="20"/>
          <w:lang w:val="en-US"/>
        </w:rPr>
        <w:t xml:space="preserve">International Telecommunication Union (ITU) Statistics: International Telecommunication Union. </w:t>
      </w:r>
      <w:r w:rsidRPr="00432B5F">
        <w:rPr>
          <w:szCs w:val="20"/>
        </w:rPr>
        <w:t xml:space="preserve">(2023). ITU </w:t>
      </w:r>
      <w:proofErr w:type="spellStart"/>
      <w:r w:rsidRPr="00432B5F">
        <w:rPr>
          <w:szCs w:val="20"/>
        </w:rPr>
        <w:t>Statistics</w:t>
      </w:r>
      <w:proofErr w:type="spellEnd"/>
      <w:r w:rsidRPr="00432B5F">
        <w:rPr>
          <w:szCs w:val="20"/>
        </w:rPr>
        <w:t>. Recuperado de https://www.itu.int/en/ITU-D/Statistics/Pages/stat/default.aspx</w:t>
      </w:r>
    </w:p>
    <w:p w14:paraId="17A03872" w14:textId="0B925F2A" w:rsidR="00432B5F" w:rsidRPr="00432B5F" w:rsidRDefault="00432B5F" w:rsidP="00432B5F">
      <w:pPr>
        <w:pStyle w:val="Referncias"/>
        <w:numPr>
          <w:ilvl w:val="0"/>
          <w:numId w:val="0"/>
        </w:numPr>
        <w:ind w:left="360"/>
        <w:rPr>
          <w:szCs w:val="20"/>
        </w:rPr>
      </w:pPr>
    </w:p>
    <w:sectPr w:rsidR="00432B5F" w:rsidRPr="00432B5F">
      <w:head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88A26" w14:textId="77777777" w:rsidR="00BD3D6E" w:rsidRDefault="00BD3D6E" w:rsidP="00E02945">
      <w:pPr>
        <w:spacing w:after="0" w:line="240" w:lineRule="auto"/>
      </w:pPr>
      <w:r>
        <w:separator/>
      </w:r>
    </w:p>
  </w:endnote>
  <w:endnote w:type="continuationSeparator" w:id="0">
    <w:p w14:paraId="421EEB48" w14:textId="77777777" w:rsidR="00BD3D6E" w:rsidRDefault="00BD3D6E" w:rsidP="00E0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E06EE" w14:textId="77777777" w:rsidR="00BD3D6E" w:rsidRDefault="00BD3D6E" w:rsidP="00E02945">
      <w:pPr>
        <w:spacing w:after="0" w:line="240" w:lineRule="auto"/>
      </w:pPr>
      <w:r>
        <w:separator/>
      </w:r>
    </w:p>
  </w:footnote>
  <w:footnote w:type="continuationSeparator" w:id="0">
    <w:p w14:paraId="368BAB94" w14:textId="77777777" w:rsidR="00BD3D6E" w:rsidRDefault="00BD3D6E" w:rsidP="00E029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D326B" w14:textId="7BC3319E" w:rsidR="00E02945" w:rsidRDefault="00E02945" w:rsidP="00E02945">
    <w:pPr>
      <w:pStyle w:val="Encabezado"/>
      <w:ind w:left="-1134"/>
    </w:pPr>
    <w:r>
      <w:rPr>
        <w:noProof/>
      </w:rPr>
      <w:drawing>
        <wp:inline distT="0" distB="0" distL="0" distR="0" wp14:anchorId="20295CA1" wp14:editId="652E5DF8">
          <wp:extent cx="6866627" cy="429885"/>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62503" cy="442148"/>
                  </a:xfrm>
                  <a:prstGeom prst="rect">
                    <a:avLst/>
                  </a:prstGeom>
                  <a:noFill/>
                  <a:ln>
                    <a:noFill/>
                  </a:ln>
                </pic:spPr>
              </pic:pic>
            </a:graphicData>
          </a:graphic>
        </wp:inline>
      </w:drawing>
    </w:r>
  </w:p>
  <w:p w14:paraId="4AD2DEEE" w14:textId="77777777" w:rsidR="00CB6F3C" w:rsidRDefault="00CB6F3C" w:rsidP="00E02945">
    <w:pPr>
      <w:pStyle w:val="Encabezado"/>
      <w:ind w:left="-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A2D"/>
    <w:multiLevelType w:val="multilevel"/>
    <w:tmpl w:val="626C6904"/>
    <w:lvl w:ilvl="0">
      <w:start w:val="1"/>
      <w:numFmt w:val="decimal"/>
      <w:pStyle w:val="Estilo1"/>
      <w:lvlText w:val="%1"/>
      <w:lvlJc w:val="left"/>
      <w:pPr>
        <w:ind w:left="432" w:hanging="432"/>
      </w:pPr>
      <w:rPr>
        <w:rFonts w:hint="default"/>
      </w:rPr>
    </w:lvl>
    <w:lvl w:ilvl="1">
      <w:start w:val="1"/>
      <w:numFmt w:val="decimal"/>
      <w:pStyle w:val="Estilo2"/>
      <w:lvlText w:val="%1.%2"/>
      <w:lvlJc w:val="left"/>
      <w:pPr>
        <w:ind w:left="737" w:hanging="737"/>
      </w:pPr>
      <w:rPr>
        <w:rFonts w:hint="default"/>
      </w:rPr>
    </w:lvl>
    <w:lvl w:ilvl="2">
      <w:start w:val="1"/>
      <w:numFmt w:val="decimal"/>
      <w:pStyle w:val="Estil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3AC0017"/>
    <w:multiLevelType w:val="hybridMultilevel"/>
    <w:tmpl w:val="3EC69F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7CD62CB"/>
    <w:multiLevelType w:val="hybridMultilevel"/>
    <w:tmpl w:val="D6C4A95C"/>
    <w:lvl w:ilvl="0" w:tplc="D9CCE15E">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3" w15:restartNumberingAfterBreak="0">
    <w:nsid w:val="1BD14801"/>
    <w:multiLevelType w:val="hybridMultilevel"/>
    <w:tmpl w:val="42AAD0C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23AD612A"/>
    <w:multiLevelType w:val="multilevel"/>
    <w:tmpl w:val="9B7C5F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5619F"/>
    <w:multiLevelType w:val="hybridMultilevel"/>
    <w:tmpl w:val="561022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B103D5B"/>
    <w:multiLevelType w:val="multilevel"/>
    <w:tmpl w:val="18E8E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AD07C0"/>
    <w:multiLevelType w:val="multilevel"/>
    <w:tmpl w:val="3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E195BF7"/>
    <w:multiLevelType w:val="multilevel"/>
    <w:tmpl w:val="14265D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E8F78F0"/>
    <w:multiLevelType w:val="hybridMultilevel"/>
    <w:tmpl w:val="8A56A192"/>
    <w:lvl w:ilvl="0" w:tplc="DCE4D470">
      <w:start w:val="4"/>
      <w:numFmt w:val="decimal"/>
      <w:lvlText w:val="%1."/>
      <w:lvlJc w:val="left"/>
      <w:pPr>
        <w:ind w:left="360" w:hanging="360"/>
      </w:pPr>
      <w:rPr>
        <w:rFonts w:hint="default"/>
      </w:rPr>
    </w:lvl>
    <w:lvl w:ilvl="1" w:tplc="D8E09912">
      <w:start w:val="4"/>
      <w:numFmt w:val="decimal"/>
      <w:lvlText w:val="%2.1"/>
      <w:lvlJc w:val="left"/>
      <w:pPr>
        <w:ind w:left="1080" w:hanging="360"/>
      </w:pPr>
      <w:rPr>
        <w:rFonts w:hint="default"/>
        <w:b w:val="0"/>
        <w:bCs w:val="0"/>
      </w:rPr>
    </w:lvl>
    <w:lvl w:ilvl="2" w:tplc="080A001B">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52512216"/>
    <w:multiLevelType w:val="multilevel"/>
    <w:tmpl w:val="C53AEE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4818B2"/>
    <w:multiLevelType w:val="hybridMultilevel"/>
    <w:tmpl w:val="0B82C7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612D50F7"/>
    <w:multiLevelType w:val="hybridMultilevel"/>
    <w:tmpl w:val="099045D8"/>
    <w:lvl w:ilvl="0" w:tplc="D9E83228">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6D8133FD"/>
    <w:multiLevelType w:val="hybridMultilevel"/>
    <w:tmpl w:val="3F74C214"/>
    <w:lvl w:ilvl="0" w:tplc="B426A416">
      <w:start w:val="1"/>
      <w:numFmt w:val="decimal"/>
      <w:pStyle w:val="Referncias"/>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1825848495">
    <w:abstractNumId w:val="6"/>
  </w:num>
  <w:num w:numId="2" w16cid:durableId="670640077">
    <w:abstractNumId w:val="3"/>
  </w:num>
  <w:num w:numId="3" w16cid:durableId="1408261458">
    <w:abstractNumId w:val="8"/>
  </w:num>
  <w:num w:numId="4" w16cid:durableId="1584340302">
    <w:abstractNumId w:val="12"/>
  </w:num>
  <w:num w:numId="5" w16cid:durableId="1195460212">
    <w:abstractNumId w:val="2"/>
  </w:num>
  <w:num w:numId="6" w16cid:durableId="1291128203">
    <w:abstractNumId w:val="7"/>
  </w:num>
  <w:num w:numId="7" w16cid:durableId="535193623">
    <w:abstractNumId w:val="10"/>
  </w:num>
  <w:num w:numId="8" w16cid:durableId="1145315663">
    <w:abstractNumId w:val="0"/>
  </w:num>
  <w:num w:numId="9" w16cid:durableId="16947213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46137051">
    <w:abstractNumId w:val="4"/>
  </w:num>
  <w:num w:numId="11" w16cid:durableId="6436316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24395516">
    <w:abstractNumId w:val="13"/>
  </w:num>
  <w:num w:numId="13" w16cid:durableId="664864738">
    <w:abstractNumId w:val="5"/>
  </w:num>
  <w:num w:numId="14" w16cid:durableId="646324765">
    <w:abstractNumId w:val="11"/>
  </w:num>
  <w:num w:numId="15" w16cid:durableId="1548646161">
    <w:abstractNumId w:val="9"/>
  </w:num>
  <w:num w:numId="16" w16cid:durableId="973336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9620692-B4F7-4435-B9E9-DC951EAE8F2B}"/>
    <w:docVar w:name="dgnword-eventsink" w:val="2443349964192"/>
  </w:docVars>
  <w:rsids>
    <w:rsidRoot w:val="00E02945"/>
    <w:rsid w:val="000152BE"/>
    <w:rsid w:val="000206D2"/>
    <w:rsid w:val="00035CA0"/>
    <w:rsid w:val="00067683"/>
    <w:rsid w:val="00070D9F"/>
    <w:rsid w:val="0009202A"/>
    <w:rsid w:val="000A0E65"/>
    <w:rsid w:val="000D23A2"/>
    <w:rsid w:val="000F6B7A"/>
    <w:rsid w:val="000F78C1"/>
    <w:rsid w:val="001A276E"/>
    <w:rsid w:val="001B328D"/>
    <w:rsid w:val="001B3FEA"/>
    <w:rsid w:val="001F1E64"/>
    <w:rsid w:val="00246D7B"/>
    <w:rsid w:val="0024734D"/>
    <w:rsid w:val="00250E08"/>
    <w:rsid w:val="0027642F"/>
    <w:rsid w:val="00351D0B"/>
    <w:rsid w:val="00427EB1"/>
    <w:rsid w:val="00427FBC"/>
    <w:rsid w:val="00432B5F"/>
    <w:rsid w:val="00442661"/>
    <w:rsid w:val="004861C5"/>
    <w:rsid w:val="004B4996"/>
    <w:rsid w:val="004C463F"/>
    <w:rsid w:val="004F4583"/>
    <w:rsid w:val="00582206"/>
    <w:rsid w:val="00585CB1"/>
    <w:rsid w:val="005C20A4"/>
    <w:rsid w:val="005D4906"/>
    <w:rsid w:val="006436FF"/>
    <w:rsid w:val="00643F0C"/>
    <w:rsid w:val="00654A3D"/>
    <w:rsid w:val="0070577E"/>
    <w:rsid w:val="00785AEB"/>
    <w:rsid w:val="00791D1A"/>
    <w:rsid w:val="007A7553"/>
    <w:rsid w:val="00875428"/>
    <w:rsid w:val="00885C85"/>
    <w:rsid w:val="008A6AA8"/>
    <w:rsid w:val="008A7F29"/>
    <w:rsid w:val="009632E6"/>
    <w:rsid w:val="009F1A44"/>
    <w:rsid w:val="00A03E70"/>
    <w:rsid w:val="00A1336B"/>
    <w:rsid w:val="00A21239"/>
    <w:rsid w:val="00A50AA1"/>
    <w:rsid w:val="00A93547"/>
    <w:rsid w:val="00AD0162"/>
    <w:rsid w:val="00AD167B"/>
    <w:rsid w:val="00AD33C1"/>
    <w:rsid w:val="00B56B6B"/>
    <w:rsid w:val="00BD3D6E"/>
    <w:rsid w:val="00BE2DE2"/>
    <w:rsid w:val="00BE6871"/>
    <w:rsid w:val="00C73905"/>
    <w:rsid w:val="00CA4C0D"/>
    <w:rsid w:val="00CB6F3C"/>
    <w:rsid w:val="00CF4C86"/>
    <w:rsid w:val="00D21ACD"/>
    <w:rsid w:val="00D22367"/>
    <w:rsid w:val="00D22B65"/>
    <w:rsid w:val="00D23480"/>
    <w:rsid w:val="00D25623"/>
    <w:rsid w:val="00D71C1B"/>
    <w:rsid w:val="00DB23B2"/>
    <w:rsid w:val="00DF1262"/>
    <w:rsid w:val="00E02945"/>
    <w:rsid w:val="00E40030"/>
    <w:rsid w:val="00EA397B"/>
    <w:rsid w:val="00EF60DE"/>
    <w:rsid w:val="00F76396"/>
    <w:rsid w:val="00FB4944"/>
    <w:rsid w:val="00FE2F9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5CC04"/>
  <w15:chartTrackingRefBased/>
  <w15:docId w15:val="{B883F010-96BF-4414-8486-F27C3EA3E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480"/>
    <w:rPr>
      <w:rFonts w:ascii="Arial" w:hAnsi="Arial"/>
    </w:rPr>
  </w:style>
  <w:style w:type="paragraph" w:styleId="Ttulo1">
    <w:name w:val="heading 1"/>
    <w:basedOn w:val="Normal"/>
    <w:next w:val="Normal"/>
    <w:link w:val="Ttulo1Car"/>
    <w:uiPriority w:val="9"/>
    <w:qFormat/>
    <w:rsid w:val="00E029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029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0294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0294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0294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0294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0294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0294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0294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0294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0294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0294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0294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0294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0294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0294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0294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02945"/>
    <w:rPr>
      <w:rFonts w:eastAsiaTheme="majorEastAsia" w:cstheme="majorBidi"/>
      <w:color w:val="272727" w:themeColor="text1" w:themeTint="D8"/>
    </w:rPr>
  </w:style>
  <w:style w:type="paragraph" w:styleId="Ttulo">
    <w:name w:val="Title"/>
    <w:basedOn w:val="Normal"/>
    <w:next w:val="Normal"/>
    <w:link w:val="TtuloCar"/>
    <w:uiPriority w:val="10"/>
    <w:qFormat/>
    <w:rsid w:val="00E029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0294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0294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0294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02945"/>
    <w:pPr>
      <w:spacing w:before="160"/>
      <w:jc w:val="center"/>
    </w:pPr>
    <w:rPr>
      <w:i/>
      <w:iCs/>
      <w:color w:val="404040" w:themeColor="text1" w:themeTint="BF"/>
    </w:rPr>
  </w:style>
  <w:style w:type="character" w:customStyle="1" w:styleId="CitaCar">
    <w:name w:val="Cita Car"/>
    <w:basedOn w:val="Fuentedeprrafopredeter"/>
    <w:link w:val="Cita"/>
    <w:uiPriority w:val="29"/>
    <w:rsid w:val="00E02945"/>
    <w:rPr>
      <w:i/>
      <w:iCs/>
      <w:color w:val="404040" w:themeColor="text1" w:themeTint="BF"/>
    </w:rPr>
  </w:style>
  <w:style w:type="paragraph" w:styleId="Prrafodelista">
    <w:name w:val="List Paragraph"/>
    <w:basedOn w:val="Normal"/>
    <w:uiPriority w:val="34"/>
    <w:qFormat/>
    <w:rsid w:val="00E02945"/>
    <w:pPr>
      <w:ind w:left="720"/>
      <w:contextualSpacing/>
    </w:pPr>
  </w:style>
  <w:style w:type="character" w:styleId="nfasisintenso">
    <w:name w:val="Intense Emphasis"/>
    <w:basedOn w:val="Fuentedeprrafopredeter"/>
    <w:uiPriority w:val="21"/>
    <w:qFormat/>
    <w:rsid w:val="00E02945"/>
    <w:rPr>
      <w:i/>
      <w:iCs/>
      <w:color w:val="0F4761" w:themeColor="accent1" w:themeShade="BF"/>
    </w:rPr>
  </w:style>
  <w:style w:type="paragraph" w:styleId="Citadestacada">
    <w:name w:val="Intense Quote"/>
    <w:basedOn w:val="Normal"/>
    <w:next w:val="Normal"/>
    <w:link w:val="CitadestacadaCar"/>
    <w:uiPriority w:val="30"/>
    <w:qFormat/>
    <w:rsid w:val="00E029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02945"/>
    <w:rPr>
      <w:i/>
      <w:iCs/>
      <w:color w:val="0F4761" w:themeColor="accent1" w:themeShade="BF"/>
    </w:rPr>
  </w:style>
  <w:style w:type="character" w:styleId="Referenciaintensa">
    <w:name w:val="Intense Reference"/>
    <w:basedOn w:val="Fuentedeprrafopredeter"/>
    <w:uiPriority w:val="32"/>
    <w:qFormat/>
    <w:rsid w:val="00E02945"/>
    <w:rPr>
      <w:b/>
      <w:bCs/>
      <w:smallCaps/>
      <w:color w:val="0F4761" w:themeColor="accent1" w:themeShade="BF"/>
      <w:spacing w:val="5"/>
    </w:rPr>
  </w:style>
  <w:style w:type="paragraph" w:styleId="Encabezado">
    <w:name w:val="header"/>
    <w:basedOn w:val="Normal"/>
    <w:link w:val="EncabezadoCar"/>
    <w:uiPriority w:val="99"/>
    <w:unhideWhenUsed/>
    <w:rsid w:val="00E0294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02945"/>
  </w:style>
  <w:style w:type="paragraph" w:styleId="Piedepgina">
    <w:name w:val="footer"/>
    <w:basedOn w:val="Normal"/>
    <w:link w:val="PiedepginaCar"/>
    <w:uiPriority w:val="99"/>
    <w:unhideWhenUsed/>
    <w:rsid w:val="00E029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2945"/>
  </w:style>
  <w:style w:type="character" w:styleId="Hipervnculo">
    <w:name w:val="Hyperlink"/>
    <w:basedOn w:val="Fuentedeprrafopredeter"/>
    <w:uiPriority w:val="99"/>
    <w:unhideWhenUsed/>
    <w:rsid w:val="00791D1A"/>
    <w:rPr>
      <w:color w:val="467886" w:themeColor="hyperlink"/>
      <w:u w:val="single"/>
    </w:rPr>
  </w:style>
  <w:style w:type="character" w:styleId="Mencinsinresolver">
    <w:name w:val="Unresolved Mention"/>
    <w:basedOn w:val="Fuentedeprrafopredeter"/>
    <w:uiPriority w:val="99"/>
    <w:semiHidden/>
    <w:unhideWhenUsed/>
    <w:rsid w:val="00791D1A"/>
    <w:rPr>
      <w:color w:val="605E5C"/>
      <w:shd w:val="clear" w:color="auto" w:fill="E1DFDD"/>
    </w:rPr>
  </w:style>
  <w:style w:type="paragraph" w:customStyle="1" w:styleId="Estilo1">
    <w:name w:val="Estilo1"/>
    <w:basedOn w:val="Normal"/>
    <w:link w:val="Estilo1Car"/>
    <w:qFormat/>
    <w:rsid w:val="00F76396"/>
    <w:pPr>
      <w:numPr>
        <w:numId w:val="8"/>
      </w:numPr>
      <w:jc w:val="both"/>
    </w:pPr>
    <w:rPr>
      <w:rFonts w:cs="Arial"/>
      <w:b/>
      <w:bCs/>
    </w:rPr>
  </w:style>
  <w:style w:type="character" w:customStyle="1" w:styleId="Estilo1Car">
    <w:name w:val="Estilo1 Car"/>
    <w:basedOn w:val="Fuentedeprrafopredeter"/>
    <w:link w:val="Estilo1"/>
    <w:rsid w:val="00F76396"/>
    <w:rPr>
      <w:rFonts w:ascii="Arial" w:hAnsi="Arial" w:cs="Arial"/>
      <w:b/>
      <w:bCs/>
    </w:rPr>
  </w:style>
  <w:style w:type="paragraph" w:customStyle="1" w:styleId="Estilo2">
    <w:name w:val="Estilo2"/>
    <w:basedOn w:val="Normal"/>
    <w:link w:val="Estilo2Car"/>
    <w:qFormat/>
    <w:rsid w:val="00F76396"/>
    <w:pPr>
      <w:numPr>
        <w:ilvl w:val="1"/>
        <w:numId w:val="8"/>
      </w:numPr>
      <w:jc w:val="both"/>
    </w:pPr>
    <w:rPr>
      <w:rFonts w:cs="Arial"/>
      <w:b/>
      <w:bCs/>
    </w:rPr>
  </w:style>
  <w:style w:type="character" w:customStyle="1" w:styleId="Estilo2Car">
    <w:name w:val="Estilo2 Car"/>
    <w:basedOn w:val="Fuentedeprrafopredeter"/>
    <w:link w:val="Estilo2"/>
    <w:rsid w:val="00F76396"/>
    <w:rPr>
      <w:rFonts w:ascii="Arial" w:hAnsi="Arial" w:cs="Arial"/>
      <w:b/>
      <w:bCs/>
    </w:rPr>
  </w:style>
  <w:style w:type="paragraph" w:customStyle="1" w:styleId="Estilo3">
    <w:name w:val="Estilo3"/>
    <w:basedOn w:val="Estilo2"/>
    <w:link w:val="Estilo3Car"/>
    <w:qFormat/>
    <w:rsid w:val="004861C5"/>
    <w:pPr>
      <w:numPr>
        <w:ilvl w:val="2"/>
      </w:numPr>
    </w:pPr>
  </w:style>
  <w:style w:type="character" w:customStyle="1" w:styleId="Estilo3Car">
    <w:name w:val="Estilo3 Car"/>
    <w:basedOn w:val="Estilo2Car"/>
    <w:link w:val="Estilo3"/>
    <w:rsid w:val="004861C5"/>
    <w:rPr>
      <w:rFonts w:ascii="Arial" w:hAnsi="Arial" w:cs="Arial"/>
      <w:b/>
      <w:bCs/>
    </w:rPr>
  </w:style>
  <w:style w:type="paragraph" w:styleId="NormalWeb">
    <w:name w:val="Normal (Web)"/>
    <w:basedOn w:val="Normal"/>
    <w:uiPriority w:val="99"/>
    <w:semiHidden/>
    <w:unhideWhenUsed/>
    <w:rsid w:val="00785AEB"/>
    <w:pPr>
      <w:spacing w:before="100" w:beforeAutospacing="1" w:after="100" w:afterAutospacing="1" w:line="240" w:lineRule="auto"/>
    </w:pPr>
    <w:rPr>
      <w:rFonts w:ascii="Times New Roman" w:eastAsia="Times New Roman" w:hAnsi="Times New Roman" w:cs="Times New Roman"/>
      <w:kern w:val="0"/>
      <w:lang w:eastAsia="es-EC"/>
      <w14:ligatures w14:val="none"/>
    </w:rPr>
  </w:style>
  <w:style w:type="character" w:styleId="Textoennegrita">
    <w:name w:val="Strong"/>
    <w:basedOn w:val="Fuentedeprrafopredeter"/>
    <w:uiPriority w:val="22"/>
    <w:qFormat/>
    <w:rsid w:val="00785AEB"/>
    <w:rPr>
      <w:b/>
      <w:bCs/>
    </w:rPr>
  </w:style>
  <w:style w:type="paragraph" w:customStyle="1" w:styleId="Referncias">
    <w:name w:val="Referncias"/>
    <w:basedOn w:val="Normal"/>
    <w:link w:val="RefernciasCar"/>
    <w:qFormat/>
    <w:rsid w:val="004B4996"/>
    <w:pPr>
      <w:numPr>
        <w:numId w:val="12"/>
      </w:numPr>
      <w:ind w:left="360"/>
    </w:pPr>
    <w:rPr>
      <w:sz w:val="20"/>
      <w:lang w:eastAsia="es-EC"/>
    </w:rPr>
  </w:style>
  <w:style w:type="character" w:customStyle="1" w:styleId="RefernciasCar">
    <w:name w:val="Referncias Car"/>
    <w:basedOn w:val="Fuentedeprrafopredeter"/>
    <w:link w:val="Referncias"/>
    <w:rsid w:val="004B4996"/>
    <w:rPr>
      <w:rFonts w:ascii="Arial" w:hAnsi="Arial"/>
      <w:sz w:val="20"/>
      <w:lang w:eastAsia="es-EC"/>
    </w:rPr>
  </w:style>
  <w:style w:type="paragraph" w:styleId="Descripcin">
    <w:name w:val="caption"/>
    <w:basedOn w:val="Normal"/>
    <w:next w:val="Normal"/>
    <w:uiPriority w:val="35"/>
    <w:unhideWhenUsed/>
    <w:qFormat/>
    <w:rsid w:val="00246D7B"/>
    <w:pPr>
      <w:spacing w:after="200" w:line="240" w:lineRule="auto"/>
    </w:pPr>
    <w:rPr>
      <w:rFonts w:asciiTheme="minorHAnsi" w:hAnsiTheme="minorHAnsi"/>
      <w:i/>
      <w:iCs/>
      <w:color w:val="0E2841" w:themeColor="text2"/>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02020">
      <w:bodyDiv w:val="1"/>
      <w:marLeft w:val="0"/>
      <w:marRight w:val="0"/>
      <w:marTop w:val="0"/>
      <w:marBottom w:val="0"/>
      <w:divBdr>
        <w:top w:val="none" w:sz="0" w:space="0" w:color="auto"/>
        <w:left w:val="none" w:sz="0" w:space="0" w:color="auto"/>
        <w:bottom w:val="none" w:sz="0" w:space="0" w:color="auto"/>
        <w:right w:val="none" w:sz="0" w:space="0" w:color="auto"/>
      </w:divBdr>
    </w:div>
    <w:div w:id="162551714">
      <w:bodyDiv w:val="1"/>
      <w:marLeft w:val="0"/>
      <w:marRight w:val="0"/>
      <w:marTop w:val="0"/>
      <w:marBottom w:val="0"/>
      <w:divBdr>
        <w:top w:val="none" w:sz="0" w:space="0" w:color="auto"/>
        <w:left w:val="none" w:sz="0" w:space="0" w:color="auto"/>
        <w:bottom w:val="none" w:sz="0" w:space="0" w:color="auto"/>
        <w:right w:val="none" w:sz="0" w:space="0" w:color="auto"/>
      </w:divBdr>
    </w:div>
    <w:div w:id="193931608">
      <w:bodyDiv w:val="1"/>
      <w:marLeft w:val="0"/>
      <w:marRight w:val="0"/>
      <w:marTop w:val="0"/>
      <w:marBottom w:val="0"/>
      <w:divBdr>
        <w:top w:val="none" w:sz="0" w:space="0" w:color="auto"/>
        <w:left w:val="none" w:sz="0" w:space="0" w:color="auto"/>
        <w:bottom w:val="none" w:sz="0" w:space="0" w:color="auto"/>
        <w:right w:val="none" w:sz="0" w:space="0" w:color="auto"/>
      </w:divBdr>
    </w:div>
    <w:div w:id="217938889">
      <w:bodyDiv w:val="1"/>
      <w:marLeft w:val="0"/>
      <w:marRight w:val="0"/>
      <w:marTop w:val="0"/>
      <w:marBottom w:val="0"/>
      <w:divBdr>
        <w:top w:val="none" w:sz="0" w:space="0" w:color="auto"/>
        <w:left w:val="none" w:sz="0" w:space="0" w:color="auto"/>
        <w:bottom w:val="none" w:sz="0" w:space="0" w:color="auto"/>
        <w:right w:val="none" w:sz="0" w:space="0" w:color="auto"/>
      </w:divBdr>
    </w:div>
    <w:div w:id="902370896">
      <w:bodyDiv w:val="1"/>
      <w:marLeft w:val="0"/>
      <w:marRight w:val="0"/>
      <w:marTop w:val="0"/>
      <w:marBottom w:val="0"/>
      <w:divBdr>
        <w:top w:val="none" w:sz="0" w:space="0" w:color="auto"/>
        <w:left w:val="none" w:sz="0" w:space="0" w:color="auto"/>
        <w:bottom w:val="none" w:sz="0" w:space="0" w:color="auto"/>
        <w:right w:val="none" w:sz="0" w:space="0" w:color="auto"/>
      </w:divBdr>
    </w:div>
    <w:div w:id="1385594470">
      <w:bodyDiv w:val="1"/>
      <w:marLeft w:val="0"/>
      <w:marRight w:val="0"/>
      <w:marTop w:val="0"/>
      <w:marBottom w:val="0"/>
      <w:divBdr>
        <w:top w:val="none" w:sz="0" w:space="0" w:color="auto"/>
        <w:left w:val="none" w:sz="0" w:space="0" w:color="auto"/>
        <w:bottom w:val="none" w:sz="0" w:space="0" w:color="auto"/>
        <w:right w:val="none" w:sz="0" w:space="0" w:color="auto"/>
      </w:divBdr>
    </w:div>
    <w:div w:id="1688868525">
      <w:bodyDiv w:val="1"/>
      <w:marLeft w:val="0"/>
      <w:marRight w:val="0"/>
      <w:marTop w:val="0"/>
      <w:marBottom w:val="0"/>
      <w:divBdr>
        <w:top w:val="none" w:sz="0" w:space="0" w:color="auto"/>
        <w:left w:val="none" w:sz="0" w:space="0" w:color="auto"/>
        <w:bottom w:val="none" w:sz="0" w:space="0" w:color="auto"/>
        <w:right w:val="none" w:sz="0" w:space="0" w:color="auto"/>
      </w:divBdr>
    </w:div>
    <w:div w:id="1703357895">
      <w:bodyDiv w:val="1"/>
      <w:marLeft w:val="0"/>
      <w:marRight w:val="0"/>
      <w:marTop w:val="0"/>
      <w:marBottom w:val="0"/>
      <w:divBdr>
        <w:top w:val="none" w:sz="0" w:space="0" w:color="auto"/>
        <w:left w:val="none" w:sz="0" w:space="0" w:color="auto"/>
        <w:bottom w:val="none" w:sz="0" w:space="0" w:color="auto"/>
        <w:right w:val="none" w:sz="0" w:space="0" w:color="auto"/>
      </w:divBdr>
    </w:div>
    <w:div w:id="1785727765">
      <w:bodyDiv w:val="1"/>
      <w:marLeft w:val="0"/>
      <w:marRight w:val="0"/>
      <w:marTop w:val="0"/>
      <w:marBottom w:val="0"/>
      <w:divBdr>
        <w:top w:val="none" w:sz="0" w:space="0" w:color="auto"/>
        <w:left w:val="none" w:sz="0" w:space="0" w:color="auto"/>
        <w:bottom w:val="none" w:sz="0" w:space="0" w:color="auto"/>
        <w:right w:val="none" w:sz="0" w:space="0" w:color="auto"/>
      </w:divBdr>
    </w:div>
    <w:div w:id="1799255649">
      <w:bodyDiv w:val="1"/>
      <w:marLeft w:val="0"/>
      <w:marRight w:val="0"/>
      <w:marTop w:val="0"/>
      <w:marBottom w:val="0"/>
      <w:divBdr>
        <w:top w:val="none" w:sz="0" w:space="0" w:color="auto"/>
        <w:left w:val="none" w:sz="0" w:space="0" w:color="auto"/>
        <w:bottom w:val="none" w:sz="0" w:space="0" w:color="auto"/>
        <w:right w:val="none" w:sz="0" w:space="0" w:color="auto"/>
      </w:divBdr>
    </w:div>
    <w:div w:id="1947693086">
      <w:bodyDiv w:val="1"/>
      <w:marLeft w:val="0"/>
      <w:marRight w:val="0"/>
      <w:marTop w:val="0"/>
      <w:marBottom w:val="0"/>
      <w:divBdr>
        <w:top w:val="none" w:sz="0" w:space="0" w:color="auto"/>
        <w:left w:val="none" w:sz="0" w:space="0" w:color="auto"/>
        <w:bottom w:val="none" w:sz="0" w:space="0" w:color="auto"/>
        <w:right w:val="none" w:sz="0" w:space="0" w:color="auto"/>
      </w:divBdr>
    </w:div>
    <w:div w:id="1986468998">
      <w:bodyDiv w:val="1"/>
      <w:marLeft w:val="0"/>
      <w:marRight w:val="0"/>
      <w:marTop w:val="0"/>
      <w:marBottom w:val="0"/>
      <w:divBdr>
        <w:top w:val="none" w:sz="0" w:space="0" w:color="auto"/>
        <w:left w:val="none" w:sz="0" w:space="0" w:color="auto"/>
        <w:bottom w:val="none" w:sz="0" w:space="0" w:color="auto"/>
        <w:right w:val="none" w:sz="0" w:space="0" w:color="auto"/>
      </w:divBdr>
    </w:div>
    <w:div w:id="201564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007/978-1-4842-4470-8"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pypi.org/project/skimpy/" TargetMode="External"/><Relationship Id="rId2" Type="http://schemas.openxmlformats.org/officeDocument/2006/relationships/styles" Target="styles.xml"/><Relationship Id="rId16" Type="http://schemas.openxmlformats.org/officeDocument/2006/relationships/hyperlink" Target="https://www.sqlite.org/index.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038/s41586-020-2649-2"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1875</Words>
  <Characters>10318</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RAMIRO ISRAEL VIVANCO GUALAN</dc:creator>
  <cp:keywords/>
  <dc:description/>
  <cp:lastModifiedBy>RAMIRO ISRAEL VIVANCO GUALAN</cp:lastModifiedBy>
  <cp:revision>2</cp:revision>
  <cp:lastPrinted>2024-05-26T19:32:00Z</cp:lastPrinted>
  <dcterms:created xsi:type="dcterms:W3CDTF">2024-05-26T19:32:00Z</dcterms:created>
  <dcterms:modified xsi:type="dcterms:W3CDTF">2024-05-26T19:32:00Z</dcterms:modified>
</cp:coreProperties>
</file>