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Nombre de la actividad: </w:t>
      </w:r>
      <w:r>
        <w:rPr>
          <w:rFonts w:cs="Times New Roman" w:ascii="Times New Roman" w:hAnsi="Times New Roman"/>
          <w:b w:val="false"/>
          <w:bCs w:val="false"/>
        </w:rPr>
        <w:t>Foro 1: Identifique ventajas y limitaciones en librerías básicas usadas en Inteligencia Artificial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/>
        </w:rPr>
        <w:t>(</w:t>
      </w: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Tal como está definida en el Plan docente)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Semana(s)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i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</w:rPr>
        <w:t>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Unidad(es) 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Cs/>
          <w:i/>
          <w:i/>
          <w:color w:val="2F5496" w:themeColor="accent5" w:themeShade="bf"/>
          <w:kern w:val="0"/>
          <w:sz w:val="22"/>
          <w:szCs w:val="22"/>
          <w:shd w:fill="FFFFFF" w:val="clear"/>
          <w:lang w:val="es-EC" w:eastAsia="en-US" w:bidi="ar-SA"/>
        </w:rPr>
      </w:pPr>
      <w:r>
        <w:rPr>
          <w:rFonts w:eastAsia="Calibri" w:cs="Times New Roman" w:ascii="Times New Roman" w:hAnsi="Times New Roman"/>
          <w:b/>
          <w:bCs/>
          <w:i/>
          <w:color w:val="2F5496" w:themeColor="accent5" w:themeShade="bf"/>
          <w:kern w:val="0"/>
          <w:sz w:val="22"/>
          <w:szCs w:val="22"/>
          <w:shd w:fill="FFFFFF" w:val="clear"/>
          <w:lang w:val="es-EC" w:eastAsia="en-US" w:bidi="ar-SA"/>
        </w:rPr>
        <w:t>Librerías esenciales para Inteligencia Artificial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Resultados de aprendizaje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Aplicar herramientas y técnicas para la recolección, análisis y presentación de datos relacionados con la Inteligencia Artificial.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23057"/>
          <w:shd w:fill="FFFFFF" w:val="clear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Planteamiento de la actividad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widowControl w:val="false"/>
        <w:jc w:val="both"/>
        <w:rPr>
          <w:rFonts w:ascii="Arial Narrow" w:hAnsi="Arial Narrow" w:cs="Times New Roman"/>
          <w:sz w:val="22"/>
          <w:szCs w:val="22"/>
          <w:lang w:eastAsia="en-US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El foro tiene dos partes de desarrollo:</w:t>
      </w:r>
    </w:p>
    <w:p>
      <w:pPr>
        <w:pStyle w:val="Normal"/>
        <w:widowControl w:val="false"/>
        <w:jc w:val="both"/>
        <w:rPr>
          <w:rFonts w:ascii="Arial Narrow" w:hAnsi="Arial Narrow" w:cs="Times New Roman"/>
          <w:b/>
          <w:b/>
          <w:bCs/>
          <w:sz w:val="22"/>
          <w:szCs w:val="22"/>
          <w:lang w:eastAsia="en-US"/>
        </w:rPr>
      </w:pPr>
      <w:r>
        <w:rPr>
          <w:rFonts w:cs="Times New Roman" w:ascii="Arial Narrow" w:hAnsi="Arial Narrow"/>
          <w:b/>
          <w:bCs/>
          <w:sz w:val="22"/>
          <w:szCs w:val="22"/>
          <w:lang w:eastAsia="en-US"/>
        </w:rPr>
        <w:t>Primer parte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Arial Narrow" w:hAnsi="Arial Narrow" w:cs="Times New Roman"/>
          <w:sz w:val="22"/>
          <w:szCs w:val="22"/>
          <w:lang w:eastAsia="en-US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Realizar una consulta documentada sobre</w:t>
      </w:r>
      <w:r>
        <w:rPr>
          <w:rFonts w:cs="Times New Roman" w:ascii="Arial Narrow" w:hAnsi="Arial Narrow"/>
          <w:sz w:val="22"/>
          <w:szCs w:val="22"/>
          <w:lang w:eastAsia="en-US"/>
        </w:rPr>
        <w:t xml:space="preserve"> </w:t>
      </w:r>
      <w:r>
        <w:rPr>
          <w:rFonts w:cs="Times New Roman" w:ascii="Arial Narrow" w:hAnsi="Arial Narrow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eastAsia="en-US"/>
        </w:rPr>
        <w:t xml:space="preserve">ibrerías clave para discutir, como TensorFlow, PyTorch, scikit-learn, Pandas, NumPy, y Keras, </w:t>
      </w:r>
      <w:r>
        <w:rPr>
          <w:rFonts w:cs="Times New Roman" w:ascii="Arial Narrow" w:hAnsi="Arial Narrow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eastAsia="en-US"/>
        </w:rPr>
        <w:t>entre otras.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Arial Narrow" w:hAnsi="Arial Narrow" w:cs="Times New Roman"/>
          <w:sz w:val="22"/>
          <w:szCs w:val="22"/>
          <w:lang w:eastAsia="en-US"/>
        </w:rPr>
      </w:pPr>
      <w:r>
        <w:rPr>
          <w:rFonts w:cs="Times New Roman" w:ascii="Arial Narrow" w:hAnsi="Arial Narrow"/>
          <w:b w:val="false"/>
          <w:i w:val="false"/>
          <w:caps w:val="false"/>
          <w:smallCaps w:val="false"/>
          <w:color w:val="0D0D0D"/>
          <w:spacing w:val="0"/>
          <w:sz w:val="22"/>
          <w:szCs w:val="22"/>
          <w:lang w:eastAsia="en-US"/>
        </w:rPr>
        <w:t>Se debe identificar las principales ventajas (facilidad de uso, documentación, comunidad, casos de uso) y limitaciones (requisitos de recursos, curva de aprendizaje, compatibilidad).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Arial Narrow" w:hAnsi="Arial Narrow" w:cs="Tahoma"/>
          <w:b/>
          <w:b/>
          <w:sz w:val="22"/>
          <w:szCs w:val="22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El documento final debe tener bibliografía de los documentos investigados.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Arial Narrow" w:hAnsi="Arial Narrow" w:cs="Tahoma"/>
          <w:b/>
          <w:b/>
          <w:sz w:val="22"/>
          <w:szCs w:val="22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Subir el documento como anexo en la participación en formato PDF.</w:t>
      </w:r>
    </w:p>
    <w:p>
      <w:pPr>
        <w:pStyle w:val="Normal"/>
        <w:widowControl w:val="false"/>
        <w:numPr>
          <w:ilvl w:val="0"/>
          <w:numId w:val="2"/>
        </w:numPr>
        <w:jc w:val="both"/>
        <w:rPr>
          <w:rFonts w:ascii="Arial Narrow" w:hAnsi="Arial Narrow" w:cs="Tahoma"/>
          <w:b/>
          <w:b/>
          <w:sz w:val="22"/>
          <w:szCs w:val="22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Con base a la participación de un compañero realizar un comentario de la participación.</w:t>
      </w:r>
    </w:p>
    <w:p>
      <w:pPr>
        <w:pStyle w:val="Normal"/>
        <w:widowControl w:val="false"/>
        <w:jc w:val="both"/>
        <w:rPr>
          <w:rFonts w:ascii="Arial Narrow" w:hAnsi="Arial Narrow" w:cs="Times New Roman"/>
          <w:b/>
          <w:b/>
          <w:bCs/>
          <w:sz w:val="22"/>
          <w:szCs w:val="22"/>
          <w:lang w:eastAsia="en-US"/>
        </w:rPr>
      </w:pPr>
      <w:r>
        <w:rPr>
          <w:rFonts w:cs="Times New Roman" w:ascii="Arial Narrow" w:hAnsi="Arial Narrow"/>
          <w:b/>
          <w:bCs/>
          <w:sz w:val="22"/>
          <w:szCs w:val="22"/>
          <w:lang w:eastAsia="en-US"/>
        </w:rPr>
        <w:t>Segunda parte: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 Narrow" w:hAnsi="Arial Narrow" w:cs="Tahoma"/>
          <w:b/>
          <w:b/>
          <w:sz w:val="22"/>
          <w:szCs w:val="22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 xml:space="preserve">Usar un </w:t>
      </w:r>
      <w:hyperlink r:id="rId2">
        <w:r>
          <w:rPr>
            <w:rStyle w:val="EnlacedeInternet"/>
            <w:rFonts w:cs="Times New Roman" w:ascii="Arial Narrow" w:hAnsi="Arial Narrow"/>
            <w:sz w:val="22"/>
            <w:szCs w:val="22"/>
            <w:lang w:eastAsia="en-US"/>
          </w:rPr>
          <w:t>mapa conceptual</w:t>
        </w:r>
      </w:hyperlink>
      <w:r>
        <w:rPr>
          <w:rFonts w:cs="Times New Roman" w:ascii="Arial Narrow" w:hAnsi="Arial Narrow"/>
          <w:sz w:val="22"/>
          <w:szCs w:val="22"/>
          <w:lang w:eastAsia="en-US"/>
        </w:rPr>
        <w:t xml:space="preserve"> que resuma lo consultado en la primera parte.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 Narrow" w:hAnsi="Arial Narrow" w:cs="Tahoma"/>
          <w:b/>
          <w:b/>
          <w:sz w:val="22"/>
          <w:szCs w:val="22"/>
        </w:rPr>
      </w:pPr>
      <w:r>
        <w:rPr>
          <w:rFonts w:cs="Times New Roman" w:ascii="Arial Narrow" w:hAnsi="Arial Narrow"/>
          <w:sz w:val="22"/>
          <w:szCs w:val="22"/>
          <w:lang w:eastAsia="en-US"/>
        </w:rPr>
        <w:t>Exponer el organizador generado, realizando un recurso tipo vídeo. El vídeo debe tener 1 minuto con 30 segundos máximo de duración.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Arial Narrow" w:hAnsi="Arial Narrow" w:eastAsia="Calibri" w:cs="Times New Roman" w:eastAsiaTheme="minorHAnsi"/>
          <w:i w:val="false"/>
          <w:i w:val="false"/>
          <w:iCs w:val="false"/>
          <w:color w:val="auto"/>
          <w:kern w:val="0"/>
          <w:sz w:val="22"/>
          <w:szCs w:val="22"/>
          <w:lang w:val="es-EC" w:eastAsia="en-US" w:bidi="ar-SA"/>
        </w:rPr>
      </w:pPr>
      <w:r>
        <w:rPr>
          <w:rFonts w:eastAsia="Calibri" w:cs="Times New Roman" w:eastAsiaTheme="minorHAnsi" w:ascii="Arial Narrow" w:hAnsi="Arial Narrow"/>
          <w:bCs/>
          <w:i w:val="false"/>
          <w:iCs w:val="false"/>
          <w:color w:val="000000"/>
          <w:kern w:val="0"/>
          <w:sz w:val="22"/>
          <w:szCs w:val="22"/>
          <w:shd w:fill="FFFFFF" w:val="clear"/>
          <w:lang w:val="es-EC" w:eastAsia="en-US" w:bidi="ar-SA"/>
        </w:rPr>
        <w:t>Adjuntar el archivo del vídeo o enlace para la visualización y revisión.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223057"/>
          <w:shd w:fill="FFFFFF" w:val="clear"/>
        </w:rPr>
      </w:pPr>
      <w:r>
        <w:rPr>
          <w:rFonts w:cs="Times New Roman" w:ascii="Times New Roman" w:hAnsi="Times New Roman"/>
          <w:b/>
          <w:bCs/>
          <w:color w:val="223057"/>
          <w:shd w:fill="FFFFFF" w:val="clear"/>
        </w:rPr>
        <w:t>Entrega y calificación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 xml:space="preserve">La forma y fecha máxima de entrega, según la planificación establecida </w:t>
      </w: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  <w:t>(semana 2)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>
          <w:rFonts w:cs="Times New Roman" w:ascii="Times New Roman" w:hAnsi="Times New Roman"/>
          <w:bCs/>
          <w:i/>
          <w:color w:val="2F5496" w:themeColor="accent5" w:themeShade="bf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i/>
          <w:i/>
          <w:color w:val="2F5496" w:themeColor="accent5" w:themeShade="bf"/>
          <w:shd w:fill="FFFFFF" w:val="clear"/>
        </w:rPr>
      </w:pPr>
      <w:r>
        <w:rPr/>
      </w:r>
    </w:p>
    <w:p>
      <w:pPr>
        <w:pStyle w:val="Normal"/>
        <w:tabs>
          <w:tab w:val="clear" w:pos="708"/>
          <w:tab w:val="left" w:pos="3890" w:leader="none"/>
        </w:tabs>
        <w:spacing w:lineRule="auto" w:line="276" w:before="0" w:after="200"/>
        <w:ind w:left="392" w:hanging="0"/>
        <w:jc w:val="both"/>
        <w:rPr>
          <w:rFonts w:ascii="Arial Narrow" w:hAnsi="Arial Narrow" w:cs="Times New Roman"/>
          <w:b/>
          <w:b/>
          <w:bCs/>
          <w:sz w:val="22"/>
          <w:szCs w:val="22"/>
          <w:lang w:eastAsia="en-US"/>
        </w:rPr>
      </w:pPr>
      <w:r>
        <w:rPr>
          <w:rFonts w:cs="Times New Roman" w:ascii="Arial Narrow" w:hAnsi="Arial Narrow"/>
          <w:b/>
          <w:bCs/>
          <w:spacing w:val="2"/>
          <w:sz w:val="22"/>
          <w:szCs w:val="22"/>
          <w:lang w:eastAsia="en-US"/>
        </w:rPr>
        <w:t xml:space="preserve">Rúbrica de evaluación de participaciones en foro </w:t>
      </w:r>
      <w:r>
        <w:rPr>
          <w:rFonts w:cs="Times New Roman" w:ascii="Arial Narrow" w:hAnsi="Arial Narrow"/>
          <w:b/>
          <w:bCs/>
          <w:spacing w:val="2"/>
          <w:sz w:val="22"/>
          <w:szCs w:val="22"/>
          <w:lang w:eastAsia="en-US"/>
        </w:rPr>
        <w:t>1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8044" w:type="dxa"/>
        <w:jc w:val="left"/>
        <w:tblInd w:w="9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00"/>
        <w:gridCol w:w="1629"/>
        <w:gridCol w:w="1707"/>
        <w:gridCol w:w="1820"/>
        <w:gridCol w:w="1688"/>
      </w:tblGrid>
      <w:tr>
        <w:trPr>
          <w:trHeight w:val="286" w:hRule="atLeast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pacing w:val="-1"/>
                <w:sz w:val="16"/>
                <w:szCs w:val="16"/>
              </w:rPr>
              <w:t>Criterios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1"/>
                <w:sz w:val="16"/>
                <w:szCs w:val="16"/>
                <w:lang w:eastAsia="zh-CN" w:bidi="hi-IN"/>
              </w:rPr>
              <w:t>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1"/>
                <w:sz w:val="16"/>
                <w:szCs w:val="16"/>
                <w:lang w:eastAsia="zh-CN" w:bidi="hi-IN"/>
              </w:rPr>
              <w:t>10 puntos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Medianamente 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eastAsia="Arial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eastAsia="Arial"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6 puntos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Poco Aceptable</w:t>
            </w:r>
          </w:p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-1"/>
                <w:sz w:val="16"/>
                <w:szCs w:val="16"/>
                <w:lang w:eastAsia="zh-CN" w:bidi="hi-IN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-1"/>
                <w:sz w:val="16"/>
                <w:szCs w:val="16"/>
                <w:lang w:eastAsia="zh-CN" w:bidi="hi-IN"/>
              </w:rPr>
              <w:t>3.2 puntos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left="102" w:right="331" w:hanging="0"/>
              <w:jc w:val="center"/>
              <w:rPr>
                <w:rFonts w:ascii="Arial Narrow" w:hAnsi="Arial Narrow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  <w:t>Nada Aceptable</w:t>
            </w:r>
          </w:p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z w:val="16"/>
                <w:szCs w:val="16"/>
              </w:rPr>
              <w:t>0 puntos</w:t>
            </w:r>
          </w:p>
        </w:tc>
      </w:tr>
      <w:tr>
        <w:trPr>
          <w:trHeight w:val="286" w:hRule="atLeast"/>
        </w:trPr>
        <w:tc>
          <w:tcPr>
            <w:tcW w:w="12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F</w:t>
            </w:r>
            <w:r>
              <w:rPr>
                <w:rFonts w:cs="Arial Narrow" w:ascii="Arial Narrow" w:hAnsi="Arial Narrow"/>
                <w:b/>
                <w:bCs/>
                <w:color w:val="000000"/>
                <w:spacing w:val="1"/>
                <w:sz w:val="16"/>
                <w:szCs w:val="16"/>
              </w:rPr>
              <w:t>r</w:t>
            </w: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e</w:t>
            </w:r>
            <w:r>
              <w:rPr>
                <w:rFonts w:cs="Arial Narrow" w:ascii="Arial Narrow" w:hAnsi="Arial Narrow"/>
                <w:b/>
                <w:bCs/>
                <w:color w:val="000000"/>
                <w:spacing w:val="1"/>
                <w:sz w:val="16"/>
                <w:szCs w:val="16"/>
              </w:rPr>
              <w:t>c</w:t>
            </w:r>
            <w:r>
              <w:rPr>
                <w:rFonts w:cs="Arial Narrow" w:ascii="Arial Narrow" w:hAnsi="Arial Narrow"/>
                <w:b/>
                <w:bCs/>
                <w:color w:val="000000"/>
                <w:spacing w:val="2"/>
                <w:sz w:val="16"/>
                <w:szCs w:val="16"/>
              </w:rPr>
              <w:t>u</w:t>
            </w: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e</w:t>
            </w:r>
            <w:r>
              <w:rPr>
                <w:rFonts w:cs="Arial Narrow" w:ascii="Arial Narrow" w:hAnsi="Arial Narrow"/>
                <w:b/>
                <w:bCs/>
                <w:color w:val="000000"/>
                <w:spacing w:val="-1"/>
                <w:sz w:val="16"/>
                <w:szCs w:val="16"/>
              </w:rPr>
              <w:t>n</w:t>
            </w:r>
            <w:r>
              <w:rPr>
                <w:rFonts w:cs="Arial Narrow" w:ascii="Arial Narrow" w:hAnsi="Arial Narrow"/>
                <w:b/>
                <w:bCs/>
                <w:color w:val="000000"/>
                <w:spacing w:val="1"/>
                <w:sz w:val="16"/>
                <w:szCs w:val="16"/>
              </w:rPr>
              <w:t>ci</w:t>
            </w: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Realiza criterio de una participación de un compañero de forma válida y explicativa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pacing w:val="-1"/>
                <w:sz w:val="16"/>
                <w:szCs w:val="16"/>
                <w:lang w:eastAsia="zh-CN" w:bidi="hi-IN"/>
              </w:rPr>
              <w:t xml:space="preserve">Realiza una </w:t>
            </w: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 xml:space="preserve"> respuesta o criterio de la participación de un compañero de forma válida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  <w:lang w:eastAsia="zh-CN" w:bidi="hi-IN"/>
              </w:rPr>
              <w:t xml:space="preserve">Realiza una </w:t>
            </w:r>
            <w:r>
              <w:rPr>
                <w:rFonts w:eastAsia="Arial" w:cs="Arial Narrow" w:ascii="Arial Narrow" w:hAnsi="Arial Narrow"/>
                <w:color w:val="000000"/>
                <w:spacing w:val="1"/>
                <w:sz w:val="16"/>
                <w:szCs w:val="16"/>
                <w:lang w:eastAsia="zh-CN" w:bidi="hi-IN"/>
              </w:rPr>
              <w:t>respuesta o criterio participación de  un compañero de forma superficial.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No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p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ar</w:t>
            </w:r>
            <w:r>
              <w:rPr>
                <w:rFonts w:cs="Arial Narrow" w:ascii="Arial Narrow" w:hAnsi="Arial Narrow"/>
                <w:color w:val="000000"/>
                <w:spacing w:val="3"/>
                <w:sz w:val="16"/>
                <w:szCs w:val="16"/>
              </w:rPr>
              <w:t>t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c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pacing w:val="2"/>
                <w:sz w:val="16"/>
                <w:szCs w:val="16"/>
              </w:rPr>
              <w:t>p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a</w:t>
            </w:r>
            <w:r>
              <w:rPr>
                <w:rFonts w:eastAsia="Arial" w:cs="Arial Narrow" w:ascii="Arial Narrow" w:hAnsi="Arial Narrow"/>
                <w:color w:val="000000"/>
                <w:spacing w:val="-8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o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l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o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h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a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c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e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s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n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a</w:t>
            </w:r>
            <w:r>
              <w:rPr>
                <w:rFonts w:cs="Arial Narrow" w:ascii="Arial Narrow" w:hAnsi="Arial Narrow"/>
                <w:color w:val="000000"/>
                <w:spacing w:val="2"/>
                <w:sz w:val="16"/>
                <w:szCs w:val="16"/>
              </w:rPr>
              <w:t>p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ortar</w:t>
            </w:r>
            <w:r>
              <w:rPr>
                <w:rFonts w:eastAsia="Arial" w:cs="Arial Narrow" w:ascii="Arial Narrow" w:hAnsi="Arial Narrow"/>
                <w:color w:val="000000"/>
                <w:spacing w:val="-6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2"/>
                <w:sz w:val="16"/>
                <w:szCs w:val="16"/>
              </w:rPr>
              <w:t>n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n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g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u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n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 xml:space="preserve">a 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d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e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a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para con los criterios de los compañeros</w:t>
            </w:r>
          </w:p>
        </w:tc>
      </w:tr>
      <w:tr>
        <w:trPr>
          <w:trHeight w:val="286" w:hRule="atLeast"/>
        </w:trPr>
        <w:tc>
          <w:tcPr>
            <w:tcW w:w="12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1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Presentación de organizador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Genera información de todas las temáticas propuestas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Presenta información de una de las temáticas pedidas para investigar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Presenta información investigada de forma incompleta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707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No</w:t>
            </w:r>
            <w:r>
              <w:rPr>
                <w:rFonts w:eastAsia="Arial" w:cs="Arial Narrow" w:ascii="Arial Narrow" w:hAnsi="Arial Narrow"/>
                <w:color w:val="000000"/>
                <w:spacing w:val="-3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s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e</w:t>
            </w:r>
            <w:r>
              <w:rPr>
                <w:rFonts w:eastAsia="Arial" w:cs="Arial Narrow" w:ascii="Arial Narrow" w:hAnsi="Arial Narrow"/>
                <w:color w:val="000000"/>
                <w:spacing w:val="-2"/>
                <w:sz w:val="16"/>
                <w:szCs w:val="16"/>
              </w:rPr>
              <w:t xml:space="preserve"> e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nt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i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e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n</w:t>
            </w:r>
            <w:r>
              <w:rPr>
                <w:rFonts w:cs="Arial Narrow" w:ascii="Arial Narrow" w:hAnsi="Arial Narrow"/>
                <w:color w:val="000000"/>
                <w:spacing w:val="2"/>
                <w:sz w:val="16"/>
                <w:szCs w:val="16"/>
              </w:rPr>
              <w:t>d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e</w:t>
            </w:r>
            <w:r>
              <w:rPr>
                <w:rFonts w:eastAsia="Arial" w:cs="Arial Narrow" w:ascii="Arial Narrow" w:hAnsi="Arial Narrow"/>
                <w:color w:val="000000"/>
                <w:spacing w:val="-8"/>
                <w:sz w:val="16"/>
                <w:szCs w:val="16"/>
              </w:rPr>
              <w:t xml:space="preserve"> </w:t>
            </w: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e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l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 xml:space="preserve"> o los 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a</w:t>
            </w:r>
            <w:r>
              <w:rPr>
                <w:rFonts w:cs="Arial Narrow" w:ascii="Arial Narrow" w:hAnsi="Arial Narrow"/>
                <w:color w:val="000000"/>
                <w:spacing w:val="-1"/>
                <w:sz w:val="16"/>
                <w:szCs w:val="16"/>
              </w:rPr>
              <w:t>p</w:t>
            </w:r>
            <w:r>
              <w:rPr>
                <w:rFonts w:cs="Arial Narrow" w:ascii="Arial Narrow" w:hAnsi="Arial Narrow"/>
                <w:color w:val="000000"/>
                <w:sz w:val="16"/>
                <w:szCs w:val="16"/>
              </w:rPr>
              <w:t>ortes</w:t>
            </w: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.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33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707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bCs/>
                <w:color w:val="000000"/>
                <w:sz w:val="16"/>
                <w:szCs w:val="16"/>
              </w:rPr>
              <w:t>Genera recurso vídeo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02" w:right="179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El vídeo es explicado de forma oportuna y basado en los conceptos y fuentes estudiadas</w:t>
            </w:r>
          </w:p>
          <w:p>
            <w:pPr>
              <w:pStyle w:val="Normal"/>
              <w:widowControl w:val="false"/>
              <w:spacing w:before="0" w:after="160"/>
              <w:ind w:left="102" w:right="179" w:hanging="0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179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El vídeo es explicado sin el sustento teórico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89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El vídeo es ambiguo en la explicación del organizador gráfico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42" w:hanging="0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eastAsia="Arial" w:cs="Arial Narrow" w:ascii="Arial Narrow" w:hAnsi="Arial Narrow"/>
                <w:color w:val="000000"/>
                <w:sz w:val="16"/>
                <w:szCs w:val="16"/>
              </w:rPr>
              <w:t>No genera vídeo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sz w:val="16"/>
                <w:szCs w:val="16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179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2.5 puntos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179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1.5 puntos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89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0.8 puntos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342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sz w:val="16"/>
                <w:szCs w:val="16"/>
              </w:rPr>
              <w:t>0 puntos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1"/>
                <w:sz w:val="16"/>
                <w:szCs w:val="16"/>
              </w:rPr>
              <w:t>Aportes basados en bibliografía</w:t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Usa la bibliografía consultada para generar una investigación excelente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Los aportes se respaldan de manera argumentada en bibliografía consultada.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Los aportes se respaldan de manera superficial en bibliografía consultada.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108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No respalda sus criterios en base a bibliografía consultada</w:t>
            </w:r>
          </w:p>
        </w:tc>
      </w:tr>
      <w:tr>
        <w:trPr>
          <w:trHeight w:val="23" w:hRule="atLeast"/>
        </w:trPr>
        <w:tc>
          <w:tcPr>
            <w:tcW w:w="120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DBE5F1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60"/>
              <w:ind w:left="102" w:hanging="0"/>
              <w:jc w:val="center"/>
              <w:rPr>
                <w:rFonts w:ascii="Arial Narrow" w:hAnsi="Arial Narrow" w:cs="Arial Narrow"/>
                <w:b/>
                <w:b/>
                <w:color w:val="000000"/>
                <w:spacing w:val="1"/>
                <w:sz w:val="16"/>
                <w:szCs w:val="16"/>
              </w:rPr>
            </w:pPr>
            <w:r>
              <w:rPr>
                <w:rFonts w:cs="Arial Narrow" w:ascii="Arial Narrow" w:hAnsi="Arial Narrow"/>
                <w:b/>
                <w:color w:val="000000"/>
                <w:spacing w:val="1"/>
                <w:sz w:val="16"/>
                <w:szCs w:val="16"/>
              </w:rPr>
            </w:r>
          </w:p>
        </w:tc>
        <w:tc>
          <w:tcPr>
            <w:tcW w:w="1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2.5 puntos</w:t>
            </w:r>
          </w:p>
        </w:tc>
        <w:tc>
          <w:tcPr>
            <w:tcW w:w="1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1.5 puntos</w:t>
            </w:r>
          </w:p>
        </w:tc>
        <w:tc>
          <w:tcPr>
            <w:tcW w:w="1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235" w:hanging="0"/>
              <w:jc w:val="center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0.8 puntos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160"/>
              <w:ind w:left="102" w:right="108" w:hanging="0"/>
              <w:rPr>
                <w:rFonts w:ascii="Arial Narrow" w:hAnsi="Arial Narrow" w:cs="Tahoma"/>
                <w:b/>
                <w:b/>
                <w:sz w:val="22"/>
                <w:szCs w:val="22"/>
              </w:rPr>
            </w:pPr>
            <w:r>
              <w:rPr>
                <w:rFonts w:cs="Arial Narrow" w:ascii="Arial Narrow" w:hAnsi="Arial Narrow"/>
                <w:color w:val="000000"/>
                <w:spacing w:val="1"/>
                <w:sz w:val="16"/>
                <w:szCs w:val="16"/>
              </w:rPr>
              <w:t>0 puntos</w:t>
            </w:r>
          </w:p>
        </w:tc>
      </w:tr>
    </w:tbl>
    <w:p>
      <w:pPr>
        <w:pStyle w:val="Normal"/>
        <w:tabs>
          <w:tab w:val="clear" w:pos="708"/>
          <w:tab w:val="left" w:pos="3890" w:leader="none"/>
        </w:tabs>
        <w:spacing w:lineRule="auto" w:line="240" w:before="0" w:after="0"/>
        <w:ind w:left="392" w:hanging="0"/>
        <w:jc w:val="both"/>
        <w:rPr>
          <w:rFonts w:ascii="Arial Narrow" w:hAnsi="Arial Narrow" w:cs="Times New Roman"/>
          <w:b/>
          <w:b/>
          <w:bCs/>
          <w:sz w:val="22"/>
          <w:szCs w:val="22"/>
          <w:lang w:val="es-419" w:eastAsia="en-US"/>
        </w:rPr>
      </w:pPr>
      <w:r>
        <w:rPr>
          <w:rFonts w:cs="Times New Roman" w:ascii="Arial Narrow" w:hAnsi="Arial Narrow"/>
          <w:b/>
          <w:bCs/>
          <w:sz w:val="22"/>
          <w:szCs w:val="22"/>
          <w:lang w:val="es-419" w:eastAsia="en-US"/>
        </w:rPr>
      </w:r>
    </w:p>
    <w:sectPr>
      <w:headerReference w:type="default" r:id="rId3"/>
      <w:type w:val="nextPage"/>
      <w:pgSz w:w="12240" w:h="15840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>
        <w:rFonts w:cs="Times New Roman" w:ascii="Times New Roman" w:hAnsi="Times New Roman"/>
        <w:i/>
      </w:rPr>
      <w:t>Formato de planteamiento de actividad formativa</w:t>
    </w: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-158115</wp:posOffset>
          </wp:positionH>
          <wp:positionV relativeFrom="paragraph">
            <wp:posOffset>-312420</wp:posOffset>
          </wp:positionV>
          <wp:extent cx="2038350" cy="774700"/>
          <wp:effectExtent l="0" t="0" r="0" b="0"/>
          <wp:wrapThrough wrapText="bothSides">
            <wp:wrapPolygon edited="0">
              <wp:start x="-48" y="0"/>
              <wp:lineTo x="-48" y="21038"/>
              <wp:lineTo x="21305" y="21038"/>
              <wp:lineTo x="21305" y="0"/>
              <wp:lineTo x="-48" y="0"/>
            </wp:wrapPolygon>
          </wp:wrapThrough>
          <wp:docPr id="1" name="Imagen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lang w:eastAsia="es-EC"/>
      </w:rPr>
      <w:t xml:space="preserve"> 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c412f"/>
    <w:rPr/>
  </w:style>
  <w:style w:type="character" w:styleId="PiedepginaCar" w:customStyle="1">
    <w:name w:val="Pie de página Car"/>
    <w:basedOn w:val="DefaultParagraphFont"/>
    <w:uiPriority w:val="99"/>
    <w:qFormat/>
    <w:rsid w:val="002c412f"/>
    <w:rPr/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EnlacedeInternetvisitado">
    <w:name w:val="Enlace de Internet visitado"/>
    <w:basedOn w:val="DefaultParagraphFont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c41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c412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anva.com/es_mx/aprende/que-son-mapas-conceptuales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8F220A97E24C41865F0132B6FD54E3" ma:contentTypeVersion="16" ma:contentTypeDescription="Crear nuevo documento." ma:contentTypeScope="" ma:versionID="2652067e7a6350bd61e9872c291e50f5">
  <xsd:schema xmlns:xsd="http://www.w3.org/2001/XMLSchema" xmlns:xs="http://www.w3.org/2001/XMLSchema" xmlns:p="http://schemas.microsoft.com/office/2006/metadata/properties" xmlns:ns3="fa6118c8-8f8e-4ebf-8a0c-657c63fdb8a6" xmlns:ns4="6c3ab0d6-0174-4899-9c6e-b11f97295192" targetNamespace="http://schemas.microsoft.com/office/2006/metadata/properties" ma:root="true" ma:fieldsID="20d038d7cbf6ebcb9361bef9a832fb85" ns3:_="" ns4:_="">
    <xsd:import namespace="fa6118c8-8f8e-4ebf-8a0c-657c63fdb8a6"/>
    <xsd:import namespace="6c3ab0d6-0174-4899-9c6e-b11f972951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118c8-8f8e-4ebf-8a0c-657c63fdb8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ab0d6-0174-4899-9c6e-b11f97295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3ab0d6-0174-4899-9c6e-b11f972951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C26873-51E9-479D-B2DE-5E236D7A7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118c8-8f8e-4ebf-8a0c-657c63fdb8a6"/>
    <ds:schemaRef ds:uri="6c3ab0d6-0174-4899-9c6e-b11f97295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97C245-B0B1-461C-84F1-94728686881B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6c3ab0d6-0174-4899-9c6e-b11f97295192"/>
    <ds:schemaRef ds:uri="http://schemas.openxmlformats.org/package/2006/metadata/core-properties"/>
    <ds:schemaRef ds:uri="fa6118c8-8f8e-4ebf-8a0c-657c63fdb8a6"/>
  </ds:schemaRefs>
</ds:datastoreItem>
</file>

<file path=customXml/itemProps3.xml><?xml version="1.0" encoding="utf-8"?>
<ds:datastoreItem xmlns:ds="http://schemas.openxmlformats.org/officeDocument/2006/customXml" ds:itemID="{EB479A70-56E2-4811-934F-97D7F96E53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2</Pages>
  <Words>446</Words>
  <Characters>2519</Characters>
  <CharactersWithSpaces>2893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2022-11-22T21:33:00Z</dcterms:created>
  <dc:creator>Natalia Vladimirovna Lutsak Yaraslava</dc:creator>
  <dc:description/>
  <dc:language>es-EC</dc:language>
  <cp:lastModifiedBy/>
  <cp:lastPrinted>2022-07-07T22:12:00Z</cp:lastPrinted>
  <dcterms:modified xsi:type="dcterms:W3CDTF">2024-02-08T01:49:31Z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0x010100FC8F220A97E24C41865F0132B6FD54E3</vt:lpwstr>
  </property>
</Properties>
</file>