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VigIA Accesos Oracle para un nuevo usuario de aplicación</w:t>
      </w:r>
    </w:p>
    <w:p>
      <w:r>
        <w:rPr>
          <w:rFonts w:ascii="Aptos" w:hAnsi="Aptos" w:eastAsia="Aptos"/>
          <w:b w:val="0"/>
          <w:color w:val="202020"/>
          <w:sz w:val="18"/>
        </w:rPr>
        <w:t>Fecha del relevamiento: 20/10/2026.</w:t>
      </w:r>
    </w:p>
    <w:p>
      <w:pPr>
        <w:pStyle w:val="Heading1"/>
      </w:pPr>
      <w:r>
        <w:t>Alcance y evidencia</w:t>
      </w:r>
    </w:p>
    <w:p>
      <w:r>
        <w:rPr>
          <w:rFonts w:ascii="Aptos" w:hAnsi="Aptos" w:eastAsia="Aptos"/>
          <w:b w:val="0"/>
          <w:color w:val="202020"/>
          <w:sz w:val="18"/>
        </w:rPr>
        <w:t xml:space="preserve">Se cruzaron las rutas del archivo </w:t>
      </w:r>
      <w:r>
        <w:rPr>
          <w:rFonts w:ascii="Consolas" w:hAnsi="Consolas" w:eastAsia="Consolas"/>
          <w:b w:val="0"/>
          <w:color w:val="243447"/>
          <w:sz w:val="17"/>
        </w:rPr>
        <w:t>auditoria_vigia_2026-09-01_2026-10-20.csv</w:t>
      </w:r>
      <w:r>
        <w:rPr>
          <w:rFonts w:ascii="Aptos" w:hAnsi="Aptos" w:eastAsia="Aptos"/>
          <w:b w:val="0"/>
          <w:color w:val="202020"/>
          <w:sz w:val="18"/>
        </w:rPr>
        <w:t xml:space="preserve"> con los routers, consultas SQL, puente JDBC y schedulers del código local de VigIA. La auditoría contiene 73.931 eventos HTTP entre el 01/09/2026 y el 20/10/2026 a las 14:58:47.</w:t>
      </w:r>
    </w:p>
    <w:p>
      <w:r>
        <w:rPr>
          <w:rFonts w:ascii="Aptos" w:hAnsi="Aptos" w:eastAsia="Aptos"/>
          <w:b w:val="0"/>
          <w:color w:val="202020"/>
          <w:sz w:val="18"/>
        </w:rPr>
        <w:t>Los conteos son solicitudes HTTP, incluidos fallos, no ejecuciones SQL. Los jobs internos no necesitan generar eventos HTTP. Los horarios y mecanismos siguientes están confirmados en el código local; su ejecución efectiva en producción depende de la versión desplegada, variables de entorno, disponibilidad del servidor y estado de las caches. No se consultó Oracle ni se verificaron los propietarios físicos de los objetos.</w:t>
      </w:r>
    </w:p>
    <w:p>
      <w:r>
        <w:rPr>
          <w:rFonts w:ascii="Aptos" w:hAnsi="Aptos" w:eastAsia="Aptos"/>
          <w:b w:val="0"/>
          <w:color w:val="202020"/>
          <w:sz w:val="18"/>
        </w:rPr>
        <w:t>La conclusión anterior de que Pañol era la principal carga Oracle por tener más eventos debe corregirse: gran parte de su operación usa SQLite. También el listado principal de Casos es local, aunque su dashboard y las consultas de posiciones sí acceden a Oracle.</w:t>
      </w:r>
    </w:p>
    <w:p>
      <w:pPr>
        <w:pStyle w:val="Heading1"/>
      </w:pPr>
      <w:r>
        <w:t>Solicitud a IT</w:t>
      </w:r>
    </w:p>
    <w:p>
      <w:r>
        <w:rPr>
          <w:rFonts w:ascii="Aptos" w:hAnsi="Aptos" w:eastAsia="Aptos"/>
          <w:b w:val="0"/>
          <w:color w:val="202020"/>
          <w:sz w:val="18"/>
        </w:rPr>
        <w:t xml:space="preserve">Crear o configurar un usuario técnico para VigIA con </w:t>
      </w:r>
      <w:r>
        <w:rPr>
          <w:rFonts w:ascii="Consolas" w:hAnsi="Consolas" w:eastAsia="Consolas"/>
          <w:b w:val="0"/>
          <w:color w:val="243447"/>
          <w:sz w:val="17"/>
        </w:rPr>
        <w:t>CREATE SESSION</w:t>
      </w:r>
      <w:r>
        <w:rPr>
          <w:rFonts w:ascii="Aptos" w:hAnsi="Aptos" w:eastAsia="Aptos"/>
          <w:b w:val="0"/>
          <w:color w:val="202020"/>
          <w:sz w:val="18"/>
        </w:rPr>
        <w:t xml:space="preserve"> y permisos </w:t>
      </w:r>
      <w:r>
        <w:rPr>
          <w:rFonts w:ascii="Consolas" w:hAnsi="Consolas" w:eastAsia="Consolas"/>
          <w:b w:val="0"/>
          <w:color w:val="243447"/>
          <w:sz w:val="17"/>
        </w:rPr>
        <w:t>SELECT</w:t>
      </w:r>
      <w:r>
        <w:rPr>
          <w:rFonts w:ascii="Aptos" w:hAnsi="Aptos" w:eastAsia="Aptos"/>
          <w:b w:val="0"/>
          <w:color w:val="202020"/>
          <w:sz w:val="18"/>
        </w:rPr>
        <w:t xml:space="preserve"> específicos sobre los objetos correspondientes a las funciones habilitadas. En los recorridos relevados, las operaciones sobre Oracle son de lectura; las altas, modificaciones, caches e importaciones se guardan en bases locales. No se identificó necesidad de permisos de escritura Oracle para estas funciones.</w:t>
      </w:r>
    </w:p>
    <w:p>
      <w:r>
        <w:rPr>
          <w:rFonts w:ascii="Aptos" w:hAnsi="Aptos" w:eastAsia="Aptos"/>
          <w:b w:val="0"/>
          <w:color w:val="202020"/>
          <w:sz w:val="18"/>
        </w:rPr>
        <w:t xml:space="preserve">No se solicita </w:t>
      </w:r>
      <w:r>
        <w:rPr>
          <w:rFonts w:ascii="Consolas" w:hAnsi="Consolas" w:eastAsia="Consolas"/>
          <w:b w:val="0"/>
          <w:color w:val="243447"/>
          <w:sz w:val="17"/>
        </w:rPr>
        <w:t>DBA</w:t>
      </w:r>
      <w:r>
        <w:rPr>
          <w:rFonts w:ascii="Aptos" w:hAnsi="Aptos" w:eastAsia="Aptos"/>
          <w:b w:val="0"/>
          <w:color w:val="202020"/>
          <w:sz w:val="18"/>
        </w:rPr>
        <w:t xml:space="preserve">, </w:t>
      </w:r>
      <w:r>
        <w:rPr>
          <w:rFonts w:ascii="Consolas" w:hAnsi="Consolas" w:eastAsia="Consolas"/>
          <w:b w:val="0"/>
          <w:color w:val="243447"/>
          <w:sz w:val="17"/>
        </w:rPr>
        <w:t>SELECT ANY TABLE</w:t>
      </w:r>
      <w:r>
        <w:rPr>
          <w:rFonts w:ascii="Aptos" w:hAnsi="Aptos" w:eastAsia="Aptos"/>
          <w:b w:val="0"/>
          <w:color w:val="202020"/>
          <w:sz w:val="18"/>
        </w:rPr>
        <w:t xml:space="preserve"> ni permisos generales de modificación. El nombre del usuario nuevo y los propietarios de los objetos deben ser definidos/resueltos por IT.</w:t>
      </w:r>
    </w:p>
    <w:p>
      <w:r>
        <w:rPr>
          <w:rFonts w:ascii="Aptos" w:hAnsi="Aptos" w:eastAsia="Aptos"/>
          <w:b w:val="0"/>
          <w:color w:val="202020"/>
          <w:sz w:val="18"/>
        </w:rPr>
        <w:t xml:space="preserve">Muchas consultas utilizan nombres sin esquema. Al cambiar el usuario, los permisos por sí solos pueden no ser suficientes: IT debe conservar la resolución de esos nombres mediante sinónimos privados/públicos apropiados o una estrategia equivalente de calificación de esquema. No se encontró una configuración general de </w:t>
      </w:r>
      <w:r>
        <w:rPr>
          <w:rFonts w:ascii="Consolas" w:hAnsi="Consolas" w:eastAsia="Consolas"/>
          <w:b w:val="0"/>
          <w:color w:val="243447"/>
          <w:sz w:val="17"/>
        </w:rPr>
        <w:t>CURRENT_SCHEMA</w:t>
      </w:r>
      <w:r>
        <w:rPr>
          <w:rFonts w:ascii="Aptos" w:hAnsi="Aptos" w:eastAsia="Aptos"/>
          <w:b w:val="0"/>
          <w:color w:val="202020"/>
          <w:sz w:val="18"/>
        </w:rPr>
        <w:t xml:space="preserve"> aplicada por el puente JDBC revisado.</w:t>
      </w:r>
    </w:p>
    <w:p>
      <w:r>
        <w:rPr>
          <w:rFonts w:ascii="Aptos" w:hAnsi="Aptos" w:eastAsia="Aptos"/>
          <w:b w:val="0"/>
          <w:color w:val="202020"/>
          <w:sz w:val="18"/>
        </w:rPr>
        <w:t xml:space="preserve">Las vistas se solicitan como objetos de lectura. IT debe resolver sus dependencias bajo el propietario; no se debe conceder indiscriminadamente acceso a todas sus tablas subyacentes. Tampoco debe suponerse que nombres como </w:t>
      </w:r>
      <w:r>
        <w:rPr>
          <w:rFonts w:ascii="Consolas" w:hAnsi="Consolas" w:eastAsia="Consolas"/>
          <w:b w:val="0"/>
          <w:color w:val="243447"/>
          <w:sz w:val="17"/>
        </w:rPr>
        <w:t>ACTIVE_EMPLOYEE</w:t>
      </w:r>
      <w:r>
        <w:rPr>
          <w:rFonts w:ascii="Aptos" w:hAnsi="Aptos" w:eastAsia="Aptos"/>
          <w:b w:val="0"/>
          <w:color w:val="202020"/>
          <w:sz w:val="18"/>
        </w:rPr>
        <w:t xml:space="preserve"> y </w:t>
      </w:r>
      <w:r>
        <w:rPr>
          <w:rFonts w:ascii="Consolas" w:hAnsi="Consolas" w:eastAsia="Consolas"/>
          <w:b w:val="0"/>
          <w:color w:val="243447"/>
          <w:sz w:val="17"/>
        </w:rPr>
        <w:t>WF_ACTIVE_EMPLOYEE</w:t>
      </w:r>
      <w:r>
        <w:rPr>
          <w:rFonts w:ascii="Aptos" w:hAnsi="Aptos" w:eastAsia="Aptos"/>
          <w:b w:val="0"/>
          <w:color w:val="202020"/>
          <w:sz w:val="18"/>
        </w:rPr>
        <w:t xml:space="preserve"> representan el mismo objeto.</w:t>
      </w:r>
    </w:p>
    <w:p>
      <w:pPr>
        <w:pStyle w:val="Heading1"/>
      </w:pPr>
      <w:r>
        <w:t>Matriz funcional y frecuencia</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rPr>
          <w:tblHeader w:val="true"/>
          <w:cantSplit/>
        </w:trPr>
        <w:tc>
          <w:tcPr>
            <w:tcW w:type="dxa" w:w="2551"/>
            <w:vAlign w:val="center"/>
            <w:shd w:fill="243447"/>
            <w:tcMar>
              <w:top w:w="90" w:type="dxa"/>
              <w:start w:w="105" w:type="dxa"/>
              <w:bottom w:w="90" w:type="dxa"/>
              <w:end w:w="105" w:type="dxa"/>
            </w:tcMar>
          </w:tcPr>
          <w:p>
            <w:pPr>
              <w:spacing w:after="0"/>
            </w:pPr>
            <w:r>
              <w:rPr>
                <w:rFonts w:ascii="Aptos" w:hAnsi="Aptos" w:eastAsia="Aptos"/>
                <w:b/>
                <w:color w:val="FFFFFF"/>
                <w:sz w:val="17"/>
              </w:rPr>
              <w:t>Función</w:t>
            </w:r>
          </w:p>
        </w:tc>
        <w:tc>
          <w:tcPr>
            <w:tcW w:type="dxa" w:w="5272"/>
            <w:vAlign w:val="center"/>
            <w:shd w:fill="243447"/>
            <w:tcMar>
              <w:top w:w="90" w:type="dxa"/>
              <w:start w:w="105" w:type="dxa"/>
              <w:bottom w:w="90" w:type="dxa"/>
              <w:end w:w="105" w:type="dxa"/>
            </w:tcMar>
          </w:tcPr>
          <w:p>
            <w:pPr>
              <w:spacing w:after="0"/>
            </w:pPr>
            <w:r>
              <w:rPr>
                <w:rFonts w:ascii="Aptos" w:hAnsi="Aptos" w:eastAsia="Aptos"/>
                <w:b/>
                <w:color w:val="FFFFFF"/>
                <w:sz w:val="17"/>
              </w:rPr>
              <w:t>Objetos Oracle referenciados</w:t>
            </w:r>
          </w:p>
        </w:tc>
        <w:tc>
          <w:tcPr>
            <w:tcW w:type="dxa" w:w="4932"/>
            <w:vAlign w:val="center"/>
            <w:shd w:fill="243447"/>
            <w:tcMar>
              <w:top w:w="90" w:type="dxa"/>
              <w:start w:w="105" w:type="dxa"/>
              <w:bottom w:w="90" w:type="dxa"/>
              <w:end w:w="105" w:type="dxa"/>
            </w:tcMar>
          </w:tcPr>
          <w:p>
            <w:pPr>
              <w:spacing w:after="0"/>
            </w:pPr>
            <w:r>
              <w:rPr>
                <w:rFonts w:ascii="Aptos" w:hAnsi="Aptos" w:eastAsia="Aptos"/>
                <w:b/>
                <w:color w:val="FFFFFF"/>
                <w:sz w:val="17"/>
              </w:rPr>
              <w:t>Modalidad y frecuencia</w:t>
            </w:r>
          </w:p>
        </w:tc>
        <w:tc>
          <w:tcPr>
            <w:tcW w:type="dxa" w:w="2211"/>
            <w:vAlign w:val="center"/>
            <w:shd w:fill="243447"/>
            <w:tcMar>
              <w:top w:w="90" w:type="dxa"/>
              <w:start w:w="105" w:type="dxa"/>
              <w:bottom w:w="90" w:type="dxa"/>
              <w:end w:w="105" w:type="dxa"/>
            </w:tcMar>
          </w:tcPr>
          <w:p>
            <w:pPr>
              <w:spacing w:after="0"/>
            </w:pPr>
            <w:r>
              <w:rPr>
                <w:rFonts w:ascii="Aptos" w:hAnsi="Aptos" w:eastAsia="Aptos"/>
                <w:b/>
                <w:color w:val="FFFFFF"/>
                <w:sz w:val="17"/>
              </w:rPr>
              <w:t>Evidencia de uso HTTP</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Pañol: sincronización de stock CD</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F002ARTI</w:t>
            </w:r>
            <w:r>
              <w:rPr>
                <w:rFonts w:ascii="Aptos" w:hAnsi="Aptos" w:eastAsia="Aptos"/>
                <w:b w:val="0"/>
                <w:color w:val="202020"/>
                <w:sz w:val="15"/>
              </w:rPr>
              <w:t xml:space="preserve">, </w:t>
            </w:r>
            <w:r>
              <w:rPr>
                <w:rFonts w:ascii="Consolas" w:hAnsi="Consolas" w:eastAsia="Consolas"/>
                <w:b w:val="0"/>
                <w:color w:val="243447"/>
                <w:sz w:val="14"/>
              </w:rPr>
              <w:t>P505STPA</w:t>
            </w:r>
            <w:r>
              <w:rPr>
                <w:rFonts w:ascii="Aptos" w:hAnsi="Aptos" w:eastAsia="Aptos"/>
                <w:b w:val="0"/>
                <w:color w:val="202020"/>
                <w:sz w:val="15"/>
              </w:rPr>
              <w:t xml:space="preserve">, </w:t>
            </w:r>
            <w:r>
              <w:rPr>
                <w:rFonts w:ascii="Consolas" w:hAnsi="Consolas" w:eastAsia="Consolas"/>
                <w:b w:val="0"/>
                <w:color w:val="243447"/>
                <w:sz w:val="14"/>
              </w:rPr>
              <w:t>F209CONV</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Mixto: job diario, 07:00 por defecto, y sincronización manual. Omite carga si ya existe la del día, salvo ejecución forzada. Las pantallas operativas consultan SQLite.</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49.361 eventos del módulo; no equivalen a consultas Oracle.</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Casos: posiciones inutilizadas y dashboard</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F005UBIA</w:t>
            </w:r>
            <w:r>
              <w:rPr>
                <w:rFonts w:ascii="Aptos" w:hAnsi="Aptos" w:eastAsia="Aptos"/>
                <w:b w:val="0"/>
                <w:color w:val="202020"/>
                <w:sz w:val="15"/>
              </w:rPr>
              <w:t xml:space="preserve">, </w:t>
            </w:r>
            <w:r>
              <w:rPr>
                <w:rFonts w:ascii="Consolas" w:hAnsi="Consolas" w:eastAsia="Consolas"/>
                <w:b w:val="0"/>
                <w:color w:val="243447"/>
                <w:sz w:val="14"/>
              </w:rPr>
              <w:t>F671HMIH</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 demanda. Consulta al cargar dashboard, control de ubicaciones y su exportación.</w:t>
            </w:r>
          </w:p>
        </w:tc>
        <w:tc>
          <w:tcPr>
            <w:tcW w:type="dxa" w:w="221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Dashboard: 838; control: 226; exportación: 50.</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Casos: stock de posiciones del ticket</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F005UBIA</w:t>
            </w:r>
            <w:r>
              <w:rPr>
                <w:rFonts w:ascii="Aptos" w:hAnsi="Aptos" w:eastAsia="Aptos"/>
                <w:b w:val="0"/>
                <w:color w:val="202020"/>
                <w:sz w:val="15"/>
              </w:rPr>
              <w:t xml:space="preserve">, </w:t>
            </w:r>
            <w:r>
              <w:rPr>
                <w:rFonts w:ascii="Consolas" w:hAnsi="Consolas" w:eastAsia="Consolas"/>
                <w:b w:val="0"/>
                <w:color w:val="243447"/>
                <w:sz w:val="14"/>
              </w:rPr>
              <w:t>F605RUFL</w:t>
            </w:r>
            <w:r>
              <w:rPr>
                <w:rFonts w:ascii="Aptos" w:hAnsi="Aptos" w:eastAsia="Aptos"/>
                <w:b w:val="0"/>
                <w:color w:val="202020"/>
                <w:sz w:val="15"/>
              </w:rPr>
              <w:t xml:space="preserve">, </w:t>
            </w:r>
            <w:r>
              <w:rPr>
                <w:rFonts w:ascii="Consolas" w:hAnsi="Consolas" w:eastAsia="Consolas"/>
                <w:b w:val="0"/>
                <w:color w:val="243447"/>
                <w:sz w:val="14"/>
              </w:rPr>
              <w:t>P505STPA</w:t>
            </w:r>
            <w:r>
              <w:rPr>
                <w:rFonts w:ascii="Aptos" w:hAnsi="Aptos" w:eastAsia="Aptos"/>
                <w:b w:val="0"/>
                <w:color w:val="202020"/>
                <w:sz w:val="15"/>
              </w:rPr>
              <w:t xml:space="preserve">, </w:t>
            </w:r>
            <w:r>
              <w:rPr>
                <w:rFonts w:ascii="Consolas" w:hAnsi="Consolas" w:eastAsia="Consolas"/>
                <w:b w:val="0"/>
                <w:color w:val="243447"/>
                <w:sz w:val="14"/>
              </w:rPr>
              <w:t>F002ARTI</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A demanda, condicionado por el ticket y posiciones consultadas. Puede emitir varias consultas por ticket.</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 xml:space="preserve">No inferir cantidad SQL a partir de aperturas. El listado </w:t>
            </w:r>
            <w:r>
              <w:rPr>
                <w:rFonts w:ascii="Consolas" w:hAnsi="Consolas" w:eastAsia="Consolas"/>
                <w:b w:val="0"/>
                <w:color w:val="243447"/>
                <w:sz w:val="14"/>
              </w:rPr>
              <w:t>/api/casos</w:t>
            </w:r>
            <w:r>
              <w:rPr>
                <w:rFonts w:ascii="Aptos" w:hAnsi="Aptos" w:eastAsia="Aptos"/>
                <w:b w:val="0"/>
                <w:color w:val="202020"/>
                <w:sz w:val="15"/>
              </w:rPr>
              <w:t xml:space="preserve"> tuvo 4.818 solicitudes y se resuelve localmente.</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RRHH: presencias</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T_VTADOT_ZHR_PRESENCIAS</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 demanda por fechas y legajos; fragmenta los legajos en grupos de hasta 850.</w:t>
            </w:r>
          </w:p>
        </w:tc>
        <w:tc>
          <w:tcPr>
            <w:tcW w:type="dxa" w:w="2211"/>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/api/rrhh/presencias</w:t>
            </w:r>
            <w:r>
              <w:rPr>
                <w:rFonts w:ascii="Aptos" w:hAnsi="Aptos" w:eastAsia="Aptos"/>
                <w:b w:val="0"/>
                <w:color w:val="202020"/>
                <w:sz w:val="15"/>
              </w:rPr>
              <w:t>: 236 solicitudes; el filtro de presencias, 103, no debe sumarse como consulta equivalente.</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RRHH: actividad diaria</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T_VTADOT_ZHR_PRESENCIAS</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Job diario 07:00 por defecto; también importación manual. Puede recuperar pendientes y consultar varias fechas por día operativo.</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No cuantificable desde el CSV.</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Monitor Cargas</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F810VIAJ</w:t>
            </w:r>
            <w:r>
              <w:rPr>
                <w:rFonts w:ascii="Aptos" w:hAnsi="Aptos" w:eastAsia="Aptos"/>
                <w:b w:val="0"/>
                <w:color w:val="202020"/>
                <w:sz w:val="15"/>
              </w:rPr>
              <w:t xml:space="preserve">, </w:t>
            </w:r>
            <w:r>
              <w:rPr>
                <w:rFonts w:ascii="Consolas" w:hAnsi="Consolas" w:eastAsia="Consolas"/>
                <w:b w:val="0"/>
                <w:color w:val="243447"/>
                <w:sz w:val="14"/>
              </w:rPr>
              <w:t>F811TRAI</w:t>
            </w:r>
            <w:r>
              <w:rPr>
                <w:rFonts w:ascii="Aptos" w:hAnsi="Aptos" w:eastAsia="Aptos"/>
                <w:b w:val="0"/>
                <w:color w:val="202020"/>
                <w:sz w:val="15"/>
              </w:rPr>
              <w:t xml:space="preserve">, </w:t>
            </w:r>
            <w:r>
              <w:rPr>
                <w:rFonts w:ascii="Consolas" w:hAnsi="Consolas" w:eastAsia="Consolas"/>
                <w:b w:val="0"/>
                <w:color w:val="243447"/>
                <w:sz w:val="14"/>
              </w:rPr>
              <w:t>TR_VIAJE</w:t>
            </w:r>
            <w:r>
              <w:rPr>
                <w:rFonts w:ascii="Aptos" w:hAnsi="Aptos" w:eastAsia="Aptos"/>
                <w:b w:val="0"/>
                <w:color w:val="202020"/>
                <w:sz w:val="15"/>
              </w:rPr>
              <w:t xml:space="preserve">, </w:t>
            </w:r>
            <w:r>
              <w:rPr>
                <w:rFonts w:ascii="Consolas" w:hAnsi="Consolas" w:eastAsia="Consolas"/>
                <w:b w:val="0"/>
                <w:color w:val="243447"/>
                <w:sz w:val="14"/>
              </w:rPr>
              <w:t>TR_CARGAS</w:t>
            </w:r>
            <w:r>
              <w:rPr>
                <w:rFonts w:ascii="Aptos" w:hAnsi="Aptos" w:eastAsia="Aptos"/>
                <w:b w:val="0"/>
                <w:color w:val="202020"/>
                <w:sz w:val="15"/>
              </w:rPr>
              <w:t xml:space="preserve">, </w:t>
            </w:r>
            <w:r>
              <w:rPr>
                <w:rFonts w:ascii="Consolas" w:hAnsi="Consolas" w:eastAsia="Consolas"/>
                <w:b w:val="0"/>
                <w:color w:val="243447"/>
                <w:sz w:val="14"/>
              </w:rPr>
              <w:t>TR_PALLET</w:t>
            </w:r>
            <w:r>
              <w:rPr>
                <w:rFonts w:ascii="Aptos" w:hAnsi="Aptos" w:eastAsia="Aptos"/>
                <w:b w:val="0"/>
                <w:color w:val="202020"/>
                <w:sz w:val="15"/>
              </w:rPr>
              <w:t xml:space="preserve">, </w:t>
            </w:r>
            <w:r>
              <w:rPr>
                <w:rFonts w:ascii="Consolas" w:hAnsi="Consolas" w:eastAsia="Consolas"/>
                <w:b w:val="0"/>
                <w:color w:val="243447"/>
                <w:sz w:val="14"/>
              </w:rPr>
              <w:t>TR_DETALLE_DE_PALLET_NEW</w:t>
            </w:r>
            <w:r>
              <w:rPr>
                <w:rFonts w:ascii="Aptos" w:hAnsi="Aptos" w:eastAsia="Aptos"/>
                <w:b w:val="0"/>
                <w:color w:val="202020"/>
                <w:sz w:val="15"/>
              </w:rPr>
              <w:t xml:space="preserve">, </w:t>
            </w:r>
            <w:r>
              <w:rPr>
                <w:rFonts w:ascii="Consolas" w:hAnsi="Consolas" w:eastAsia="Consolas"/>
                <w:b w:val="0"/>
                <w:color w:val="243447"/>
                <w:sz w:val="14"/>
              </w:rPr>
              <w:t>F035EXPE</w:t>
            </w:r>
            <w:r>
              <w:rPr>
                <w:rFonts w:ascii="Aptos" w:hAnsi="Aptos" w:eastAsia="Aptos"/>
                <w:b w:val="0"/>
                <w:color w:val="202020"/>
                <w:sz w:val="15"/>
              </w:rPr>
              <w:t xml:space="preserve">, </w:t>
            </w:r>
            <w:r>
              <w:rPr>
                <w:rFonts w:ascii="Consolas" w:hAnsi="Consolas" w:eastAsia="Consolas"/>
                <w:b w:val="0"/>
                <w:color w:val="243447"/>
                <w:sz w:val="14"/>
              </w:rPr>
              <w:t>F080CPSA</w:t>
            </w:r>
            <w:r>
              <w:rPr>
                <w:rFonts w:ascii="Aptos" w:hAnsi="Aptos" w:eastAsia="Aptos"/>
                <w:b w:val="0"/>
                <w:color w:val="202020"/>
                <w:sz w:val="15"/>
              </w:rPr>
              <w:t xml:space="preserve">, </w:t>
            </w:r>
            <w:r>
              <w:rPr>
                <w:rFonts w:ascii="Consolas" w:hAnsi="Consolas" w:eastAsia="Consolas"/>
                <w:b w:val="0"/>
                <w:color w:val="243447"/>
                <w:sz w:val="14"/>
              </w:rPr>
              <w:t>F081LPSA</w:t>
            </w:r>
            <w:r>
              <w:rPr>
                <w:rFonts w:ascii="Aptos" w:hAnsi="Aptos" w:eastAsia="Aptos"/>
                <w:b w:val="0"/>
                <w:color w:val="202020"/>
                <w:sz w:val="15"/>
              </w:rPr>
              <w:t xml:space="preserve">, </w:t>
            </w:r>
            <w:r>
              <w:rPr>
                <w:rFonts w:ascii="Consolas" w:hAnsi="Consolas" w:eastAsia="Consolas"/>
                <w:b w:val="0"/>
                <w:color w:val="243447"/>
                <w:sz w:val="14"/>
              </w:rPr>
              <w:t>F054VLOG</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 demanda con refresco de pantalla configurable entre 1 y 120 minutos; cache de 20 segundos en memoria. La ejecución forzada puede eludir la cache.</w:t>
            </w:r>
          </w:p>
        </w:tc>
        <w:tc>
          <w:tcPr>
            <w:tcW w:type="dxa" w:w="2211"/>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/api/monitor-cargas/tablero</w:t>
            </w:r>
            <w:r>
              <w:rPr>
                <w:rFonts w:ascii="Aptos" w:hAnsi="Aptos" w:eastAsia="Aptos"/>
                <w:b w:val="0"/>
                <w:color w:val="202020"/>
                <w:sz w:val="15"/>
              </w:rPr>
              <w:t>: 794 solicitudes; no necesariamente 794 consultas.</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Herramientas: viajes y kilómetros</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F810VIAJ</w:t>
            </w:r>
            <w:r>
              <w:rPr>
                <w:rFonts w:ascii="Aptos" w:hAnsi="Aptos" w:eastAsia="Aptos"/>
                <w:b w:val="0"/>
                <w:color w:val="202020"/>
                <w:sz w:val="15"/>
              </w:rPr>
              <w:t xml:space="preserve">, </w:t>
            </w:r>
            <w:r>
              <w:rPr>
                <w:rFonts w:ascii="Consolas" w:hAnsi="Consolas" w:eastAsia="Consolas"/>
                <w:b w:val="0"/>
                <w:color w:val="243447"/>
                <w:sz w:val="14"/>
              </w:rPr>
              <w:t>F810VIAJ_HIST</w:t>
            </w:r>
            <w:r>
              <w:rPr>
                <w:rFonts w:ascii="Aptos" w:hAnsi="Aptos" w:eastAsia="Aptos"/>
                <w:b w:val="0"/>
                <w:color w:val="202020"/>
                <w:sz w:val="15"/>
              </w:rPr>
              <w:t xml:space="preserve">, </w:t>
            </w:r>
            <w:r>
              <w:rPr>
                <w:rFonts w:ascii="Consolas" w:hAnsi="Consolas" w:eastAsia="Consolas"/>
                <w:b w:val="0"/>
                <w:color w:val="243447"/>
                <w:sz w:val="14"/>
              </w:rPr>
              <w:t>F922TRAF</w:t>
            </w:r>
            <w:r>
              <w:rPr>
                <w:rFonts w:ascii="Aptos" w:hAnsi="Aptos" w:eastAsia="Aptos"/>
                <w:b w:val="0"/>
                <w:color w:val="202020"/>
                <w:sz w:val="15"/>
              </w:rPr>
              <w:t xml:space="preserve">, </w:t>
            </w:r>
            <w:r>
              <w:rPr>
                <w:rFonts w:ascii="Consolas" w:hAnsi="Consolas" w:eastAsia="Consolas"/>
                <w:b w:val="0"/>
                <w:color w:val="243447"/>
                <w:sz w:val="14"/>
              </w:rPr>
              <w:t>F922TRAF_HIST</w:t>
            </w:r>
            <w:r>
              <w:rPr>
                <w:rFonts w:ascii="Aptos" w:hAnsi="Aptos" w:eastAsia="Aptos"/>
                <w:b w:val="0"/>
                <w:color w:val="202020"/>
                <w:sz w:val="15"/>
              </w:rPr>
              <w:t xml:space="preserve">, </w:t>
            </w:r>
            <w:r>
              <w:rPr>
                <w:rFonts w:ascii="Consolas" w:hAnsi="Consolas" w:eastAsia="Consolas"/>
                <w:b w:val="0"/>
                <w:color w:val="243447"/>
                <w:sz w:val="14"/>
              </w:rPr>
              <w:t>TR_VIAJE</w:t>
            </w:r>
            <w:r>
              <w:rPr>
                <w:rFonts w:ascii="Aptos" w:hAnsi="Aptos" w:eastAsia="Aptos"/>
                <w:b w:val="0"/>
                <w:color w:val="202020"/>
                <w:sz w:val="15"/>
              </w:rPr>
              <w:t xml:space="preserve">, </w:t>
            </w:r>
            <w:r>
              <w:rPr>
                <w:rFonts w:ascii="Consolas" w:hAnsi="Consolas" w:eastAsia="Consolas"/>
                <w:b w:val="0"/>
                <w:color w:val="243447"/>
                <w:sz w:val="14"/>
              </w:rPr>
              <w:t>TR_TIEMPO_DE_VIAJE</w:t>
            </w:r>
            <w:r>
              <w:rPr>
                <w:rFonts w:ascii="Aptos" w:hAnsi="Aptos" w:eastAsia="Aptos"/>
                <w:b w:val="0"/>
                <w:color w:val="202020"/>
                <w:sz w:val="15"/>
              </w:rPr>
              <w:t xml:space="preserve">, </w:t>
            </w:r>
            <w:r>
              <w:rPr>
                <w:rFonts w:ascii="Consolas" w:hAnsi="Consolas" w:eastAsia="Consolas"/>
                <w:b w:val="0"/>
                <w:color w:val="243447"/>
                <w:sz w:val="14"/>
              </w:rPr>
              <w:t>TR_SITIO</w:t>
            </w:r>
            <w:r>
              <w:rPr>
                <w:rFonts w:ascii="Aptos" w:hAnsi="Aptos" w:eastAsia="Aptos"/>
                <w:b w:val="0"/>
                <w:color w:val="202020"/>
                <w:sz w:val="15"/>
              </w:rPr>
              <w:t xml:space="preserve">, </w:t>
            </w:r>
            <w:r>
              <w:rPr>
                <w:rFonts w:ascii="Consolas" w:hAnsi="Consolas" w:eastAsia="Consolas"/>
                <w:b w:val="0"/>
                <w:color w:val="243447"/>
                <w:sz w:val="14"/>
              </w:rPr>
              <w:t>ACTIVE_EMPLOYEE</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A demanda al consultar/procesar viajes. Las marcas, feriados y registros históricos operativos son locales.</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641 eventos del módulo, que no permiten separar cada lectura Oracle de las operaciones locales.</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Recepción: proveedores, artículos y empleados</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F041PROV</w:t>
            </w:r>
            <w:r>
              <w:rPr>
                <w:rFonts w:ascii="Aptos" w:hAnsi="Aptos" w:eastAsia="Aptos"/>
                <w:b w:val="0"/>
                <w:color w:val="202020"/>
                <w:sz w:val="15"/>
              </w:rPr>
              <w:t xml:space="preserve">, </w:t>
            </w:r>
            <w:r>
              <w:rPr>
                <w:rFonts w:ascii="Consolas" w:hAnsi="Consolas" w:eastAsia="Consolas"/>
                <w:b w:val="0"/>
                <w:color w:val="243447"/>
                <w:sz w:val="14"/>
              </w:rPr>
              <w:t>F002ARTI</w:t>
            </w:r>
            <w:r>
              <w:rPr>
                <w:rFonts w:ascii="Aptos" w:hAnsi="Aptos" w:eastAsia="Aptos"/>
                <w:b w:val="0"/>
                <w:color w:val="202020"/>
                <w:sz w:val="15"/>
              </w:rPr>
              <w:t xml:space="preserve">, </w:t>
            </w:r>
            <w:r>
              <w:rPr>
                <w:rFonts w:ascii="Consolas" w:hAnsi="Consolas" w:eastAsia="Consolas"/>
                <w:b w:val="0"/>
                <w:color w:val="243447"/>
                <w:sz w:val="14"/>
              </w:rPr>
              <w:t>F602ASEC</w:t>
            </w:r>
            <w:r>
              <w:rPr>
                <w:rFonts w:ascii="Aptos" w:hAnsi="Aptos" w:eastAsia="Aptos"/>
                <w:b w:val="0"/>
                <w:color w:val="202020"/>
                <w:sz w:val="15"/>
              </w:rPr>
              <w:t xml:space="preserve">, </w:t>
            </w:r>
            <w:r>
              <w:rPr>
                <w:rFonts w:ascii="Consolas" w:hAnsi="Consolas" w:eastAsia="Consolas"/>
                <w:b w:val="0"/>
                <w:color w:val="243447"/>
                <w:sz w:val="14"/>
              </w:rPr>
              <w:t>WF_ACTIVE_EMPLOYEE</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 demanda en búsquedas de catálogos. Recepciones y fotografías se guardan localmente.</w:t>
            </w:r>
          </w:p>
        </w:tc>
        <w:tc>
          <w:tcPr>
            <w:tcW w:type="dxa" w:w="221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Catálogos: proveedores 5; artículos 3; legajos 12 solicitudes.</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Rendimiento Online: tablero actual</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F132HIST</w:t>
            </w:r>
            <w:r>
              <w:rPr>
                <w:rFonts w:ascii="Aptos" w:hAnsi="Aptos" w:eastAsia="Aptos"/>
                <w:b w:val="0"/>
                <w:color w:val="202020"/>
                <w:sz w:val="15"/>
              </w:rPr>
              <w:t xml:space="preserve">, </w:t>
            </w:r>
            <w:r>
              <w:rPr>
                <w:rFonts w:ascii="Consolas" w:hAnsi="Consolas" w:eastAsia="Consolas"/>
                <w:b w:val="0"/>
                <w:color w:val="243447"/>
                <w:sz w:val="14"/>
              </w:rPr>
              <w:t>F132HIST_HIST</w:t>
            </w:r>
            <w:r>
              <w:rPr>
                <w:rFonts w:ascii="Aptos" w:hAnsi="Aptos" w:eastAsia="Aptos"/>
                <w:b w:val="0"/>
                <w:color w:val="202020"/>
                <w:sz w:val="15"/>
              </w:rPr>
              <w:t xml:space="preserve">, </w:t>
            </w:r>
            <w:r>
              <w:rPr>
                <w:rFonts w:ascii="Consolas" w:hAnsi="Consolas" w:eastAsia="Consolas"/>
                <w:b w:val="0"/>
                <w:color w:val="243447"/>
                <w:sz w:val="14"/>
              </w:rPr>
              <w:t>F602ASEC</w:t>
            </w:r>
            <w:r>
              <w:rPr>
                <w:rFonts w:ascii="Aptos" w:hAnsi="Aptos" w:eastAsia="Aptos"/>
                <w:b w:val="0"/>
                <w:color w:val="202020"/>
                <w:sz w:val="15"/>
              </w:rPr>
              <w:t xml:space="preserve">, </w:t>
            </w:r>
            <w:r>
              <w:rPr>
                <w:rFonts w:ascii="Consolas" w:hAnsi="Consolas" w:eastAsia="Consolas"/>
                <w:b w:val="0"/>
                <w:color w:val="243447"/>
                <w:sz w:val="14"/>
              </w:rPr>
              <w:t>PV_LEGAJO</w:t>
            </w:r>
            <w:r>
              <w:rPr>
                <w:rFonts w:ascii="Aptos" w:hAnsi="Aptos" w:eastAsia="Aptos"/>
                <w:b w:val="0"/>
                <w:color w:val="202020"/>
                <w:sz w:val="15"/>
              </w:rPr>
              <w:t xml:space="preserve">, </w:t>
            </w:r>
            <w:r>
              <w:rPr>
                <w:rFonts w:ascii="Consolas" w:hAnsi="Consolas" w:eastAsia="Consolas"/>
                <w:b w:val="0"/>
                <w:color w:val="243447"/>
                <w:sz w:val="14"/>
              </w:rPr>
              <w:t>F002ARTI</w:t>
            </w:r>
            <w:r>
              <w:rPr>
                <w:rFonts w:ascii="Aptos" w:hAnsi="Aptos" w:eastAsia="Aptos"/>
                <w:b w:val="0"/>
                <w:color w:val="202020"/>
                <w:sz w:val="15"/>
              </w:rPr>
              <w:t xml:space="preserve">, </w:t>
            </w:r>
            <w:r>
              <w:rPr>
                <w:rFonts w:ascii="Consolas" w:hAnsi="Consolas" w:eastAsia="Consolas"/>
                <w:b w:val="0"/>
                <w:color w:val="243447"/>
                <w:sz w:val="14"/>
              </w:rPr>
              <w:t>VW_UBICACIONES_DIVISION</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A demanda, con filtros temporales.</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Tablero: 20 solicitudes.</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Rendimiento: histórico precalculado</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PV_DIA_LABORAL</w:t>
            </w:r>
            <w:r>
              <w:rPr>
                <w:rFonts w:ascii="Aptos" w:hAnsi="Aptos" w:eastAsia="Aptos"/>
                <w:b w:val="0"/>
                <w:color w:val="202020"/>
                <w:sz w:val="15"/>
              </w:rPr>
              <w:t xml:space="preserve">, </w:t>
            </w:r>
            <w:r>
              <w:rPr>
                <w:rFonts w:ascii="Consolas" w:hAnsi="Consolas" w:eastAsia="Consolas"/>
                <w:b w:val="0"/>
                <w:color w:val="243447"/>
                <w:sz w:val="14"/>
              </w:rPr>
              <w:t>PV_ETAPA_CAB</w:t>
            </w:r>
            <w:r>
              <w:rPr>
                <w:rFonts w:ascii="Aptos" w:hAnsi="Aptos" w:eastAsia="Aptos"/>
                <w:b w:val="0"/>
                <w:color w:val="202020"/>
                <w:sz w:val="15"/>
              </w:rPr>
              <w:t xml:space="preserve">, </w:t>
            </w:r>
            <w:r>
              <w:rPr>
                <w:rFonts w:ascii="Consolas" w:hAnsi="Consolas" w:eastAsia="Consolas"/>
                <w:b w:val="0"/>
                <w:color w:val="243447"/>
                <w:sz w:val="14"/>
              </w:rPr>
              <w:t>PV_ETAPA_CAB_HIST</w:t>
            </w:r>
            <w:r>
              <w:rPr>
                <w:rFonts w:ascii="Aptos" w:hAnsi="Aptos" w:eastAsia="Aptos"/>
                <w:b w:val="0"/>
                <w:color w:val="202020"/>
                <w:sz w:val="15"/>
              </w:rPr>
              <w:t xml:space="preserve">, </w:t>
            </w:r>
            <w:r>
              <w:rPr>
                <w:rFonts w:ascii="Consolas" w:hAnsi="Consolas" w:eastAsia="Consolas"/>
                <w:b w:val="0"/>
                <w:color w:val="243447"/>
                <w:sz w:val="14"/>
              </w:rPr>
              <w:t>PV_ETAPA_DET</w:t>
            </w:r>
            <w:r>
              <w:rPr>
                <w:rFonts w:ascii="Aptos" w:hAnsi="Aptos" w:eastAsia="Aptos"/>
                <w:b w:val="0"/>
                <w:color w:val="202020"/>
                <w:sz w:val="15"/>
              </w:rPr>
              <w:t xml:space="preserve">, </w:t>
            </w:r>
            <w:r>
              <w:rPr>
                <w:rFonts w:ascii="Consolas" w:hAnsi="Consolas" w:eastAsia="Consolas"/>
                <w:b w:val="0"/>
                <w:color w:val="243447"/>
                <w:sz w:val="14"/>
              </w:rPr>
              <w:t>PV_ETAPA_DET_HIST</w:t>
            </w:r>
            <w:r>
              <w:rPr>
                <w:rFonts w:ascii="Aptos" w:hAnsi="Aptos" w:eastAsia="Aptos"/>
                <w:b w:val="0"/>
                <w:color w:val="202020"/>
                <w:sz w:val="15"/>
              </w:rPr>
              <w:t xml:space="preserve">, </w:t>
            </w:r>
            <w:r>
              <w:rPr>
                <w:rFonts w:ascii="Consolas" w:hAnsi="Consolas" w:eastAsia="Consolas"/>
                <w:b w:val="0"/>
                <w:color w:val="243447"/>
                <w:sz w:val="14"/>
              </w:rPr>
              <w:t>PV_FUNCION</w:t>
            </w:r>
            <w:r>
              <w:rPr>
                <w:rFonts w:ascii="Aptos" w:hAnsi="Aptos" w:eastAsia="Aptos"/>
                <w:b w:val="0"/>
                <w:color w:val="202020"/>
                <w:sz w:val="15"/>
              </w:rPr>
              <w:t xml:space="preserve">, </w:t>
            </w:r>
            <w:r>
              <w:rPr>
                <w:rFonts w:ascii="Consolas" w:hAnsi="Consolas" w:eastAsia="Consolas"/>
                <w:b w:val="0"/>
                <w:color w:val="243447"/>
                <w:sz w:val="14"/>
              </w:rPr>
              <w:t>PV_GRUPO_DE_FUNCIONES_DET</w:t>
            </w:r>
            <w:r>
              <w:rPr>
                <w:rFonts w:ascii="Aptos" w:hAnsi="Aptos" w:eastAsia="Aptos"/>
                <w:b w:val="0"/>
                <w:color w:val="202020"/>
                <w:sz w:val="15"/>
              </w:rPr>
              <w:t xml:space="preserve">, </w:t>
            </w:r>
            <w:r>
              <w:rPr>
                <w:rFonts w:ascii="Consolas" w:hAnsi="Consolas" w:eastAsia="Consolas"/>
                <w:b w:val="0"/>
                <w:color w:val="243447"/>
                <w:sz w:val="14"/>
              </w:rPr>
              <w:t>PV_GRUPO_DE_FUNCIONES_CAB</w:t>
            </w:r>
            <w:r>
              <w:rPr>
                <w:rFonts w:ascii="Aptos" w:hAnsi="Aptos" w:eastAsia="Aptos"/>
                <w:b w:val="0"/>
                <w:color w:val="202020"/>
                <w:sz w:val="15"/>
              </w:rPr>
              <w:t xml:space="preserve">, </w:t>
            </w:r>
            <w:r>
              <w:rPr>
                <w:rFonts w:ascii="Consolas" w:hAnsi="Consolas" w:eastAsia="Consolas"/>
                <w:b w:val="0"/>
                <w:color w:val="243447"/>
                <w:sz w:val="14"/>
              </w:rPr>
              <w:t>PV_LEGAJO</w:t>
            </w:r>
            <w:r>
              <w:rPr>
                <w:rFonts w:ascii="Aptos" w:hAnsi="Aptos" w:eastAsia="Aptos"/>
                <w:b w:val="0"/>
                <w:color w:val="202020"/>
                <w:sz w:val="15"/>
              </w:rPr>
              <w:t xml:space="preserve">, </w:t>
            </w:r>
            <w:r>
              <w:rPr>
                <w:rFonts w:ascii="Consolas" w:hAnsi="Consolas" w:eastAsia="Consolas"/>
                <w:b w:val="0"/>
                <w:color w:val="243447"/>
                <w:sz w:val="14"/>
              </w:rPr>
              <w:t>PV_GRUPO_PRODUCTIVO_DET</w:t>
            </w:r>
            <w:r>
              <w:rPr>
                <w:rFonts w:ascii="Aptos" w:hAnsi="Aptos" w:eastAsia="Aptos"/>
                <w:b w:val="0"/>
                <w:color w:val="202020"/>
                <w:sz w:val="15"/>
              </w:rPr>
              <w:t xml:space="preserve">, </w:t>
            </w:r>
            <w:r>
              <w:rPr>
                <w:rFonts w:ascii="Consolas" w:hAnsi="Consolas" w:eastAsia="Consolas"/>
                <w:b w:val="0"/>
                <w:color w:val="243447"/>
                <w:sz w:val="14"/>
              </w:rPr>
              <w:t>PV_GRUPO_PRODUCTIVO_CAB</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Job diario 06:30 y backfill manual. Revisa hasta 62 días por defecto; las caches vigentes evitan repetir trabajo.</w:t>
            </w:r>
          </w:p>
        </w:tc>
        <w:tc>
          <w:tcPr>
            <w:tcW w:type="dxa" w:w="221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Análisis histórico: 51 solicitudes; backfill manual: 4. Una consulta del histórico no implica recarga Oracle.</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Rendimiento: premios/escalas</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PV_DIA_LABORAL</w:t>
            </w:r>
            <w:r>
              <w:rPr>
                <w:rFonts w:ascii="Aptos" w:hAnsi="Aptos" w:eastAsia="Aptos"/>
                <w:b w:val="0"/>
                <w:color w:val="202020"/>
                <w:sz w:val="15"/>
              </w:rPr>
              <w:t xml:space="preserve">, </w:t>
            </w:r>
            <w:r>
              <w:rPr>
                <w:rFonts w:ascii="Consolas" w:hAnsi="Consolas" w:eastAsia="Consolas"/>
                <w:b w:val="0"/>
                <w:color w:val="243447"/>
                <w:sz w:val="14"/>
              </w:rPr>
              <w:t>PV_ESCALA_DE_PREMIOS</w:t>
            </w:r>
            <w:r>
              <w:rPr>
                <w:rFonts w:ascii="Aptos" w:hAnsi="Aptos" w:eastAsia="Aptos"/>
                <w:b w:val="0"/>
                <w:color w:val="202020"/>
                <w:sz w:val="15"/>
              </w:rPr>
              <w:t xml:space="preserve">, </w:t>
            </w:r>
            <w:r>
              <w:rPr>
                <w:rFonts w:ascii="Consolas" w:hAnsi="Consolas" w:eastAsia="Consolas"/>
                <w:b w:val="0"/>
                <w:color w:val="243447"/>
                <w:sz w:val="14"/>
              </w:rPr>
              <w:t>PV_GRUPO_DE_FUNCIONES_CAB</w:t>
            </w:r>
            <w:r>
              <w:rPr>
                <w:rFonts w:ascii="Aptos" w:hAnsi="Aptos" w:eastAsia="Aptos"/>
                <w:b w:val="0"/>
                <w:color w:val="202020"/>
                <w:sz w:val="15"/>
              </w:rPr>
              <w:t xml:space="preserve">, </w:t>
            </w:r>
            <w:r>
              <w:rPr>
                <w:rFonts w:ascii="Consolas" w:hAnsi="Consolas" w:eastAsia="Consolas"/>
                <w:b w:val="0"/>
                <w:color w:val="243447"/>
                <w:sz w:val="14"/>
              </w:rPr>
              <w:t>PV_GRUPO_PRODUCTIVO_CAB</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Lectura asociada a cálculo/consulta de premios.</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Incluida dentro del uso de Rendimiento; sin contador SQL.</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Daily Auto / Gestión Operativa</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F132HIST</w:t>
            </w:r>
            <w:r>
              <w:rPr>
                <w:rFonts w:ascii="Aptos" w:hAnsi="Aptos" w:eastAsia="Aptos"/>
                <w:b w:val="0"/>
                <w:color w:val="202020"/>
                <w:sz w:val="15"/>
              </w:rPr>
              <w:t xml:space="preserve">, </w:t>
            </w:r>
            <w:r>
              <w:rPr>
                <w:rFonts w:ascii="Consolas" w:hAnsi="Consolas" w:eastAsia="Consolas"/>
                <w:b w:val="0"/>
                <w:color w:val="243447"/>
                <w:sz w:val="14"/>
              </w:rPr>
              <w:t>F602ASEC</w:t>
            </w:r>
            <w:r>
              <w:rPr>
                <w:rFonts w:ascii="Aptos" w:hAnsi="Aptos" w:eastAsia="Aptos"/>
                <w:b w:val="0"/>
                <w:color w:val="202020"/>
                <w:sz w:val="15"/>
              </w:rPr>
              <w:t xml:space="preserve">, </w:t>
            </w:r>
            <w:r>
              <w:rPr>
                <w:rFonts w:ascii="Consolas" w:hAnsi="Consolas" w:eastAsia="Consolas"/>
                <w:b w:val="0"/>
                <w:color w:val="243447"/>
                <w:sz w:val="14"/>
              </w:rPr>
              <w:t>F601SECT</w:t>
            </w:r>
            <w:r>
              <w:rPr>
                <w:rFonts w:ascii="Aptos" w:hAnsi="Aptos" w:eastAsia="Aptos"/>
                <w:b w:val="0"/>
                <w:color w:val="202020"/>
                <w:sz w:val="15"/>
              </w:rPr>
              <w:t xml:space="preserve">, </w:t>
            </w:r>
            <w:r>
              <w:rPr>
                <w:rFonts w:ascii="Consolas" w:hAnsi="Consolas" w:eastAsia="Consolas"/>
                <w:b w:val="0"/>
                <w:color w:val="243447"/>
                <w:sz w:val="14"/>
              </w:rPr>
              <w:t>PV_LEGAJO</w:t>
            </w:r>
            <w:r>
              <w:rPr>
                <w:rFonts w:ascii="Aptos" w:hAnsi="Aptos" w:eastAsia="Aptos"/>
                <w:b w:val="0"/>
                <w:color w:val="202020"/>
                <w:sz w:val="15"/>
              </w:rPr>
              <w:t xml:space="preserve">, </w:t>
            </w:r>
            <w:r>
              <w:rPr>
                <w:rFonts w:ascii="Consolas" w:hAnsi="Consolas" w:eastAsia="Consolas"/>
                <w:b w:val="0"/>
                <w:color w:val="243447"/>
                <w:sz w:val="14"/>
              </w:rPr>
              <w:t>WF_ACTIVE_EMPLOYEE</w:t>
            </w:r>
            <w:r>
              <w:rPr>
                <w:rFonts w:ascii="Aptos" w:hAnsi="Aptos" w:eastAsia="Aptos"/>
                <w:b w:val="0"/>
                <w:color w:val="202020"/>
                <w:sz w:val="15"/>
              </w:rPr>
              <w:t xml:space="preserve">, </w:t>
            </w:r>
            <w:r>
              <w:rPr>
                <w:rFonts w:ascii="Consolas" w:hAnsi="Consolas" w:eastAsia="Consolas"/>
                <w:b w:val="0"/>
                <w:color w:val="243447"/>
                <w:sz w:val="14"/>
              </w:rPr>
              <w:t>VW_UBICACIONES_DIVISION</w:t>
            </w:r>
            <w:r>
              <w:rPr>
                <w:rFonts w:ascii="Aptos" w:hAnsi="Aptos" w:eastAsia="Aptos"/>
                <w:b w:val="0"/>
                <w:color w:val="202020"/>
                <w:sz w:val="15"/>
              </w:rPr>
              <w:t xml:space="preserve">, </w:t>
            </w:r>
            <w:r>
              <w:rPr>
                <w:rFonts w:ascii="Consolas" w:hAnsi="Consolas" w:eastAsia="Consolas"/>
                <w:b w:val="0"/>
                <w:color w:val="243447"/>
                <w:sz w:val="14"/>
              </w:rPr>
              <w:t>F922TRAF</w:t>
            </w:r>
            <w:r>
              <w:rPr>
                <w:rFonts w:ascii="Aptos" w:hAnsi="Aptos" w:eastAsia="Aptos"/>
                <w:b w:val="0"/>
                <w:color w:val="202020"/>
                <w:sz w:val="15"/>
              </w:rPr>
              <w:t xml:space="preserve">, </w:t>
            </w:r>
            <w:r>
              <w:rPr>
                <w:rFonts w:ascii="Consolas" w:hAnsi="Consolas" w:eastAsia="Consolas"/>
                <w:b w:val="0"/>
                <w:color w:val="243447"/>
                <w:sz w:val="14"/>
              </w:rPr>
              <w:t>TR_VIAJE</w:t>
            </w:r>
            <w:r>
              <w:rPr>
                <w:rFonts w:ascii="Aptos" w:hAnsi="Aptos" w:eastAsia="Aptos"/>
                <w:b w:val="0"/>
                <w:color w:val="202020"/>
                <w:sz w:val="15"/>
              </w:rPr>
              <w:t xml:space="preserve">, </w:t>
            </w:r>
            <w:r>
              <w:rPr>
                <w:rFonts w:ascii="Consolas" w:hAnsi="Consolas" w:eastAsia="Consolas"/>
                <w:b w:val="0"/>
                <w:color w:val="243447"/>
                <w:sz w:val="14"/>
              </w:rPr>
              <w:t>TR_CARGAS</w:t>
            </w:r>
            <w:r>
              <w:rPr>
                <w:rFonts w:ascii="Aptos" w:hAnsi="Aptos" w:eastAsia="Aptos"/>
                <w:b w:val="0"/>
                <w:color w:val="202020"/>
                <w:sz w:val="15"/>
              </w:rPr>
              <w:t xml:space="preserve">, </w:t>
            </w:r>
            <w:r>
              <w:rPr>
                <w:rFonts w:ascii="Consolas" w:hAnsi="Consolas" w:eastAsia="Consolas"/>
                <w:b w:val="0"/>
                <w:color w:val="243447"/>
                <w:sz w:val="14"/>
              </w:rPr>
              <w:t>TR_PALLET</w:t>
            </w:r>
            <w:r>
              <w:rPr>
                <w:rFonts w:ascii="Aptos" w:hAnsi="Aptos" w:eastAsia="Aptos"/>
                <w:b w:val="0"/>
                <w:color w:val="202020"/>
                <w:sz w:val="15"/>
              </w:rPr>
              <w:t xml:space="preserve">, </w:t>
            </w:r>
            <w:r>
              <w:rPr>
                <w:rFonts w:ascii="Consolas" w:hAnsi="Consolas" w:eastAsia="Consolas"/>
                <w:b w:val="0"/>
                <w:color w:val="243447"/>
                <w:sz w:val="14"/>
              </w:rPr>
              <w:t>TR_DETALLE_DE_PALLET_NEW</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Mixto: precálculo diario 07:35, ventana de ejecución de 10 minutos, y recorridos manuales de cálculo. Picking, Clark y Recepción reutilizan la fuente local precargada.</w:t>
            </w:r>
          </w:p>
        </w:tc>
        <w:tc>
          <w:tcPr>
            <w:tcW w:type="dxa" w:w="221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El escaso uso de la pantalla no demuestra inactividad del job.</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TNC: resumen diario RRHH</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F957ATNC</w:t>
            </w:r>
            <w:r>
              <w:rPr>
                <w:rFonts w:ascii="Aptos" w:hAnsi="Aptos" w:eastAsia="Aptos"/>
                <w:b w:val="0"/>
                <w:color w:val="202020"/>
                <w:sz w:val="15"/>
              </w:rPr>
              <w:t xml:space="preserve">, </w:t>
            </w:r>
            <w:r>
              <w:rPr>
                <w:rFonts w:ascii="Consolas" w:hAnsi="Consolas" w:eastAsia="Consolas"/>
                <w:b w:val="0"/>
                <w:color w:val="243447"/>
                <w:sz w:val="14"/>
              </w:rPr>
              <w:t>F956MTNC</w:t>
            </w:r>
            <w:r>
              <w:rPr>
                <w:rFonts w:ascii="Aptos" w:hAnsi="Aptos" w:eastAsia="Aptos"/>
                <w:b w:val="0"/>
                <w:color w:val="202020"/>
                <w:sz w:val="15"/>
              </w:rPr>
              <w:t xml:space="preserve">, </w:t>
            </w:r>
            <w:r>
              <w:rPr>
                <w:rFonts w:ascii="Consolas" w:hAnsi="Consolas" w:eastAsia="Consolas"/>
                <w:b w:val="0"/>
                <w:color w:val="243447"/>
                <w:sz w:val="14"/>
              </w:rPr>
              <w:t>PV_FUNCION</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Job 05:55 hora Argentina. Lee maestro y días pendientes; refresca los últimos tres días vencidos. Inicio histórico 01/10/2026. Reintenta fallos a los 15 minutos.</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Ejecuciones internas no contabilizadas en el CSV.</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Plantel Óptimo</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TR_VIAJE</w:t>
            </w:r>
            <w:r>
              <w:rPr>
                <w:rFonts w:ascii="Aptos" w:hAnsi="Aptos" w:eastAsia="Aptos"/>
                <w:b w:val="0"/>
                <w:color w:val="202020"/>
                <w:sz w:val="15"/>
              </w:rPr>
              <w:t xml:space="preserve">, </w:t>
            </w:r>
            <w:r>
              <w:rPr>
                <w:rFonts w:ascii="Consolas" w:hAnsi="Consolas" w:eastAsia="Consolas"/>
                <w:b w:val="0"/>
                <w:color w:val="243447"/>
                <w:sz w:val="14"/>
              </w:rPr>
              <w:t>TR_CARGAS</w:t>
            </w:r>
            <w:r>
              <w:rPr>
                <w:rFonts w:ascii="Aptos" w:hAnsi="Aptos" w:eastAsia="Aptos"/>
                <w:b w:val="0"/>
                <w:color w:val="202020"/>
                <w:sz w:val="15"/>
              </w:rPr>
              <w:t xml:space="preserve">, </w:t>
            </w:r>
            <w:r>
              <w:rPr>
                <w:rFonts w:ascii="Consolas" w:hAnsi="Consolas" w:eastAsia="Consolas"/>
                <w:b w:val="0"/>
                <w:color w:val="243447"/>
                <w:sz w:val="14"/>
              </w:rPr>
              <w:t>TR_PALLET</w:t>
            </w:r>
            <w:r>
              <w:rPr>
                <w:rFonts w:ascii="Aptos" w:hAnsi="Aptos" w:eastAsia="Aptos"/>
                <w:b w:val="0"/>
                <w:color w:val="202020"/>
                <w:sz w:val="15"/>
              </w:rPr>
              <w:t xml:space="preserve">, </w:t>
            </w:r>
            <w:r>
              <w:rPr>
                <w:rFonts w:ascii="Consolas" w:hAnsi="Consolas" w:eastAsia="Consolas"/>
                <w:b w:val="0"/>
                <w:color w:val="243447"/>
                <w:sz w:val="14"/>
              </w:rPr>
              <w:t>TR_DETALLE_DE_PALLET_NEW</w:t>
            </w:r>
            <w:r>
              <w:rPr>
                <w:rFonts w:ascii="Aptos" w:hAnsi="Aptos" w:eastAsia="Aptos"/>
                <w:b w:val="0"/>
                <w:color w:val="202020"/>
                <w:sz w:val="15"/>
              </w:rPr>
              <w:t xml:space="preserve">; adicionalmente fuentes de actividad/presencia según función: </w:t>
            </w:r>
            <w:r>
              <w:rPr>
                <w:rFonts w:ascii="Consolas" w:hAnsi="Consolas" w:eastAsia="Consolas"/>
                <w:b w:val="0"/>
                <w:color w:val="243447"/>
                <w:sz w:val="14"/>
              </w:rPr>
              <w:t>F132HIST</w:t>
            </w:r>
            <w:r>
              <w:rPr>
                <w:rFonts w:ascii="Aptos" w:hAnsi="Aptos" w:eastAsia="Aptos"/>
                <w:b w:val="0"/>
                <w:color w:val="202020"/>
                <w:sz w:val="15"/>
              </w:rPr>
              <w:t xml:space="preserve">, </w:t>
            </w:r>
            <w:r>
              <w:rPr>
                <w:rFonts w:ascii="Consolas" w:hAnsi="Consolas" w:eastAsia="Consolas"/>
                <w:b w:val="0"/>
                <w:color w:val="243447"/>
                <w:sz w:val="14"/>
              </w:rPr>
              <w:t>PV_LEGAJO</w:t>
            </w:r>
            <w:r>
              <w:rPr>
                <w:rFonts w:ascii="Aptos" w:hAnsi="Aptos" w:eastAsia="Aptos"/>
                <w:b w:val="0"/>
                <w:color w:val="202020"/>
                <w:sz w:val="15"/>
              </w:rPr>
              <w:t xml:space="preserve">, </w:t>
            </w:r>
            <w:r>
              <w:rPr>
                <w:rFonts w:ascii="Consolas" w:hAnsi="Consolas" w:eastAsia="Consolas"/>
                <w:b w:val="0"/>
                <w:color w:val="243447"/>
                <w:sz w:val="14"/>
              </w:rPr>
              <w:t>VW_UBICACIONES_DIVISION</w:t>
            </w:r>
            <w:r>
              <w:rPr>
                <w:rFonts w:ascii="Aptos" w:hAnsi="Aptos" w:eastAsia="Aptos"/>
                <w:b w:val="0"/>
                <w:color w:val="202020"/>
                <w:sz w:val="15"/>
              </w:rPr>
              <w:t xml:space="preserve">, </w:t>
            </w:r>
            <w:r>
              <w:rPr>
                <w:rFonts w:ascii="Consolas" w:hAnsi="Consolas" w:eastAsia="Consolas"/>
                <w:b w:val="0"/>
                <w:color w:val="243447"/>
                <w:sz w:val="14"/>
              </w:rPr>
              <w:t>T_VTADOT_ZHR_PRESENCIAS</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 demanda para demanda operativa y actividad/presencia por legajo; persiste resultados locales.</w:t>
            </w:r>
          </w:p>
        </w:tc>
        <w:tc>
          <w:tcPr>
            <w:tcW w:type="dxa" w:w="221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107 eventos del módulo; 26 solicitudes a legajos-semana.</w:t>
            </w:r>
          </w:p>
        </w:tc>
      </w:tr>
      <w:tr>
        <w:trPr>
          <w:cantSplit/>
        </w:trPr>
        <w:tc>
          <w:tcPr>
            <w:tcW w:type="dxa" w:w="2551"/>
            <w:vAlign w:val="center"/>
            <w:tcMar>
              <w:top w:w="90" w:type="dxa"/>
              <w:start w:w="105" w:type="dxa"/>
              <w:bottom w:w="90" w:type="dxa"/>
              <w:end w:w="105" w:type="dxa"/>
            </w:tcMar>
          </w:tcPr>
          <w:p>
            <w:pPr>
              <w:spacing w:after="0" w:line="240" w:lineRule="auto"/>
            </w:pPr>
            <w:r>
              <w:rPr>
                <w:rFonts w:ascii="Aptos" w:hAnsi="Aptos" w:eastAsia="Aptos"/>
                <w:b w:val="0"/>
                <w:color w:val="202020"/>
                <w:sz w:val="15"/>
              </w:rPr>
              <w:t>OpEX / Torre de Control</w:t>
            </w:r>
          </w:p>
        </w:tc>
        <w:tc>
          <w:tcPr>
            <w:tcW w:type="dxa" w:w="5272"/>
            <w:vAlign w:val="center"/>
            <w:tcMar>
              <w:top w:w="90" w:type="dxa"/>
              <w:start w:w="105" w:type="dxa"/>
              <w:bottom w:w="90" w:type="dxa"/>
              <w:end w:w="105" w:type="dxa"/>
            </w:tcMar>
          </w:tcPr>
          <w:p>
            <w:pPr>
              <w:spacing w:after="0" w:line="240" w:lineRule="auto"/>
            </w:pPr>
            <w:r>
              <w:rPr>
                <w:rFonts w:ascii="Consolas" w:hAnsi="Consolas" w:eastAsia="Consolas"/>
                <w:b w:val="0"/>
                <w:color w:val="243447"/>
                <w:sz w:val="14"/>
              </w:rPr>
              <w:t>F132HIST</w:t>
            </w:r>
            <w:r>
              <w:rPr>
                <w:rFonts w:ascii="Aptos" w:hAnsi="Aptos" w:eastAsia="Aptos"/>
                <w:b w:val="0"/>
                <w:color w:val="202020"/>
                <w:sz w:val="15"/>
              </w:rPr>
              <w:t xml:space="preserve">, </w:t>
            </w:r>
            <w:r>
              <w:rPr>
                <w:rFonts w:ascii="Consolas" w:hAnsi="Consolas" w:eastAsia="Consolas"/>
                <w:b w:val="0"/>
                <w:color w:val="243447"/>
                <w:sz w:val="14"/>
              </w:rPr>
              <w:t>VW_UBICACIONES_DIVISION</w:t>
            </w:r>
          </w:p>
        </w:tc>
        <w:tc>
          <w:tcPr>
            <w:tcW w:type="dxa" w:w="4932"/>
            <w:vAlign w:val="center"/>
            <w:tcMar>
              <w:top w:w="90" w:type="dxa"/>
              <w:start w:w="105" w:type="dxa"/>
              <w:bottom w:w="90" w:type="dxa"/>
              <w:end w:w="105" w:type="dxa"/>
            </w:tcMar>
          </w:tcPr>
          <w:p>
            <w:pPr>
              <w:spacing w:after="0" w:line="240" w:lineRule="auto"/>
            </w:pPr>
            <w:r>
              <w:rPr>
                <w:rFonts w:ascii="Aptos" w:hAnsi="Aptos" w:eastAsia="Aptos"/>
                <w:b w:val="0"/>
                <w:color w:val="202020"/>
                <w:sz w:val="15"/>
              </w:rPr>
              <w:t>A demanda, con snapshots SQLite reutilizados según vigencia.</w:t>
            </w:r>
          </w:p>
        </w:tc>
        <w:tc>
          <w:tcPr>
            <w:tcW w:type="dxa" w:w="2211"/>
            <w:vAlign w:val="center"/>
            <w:tcMar>
              <w:top w:w="90" w:type="dxa"/>
              <w:start w:w="105" w:type="dxa"/>
              <w:bottom w:w="90" w:type="dxa"/>
              <w:end w:w="105" w:type="dxa"/>
            </w:tcMar>
          </w:tcPr>
          <w:p>
            <w:pPr>
              <w:spacing w:after="0" w:line="240" w:lineRule="auto"/>
            </w:pPr>
            <w:r>
              <w:rPr>
                <w:rFonts w:ascii="Aptos" w:hAnsi="Aptos" w:eastAsia="Aptos"/>
                <w:b w:val="0"/>
                <w:color w:val="202020"/>
                <w:sz w:val="15"/>
              </w:rPr>
              <w:t>69 eventos del módulo.</w:t>
            </w:r>
          </w:p>
        </w:tc>
      </w:tr>
      <w:tr>
        <w:trPr>
          <w:cantSplit/>
        </w:trPr>
        <w:tc>
          <w:tcPr>
            <w:tcW w:type="dxa" w:w="255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API de productividad Parquet</w:t>
            </w:r>
          </w:p>
        </w:tc>
        <w:tc>
          <w:tcPr>
            <w:tcW w:type="dxa" w:w="5272"/>
            <w:vAlign w:val="center"/>
            <w:tcMar>
              <w:top w:w="90" w:type="dxa"/>
              <w:start w:w="105" w:type="dxa"/>
              <w:bottom w:w="90" w:type="dxa"/>
              <w:end w:w="105" w:type="dxa"/>
            </w:tcMar>
            <w:shd w:fill="F3F6F8"/>
          </w:tcPr>
          <w:p>
            <w:pPr>
              <w:spacing w:after="0" w:line="240" w:lineRule="auto"/>
            </w:pPr>
            <w:r>
              <w:rPr>
                <w:rFonts w:ascii="Consolas" w:hAnsi="Consolas" w:eastAsia="Consolas"/>
                <w:b w:val="0"/>
                <w:color w:val="243447"/>
                <w:sz w:val="14"/>
              </w:rPr>
              <w:t>F132HIST</w:t>
            </w:r>
          </w:p>
        </w:tc>
        <w:tc>
          <w:tcPr>
            <w:tcW w:type="dxa" w:w="4932"/>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A demanda del consumidor externo. Agrega las últimas 24 horas por operación y zona. Sin job propio ni cache en el endpoint revisado.</w:t>
            </w:r>
          </w:p>
        </w:tc>
        <w:tc>
          <w:tcPr>
            <w:tcW w:type="dxa" w:w="2211"/>
            <w:vAlign w:val="center"/>
            <w:tcMar>
              <w:top w:w="90" w:type="dxa"/>
              <w:start w:w="105" w:type="dxa"/>
              <w:bottom w:w="90" w:type="dxa"/>
              <w:end w:w="105" w:type="dxa"/>
            </w:tcMar>
            <w:shd w:fill="F3F6F8"/>
          </w:tcPr>
          <w:p>
            <w:pPr>
              <w:spacing w:after="0" w:line="240" w:lineRule="auto"/>
            </w:pPr>
            <w:r>
              <w:rPr>
                <w:rFonts w:ascii="Aptos" w:hAnsi="Aptos" w:eastAsia="Aptos"/>
                <w:b w:val="0"/>
                <w:color w:val="202020"/>
                <w:sz w:val="15"/>
              </w:rPr>
              <w:t>No se estableció frecuencia de consumidores externos con este CSV.</w:t>
            </w:r>
          </w:p>
        </w:tc>
      </w:tr>
    </w:tbl>
    <w:p>
      <w:pPr>
        <w:spacing w:after="0"/>
      </w:pPr>
    </w:p>
    <w:p>
      <w:r>
        <w:rPr>
          <w:rFonts w:ascii="Aptos" w:hAnsi="Aptos" w:eastAsia="Aptos"/>
          <w:b w:val="0"/>
          <w:color w:val="202020"/>
          <w:sz w:val="18"/>
        </w:rPr>
        <w:t xml:space="preserve">Las tablas </w:t>
      </w:r>
      <w:r>
        <w:rPr>
          <w:rFonts w:ascii="Consolas" w:hAnsi="Consolas" w:eastAsia="Consolas"/>
          <w:b w:val="0"/>
          <w:color w:val="243447"/>
          <w:sz w:val="17"/>
        </w:rPr>
        <w:t>F132HIST</w:t>
      </w:r>
      <w:r>
        <w:rPr>
          <w:rFonts w:ascii="Aptos" w:hAnsi="Aptos" w:eastAsia="Aptos"/>
          <w:b w:val="0"/>
          <w:color w:val="202020"/>
          <w:sz w:val="18"/>
        </w:rPr>
        <w:t xml:space="preserve"> y </w:t>
      </w:r>
      <w:r>
        <w:rPr>
          <w:rFonts w:ascii="Consolas" w:hAnsi="Consolas" w:eastAsia="Consolas"/>
          <w:b w:val="0"/>
          <w:color w:val="243447"/>
          <w:sz w:val="17"/>
        </w:rPr>
        <w:t>F132HIST_HIST</w:t>
      </w:r>
      <w:r>
        <w:rPr>
          <w:rFonts w:ascii="Aptos" w:hAnsi="Aptos" w:eastAsia="Aptos"/>
          <w:b w:val="0"/>
          <w:color w:val="202020"/>
          <w:sz w:val="18"/>
        </w:rPr>
        <w:t xml:space="preserve"> requieren especial atención por volumen. Una única extracción de un período amplio puede costar más que cientos de solicitudes servidas desde SQLite. No se midieron tiempos, filas leídas ni consumo Oracle en este relevamiento.</w:t>
      </w:r>
    </w:p>
    <w:p>
      <w:pPr>
        <w:pStyle w:val="Heading1"/>
      </w:pPr>
      <w:r>
        <w:t>Funciones complementarias a conservar si se habilitan</w:t>
      </w:r>
    </w:p>
    <w:p>
      <w:r>
        <w:rPr>
          <w:rFonts w:ascii="Aptos" w:hAnsi="Aptos" w:eastAsia="Aptos"/>
          <w:b w:val="0"/>
          <w:color w:val="202020"/>
          <w:sz w:val="18"/>
        </w:rPr>
        <w:t>Análisis de premios utiliza, además de objetos ya listados:</w:t>
      </w:r>
    </w:p>
    <w:p>
      <w:pPr>
        <w:pStyle w:val="ListBullet"/>
      </w:pPr>
      <w:r>
        <w:rPr>
          <w:rFonts w:ascii="Consolas" w:hAnsi="Consolas" w:eastAsia="Consolas"/>
          <w:b w:val="0"/>
          <w:color w:val="243447"/>
          <w:sz w:val="17"/>
        </w:rPr>
        <w:t>PV_LIQUIDAC_DIA_DET1</w:t>
      </w:r>
      <w:r>
        <w:rPr>
          <w:rFonts w:ascii="Aptos" w:hAnsi="Aptos" w:eastAsia="Aptos"/>
          <w:b w:val="0"/>
          <w:color w:val="202020"/>
          <w:sz w:val="18"/>
        </w:rPr>
        <w:t xml:space="preserve">, </w:t>
      </w:r>
      <w:r>
        <w:rPr>
          <w:rFonts w:ascii="Consolas" w:hAnsi="Consolas" w:eastAsia="Consolas"/>
          <w:b w:val="0"/>
          <w:color w:val="243447"/>
          <w:sz w:val="17"/>
        </w:rPr>
        <w:t>PV_LIQUIDAC_DIA_DET2</w:t>
      </w:r>
      <w:r>
        <w:rPr>
          <w:rFonts w:ascii="Aptos" w:hAnsi="Aptos" w:eastAsia="Aptos"/>
          <w:b w:val="0"/>
          <w:color w:val="202020"/>
          <w:sz w:val="18"/>
        </w:rPr>
        <w:t>.</w:t>
      </w:r>
    </w:p>
    <w:p>
      <w:pPr>
        <w:pStyle w:val="ListBullet"/>
      </w:pPr>
      <w:r>
        <w:rPr>
          <w:rFonts w:ascii="Consolas" w:hAnsi="Consolas" w:eastAsia="Consolas"/>
          <w:b w:val="0"/>
          <w:color w:val="243447"/>
          <w:sz w:val="17"/>
        </w:rPr>
        <w:t>PV_TIEMPOS_DE_PICKING</w:t>
      </w:r>
      <w:r>
        <w:rPr>
          <w:rFonts w:ascii="Aptos" w:hAnsi="Aptos" w:eastAsia="Aptos"/>
          <w:b w:val="0"/>
          <w:color w:val="202020"/>
          <w:sz w:val="18"/>
        </w:rPr>
        <w:t>.</w:t>
      </w:r>
    </w:p>
    <w:p>
      <w:pPr>
        <w:pStyle w:val="ListBullet"/>
      </w:pPr>
      <w:r>
        <w:rPr>
          <w:rFonts w:ascii="Consolas" w:hAnsi="Consolas" w:eastAsia="Consolas"/>
          <w:b w:val="0"/>
          <w:color w:val="243447"/>
          <w:sz w:val="17"/>
        </w:rPr>
        <w:t>PV_MULTIPLICADOR_CAB</w:t>
      </w:r>
      <w:r>
        <w:rPr>
          <w:rFonts w:ascii="Aptos" w:hAnsi="Aptos" w:eastAsia="Aptos"/>
          <w:b w:val="0"/>
          <w:color w:val="202020"/>
          <w:sz w:val="18"/>
        </w:rPr>
        <w:t xml:space="preserve">, </w:t>
      </w:r>
      <w:r>
        <w:rPr>
          <w:rFonts w:ascii="Consolas" w:hAnsi="Consolas" w:eastAsia="Consolas"/>
          <w:b w:val="0"/>
          <w:color w:val="243447"/>
          <w:sz w:val="17"/>
        </w:rPr>
        <w:t>PV_MULTIPLICADOR_DET</w:t>
      </w:r>
      <w:r>
        <w:rPr>
          <w:rFonts w:ascii="Aptos" w:hAnsi="Aptos" w:eastAsia="Aptos"/>
          <w:b w:val="0"/>
          <w:color w:val="202020"/>
          <w:sz w:val="18"/>
        </w:rPr>
        <w:t>.</w:t>
      </w:r>
    </w:p>
    <w:p>
      <w:pPr>
        <w:pStyle w:val="ListBullet"/>
      </w:pPr>
      <w:r>
        <w:rPr>
          <w:rFonts w:ascii="Aptos" w:hAnsi="Aptos" w:eastAsia="Aptos"/>
          <w:b w:val="0"/>
          <w:color w:val="202020"/>
          <w:sz w:val="18"/>
        </w:rPr>
        <w:t xml:space="preserve">Etapas, funciones, grupos y escalas </w:t>
      </w:r>
      <w:r>
        <w:rPr>
          <w:rFonts w:ascii="Consolas" w:hAnsi="Consolas" w:eastAsia="Consolas"/>
          <w:b w:val="0"/>
          <w:color w:val="243447"/>
          <w:sz w:val="17"/>
        </w:rPr>
        <w:t>PV_*</w:t>
      </w:r>
      <w:r>
        <w:rPr>
          <w:rFonts w:ascii="Aptos" w:hAnsi="Aptos" w:eastAsia="Aptos"/>
          <w:b w:val="0"/>
          <w:color w:val="202020"/>
          <w:sz w:val="18"/>
        </w:rPr>
        <w:t xml:space="preserve"> incluidos en la matriz.</w:t>
      </w:r>
    </w:p>
    <w:p>
      <w:r>
        <w:rPr>
          <w:rFonts w:ascii="Aptos" w:hAnsi="Aptos" w:eastAsia="Aptos"/>
          <w:b w:val="0"/>
          <w:color w:val="202020"/>
          <w:sz w:val="18"/>
        </w:rPr>
        <w:t xml:space="preserve">Se observaron 31 solicitudes a </w:t>
      </w:r>
      <w:r>
        <w:rPr>
          <w:rFonts w:ascii="Consolas" w:hAnsi="Consolas" w:eastAsia="Consolas"/>
          <w:b w:val="0"/>
          <w:color w:val="243447"/>
          <w:sz w:val="17"/>
        </w:rPr>
        <w:t>/api/analisis-premio-productividad/consultar-rango</w:t>
      </w:r>
      <w:r>
        <w:rPr>
          <w:rFonts w:ascii="Aptos" w:hAnsi="Aptos" w:eastAsia="Aptos"/>
          <w:b w:val="0"/>
          <w:color w:val="202020"/>
          <w:sz w:val="18"/>
        </w:rPr>
        <w:t>. El módulo combina lecturas Oracle y caches; este número no cuantifica consultas SQL.</w:t>
      </w:r>
    </w:p>
    <w:p>
      <w:r>
        <w:rPr>
          <w:rFonts w:ascii="Aptos" w:hAnsi="Aptos" w:eastAsia="Aptos"/>
          <w:b w:val="0"/>
          <w:color w:val="202020"/>
          <w:sz w:val="18"/>
        </w:rPr>
        <w:t xml:space="preserve">Historia Oracle consulta legajos, jornadas, liquidaciones, etapas y escalas, e incluye </w:t>
      </w:r>
      <w:r>
        <w:rPr>
          <w:rFonts w:ascii="Consolas" w:hAnsi="Consolas" w:eastAsia="Consolas"/>
          <w:b w:val="0"/>
          <w:color w:val="243447"/>
          <w:sz w:val="17"/>
        </w:rPr>
        <w:t>PV_LIQUIDAC_DIA_DET3</w:t>
      </w:r>
      <w:r>
        <w:rPr>
          <w:rFonts w:ascii="Aptos" w:hAnsi="Aptos" w:eastAsia="Aptos"/>
          <w:b w:val="0"/>
          <w:color w:val="202020"/>
          <w:sz w:val="18"/>
        </w:rPr>
        <w:t>. Su router sigue incluido en la aplicación. Debe distinguirse de Historia de actividad: desactivar el job de Historia de actividad no deshabilita automáticamente todos los endpoints de Historia Oracle.</w:t>
      </w:r>
    </w:p>
    <w:p>
      <w:r>
        <w:rPr>
          <w:rFonts w:ascii="Aptos" w:hAnsi="Aptos" w:eastAsia="Aptos"/>
          <w:b w:val="0"/>
          <w:color w:val="202020"/>
          <w:sz w:val="18"/>
        </w:rPr>
        <w:t xml:space="preserve">El job de Historia de actividad está condicionado por </w:t>
      </w:r>
      <w:r>
        <w:rPr>
          <w:rFonts w:ascii="Consolas" w:hAnsi="Consolas" w:eastAsia="Consolas"/>
          <w:b w:val="0"/>
          <w:color w:val="243447"/>
          <w:sz w:val="17"/>
        </w:rPr>
        <w:t>HISTORIA_ACTIVIDAD_ENABLED</w:t>
      </w:r>
      <w:r>
        <w:rPr>
          <w:rFonts w:ascii="Aptos" w:hAnsi="Aptos" w:eastAsia="Aptos"/>
          <w:b w:val="0"/>
          <w:color w:val="202020"/>
          <w:sz w:val="18"/>
        </w:rPr>
        <w:t>, deshabilitado por defecto. Sus ventanas predeterminadas son 21:00–22:00 y 05:00–06:00. No debe asumirse que corre en producción solo por existir su código.</w:t>
      </w:r>
    </w:p>
    <w:p>
      <w:r>
        <w:rPr>
          <w:rFonts w:ascii="Aptos" w:hAnsi="Aptos" w:eastAsia="Aptos"/>
          <w:b w:val="0"/>
          <w:color w:val="202020"/>
          <w:sz w:val="18"/>
        </w:rPr>
        <w:t xml:space="preserve">Estudio de premios consume snapshots locales. El script de importación </w:t>
      </w:r>
      <w:r>
        <w:rPr>
          <w:rFonts w:ascii="Consolas" w:hAnsi="Consolas" w:eastAsia="Consolas"/>
          <w:b w:val="0"/>
          <w:color w:val="243447"/>
          <w:sz w:val="17"/>
        </w:rPr>
        <w:t>scripts/importar_fuentes_estudio.py</w:t>
      </w:r>
      <w:r>
        <w:rPr>
          <w:rFonts w:ascii="Aptos" w:hAnsi="Aptos" w:eastAsia="Aptos"/>
          <w:b w:val="0"/>
          <w:color w:val="202020"/>
          <w:sz w:val="18"/>
        </w:rPr>
        <w:t xml:space="preserve"> lee maestros de funciones, grupos, escalas, </w:t>
      </w:r>
      <w:r>
        <w:rPr>
          <w:rFonts w:ascii="Consolas" w:hAnsi="Consolas" w:eastAsia="Consolas"/>
          <w:b w:val="0"/>
          <w:color w:val="243447"/>
          <w:sz w:val="17"/>
        </w:rPr>
        <w:t>PV_DIA_LABORAL</w:t>
      </w:r>
      <w:r>
        <w:rPr>
          <w:rFonts w:ascii="Aptos" w:hAnsi="Aptos" w:eastAsia="Aptos"/>
          <w:b w:val="0"/>
          <w:color w:val="202020"/>
          <w:sz w:val="18"/>
        </w:rPr>
        <w:t xml:space="preserve"> y liquidaciones 1/2 de Oracle cuando se ejecuta. No se identificó ese script como scheduler iniciado por </w:t>
      </w:r>
      <w:r>
        <w:rPr>
          <w:rFonts w:ascii="Consolas" w:hAnsi="Consolas" w:eastAsia="Consolas"/>
          <w:b w:val="0"/>
          <w:color w:val="243447"/>
          <w:sz w:val="17"/>
        </w:rPr>
        <w:t>main.py</w:t>
      </w:r>
      <w:r>
        <w:rPr>
          <w:rFonts w:ascii="Aptos" w:hAnsi="Aptos" w:eastAsia="Aptos"/>
          <w:b w:val="0"/>
          <w:color w:val="202020"/>
          <w:sz w:val="18"/>
        </w:rPr>
        <w:t>.</w:t>
      </w:r>
    </w:p>
    <w:p>
      <w:r>
        <w:rPr>
          <w:rFonts w:ascii="Aptos" w:hAnsi="Aptos" w:eastAsia="Aptos"/>
          <w:b w:val="0"/>
          <w:color w:val="202020"/>
          <w:sz w:val="18"/>
        </w:rPr>
        <w:t>CheckList, administración de usuarios/dispositivos y la operación de Horas Extras utilizan bases locales en los recorridos revisados. Horas Extras depende de datos RRHH ya cargados. No corresponde traducir sus eventos HTTP en permisos Oracle adicionales.</w:t>
      </w:r>
    </w:p>
    <w:p>
      <w:pPr>
        <w:pStyle w:val="Heading1"/>
      </w:pPr>
      <w:r>
        <w:t>Lista consolidada de objetos para resolver con IT</w:t>
      </w:r>
    </w:p>
    <w:p>
      <w:r>
        <w:rPr>
          <w:rFonts w:ascii="Aptos" w:hAnsi="Aptos" w:eastAsia="Aptos"/>
          <w:b w:val="0"/>
          <w:color w:val="202020"/>
          <w:sz w:val="18"/>
        </w:rPr>
        <w:t>La siguiente lista reúne los objetos de la matriz y las funciones complementarias descritas. Otorgar únicamente los grupos funcionales que se mantendrán habilitados. No incluye aliases/CTE del SQL.</w:t>
      </w:r>
    </w:p>
    <w:tbl>
      <w:tblPr>
        <w:tblStyle w:val="TableGrid"/>
        <w:tblW w:type="auto" w:w="0"/>
        <w:jc w:val="left"/>
        <w:tblLayout w:type="fixed"/>
        <w:tblLook w:firstColumn="1" w:firstRow="1" w:lastColumn="0" w:lastRow="0" w:noHBand="0" w:noVBand="1" w:val="04A0"/>
      </w:tblPr>
      <w:tblGrid>
        <w:gridCol w:w="4657"/>
        <w:gridCol w:w="4657"/>
        <w:gridCol w:w="4657"/>
      </w:tblGrid>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ACTIVE_EMPLOYEE</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F002ARTI</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F005UBIA</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F035EXPE</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F041PROV</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F054VLOG</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F080CPSA</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F081LPSA</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F132HIST</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F132HIST_HIST</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F209CONV</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F601SECT</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F602ASEC</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F605RUFL</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F671HMIH</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F810VIAJ</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F810VIAJ_HIST</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F811TRAI</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F922TRAF</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F922TRAF_HIST</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F956MTNC</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F957ATNC</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P505STPA</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PV_DIA_LABORAL</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PV_ESCALA_DE_PREMIOS</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PV_ETAPA_CAB</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PV_ETAPA_CAB_HIST</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PV_ETAPA_DET</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PV_ETAPA_DET_HIST</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PV_FUNCION</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PV_GRUPO_DE_FUNCIONES_CAB</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PV_GRUPO_DE_FUNCIONES_DET</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PV_GRUPO_PRODUCTIVO_CAB</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PV_GRUPO_PRODUCTIVO_DET</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PV_LEGAJO</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PV_LIQUIDAC_DIA_DET1</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PV_LIQUIDAC_DIA_DET2</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PV_LIQUIDAC_DIA_DET3</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PV_MULTIPLICADOR_CAB</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PV_MULTIPLICADOR_DET</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PV_TIEMPOS_DE_PICKING</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TR_CARGAS</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TR_DETALLE_DE_PALLET_NEW</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TR_PALLET</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TR_SITIO</w:t>
            </w:r>
          </w:p>
        </w:tc>
      </w:tr>
      <w:tr>
        <w:trPr>
          <w:cantSplit/>
        </w:trPr>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TR_TIEMPO_DE_VIAJE</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TR_VIAJE</w:t>
            </w:r>
          </w:p>
        </w:tc>
        <w:tc>
          <w:tcPr>
            <w:tcW w:type="dxa" w:w="4876"/>
            <w:vAlign w:val="center"/>
            <w:tcMar>
              <w:top w:w="65" w:type="dxa"/>
              <w:start w:w="95" w:type="dxa"/>
              <w:bottom w:w="65" w:type="dxa"/>
              <w:end w:w="95" w:type="dxa"/>
            </w:tcMar>
            <w:shd w:fill="F3F6F8"/>
          </w:tcPr>
          <w:p>
            <w:pPr>
              <w:spacing w:after="0"/>
            </w:pPr>
            <w:r>
              <w:rPr>
                <w:rFonts w:ascii="Consolas" w:hAnsi="Consolas" w:eastAsia="Consolas"/>
                <w:b w:val="0"/>
                <w:color w:val="243447"/>
                <w:sz w:val="16"/>
              </w:rPr>
              <w:t>T_VTADOT_ZHR_PRESENCIAS</w:t>
            </w:r>
          </w:p>
        </w:tc>
      </w:tr>
      <w:tr>
        <w:trPr>
          <w:cantSplit/>
        </w:trPr>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VW_UBICACIONES_DIVISION</w:t>
            </w:r>
          </w:p>
        </w:tc>
        <w:tc>
          <w:tcPr>
            <w:tcW w:type="dxa" w:w="4876"/>
            <w:vAlign w:val="center"/>
            <w:tcMar>
              <w:top w:w="65" w:type="dxa"/>
              <w:start w:w="95" w:type="dxa"/>
              <w:bottom w:w="65" w:type="dxa"/>
              <w:end w:w="95" w:type="dxa"/>
            </w:tcMar>
          </w:tcPr>
          <w:p>
            <w:pPr>
              <w:spacing w:after="0"/>
            </w:pPr>
            <w:r>
              <w:rPr>
                <w:rFonts w:ascii="Consolas" w:hAnsi="Consolas" w:eastAsia="Consolas"/>
                <w:b w:val="0"/>
                <w:color w:val="243447"/>
                <w:sz w:val="16"/>
              </w:rPr>
              <w:t>WF_ACTIVE_EMPLOYEE</w:t>
            </w:r>
          </w:p>
        </w:tc>
        <w:tc>
          <w:tcPr>
            <w:tcW w:type="dxa" w:w="4876"/>
            <w:vAlign w:val="center"/>
            <w:tcMar>
              <w:top w:w="65" w:type="dxa"/>
              <w:start w:w="95" w:type="dxa"/>
              <w:bottom w:w="65" w:type="dxa"/>
              <w:end w:w="95" w:type="dxa"/>
            </w:tcMar>
          </w:tcPr>
          <w:p>
            <w:pPr>
              <w:spacing w:after="0"/>
            </w:pPr>
          </w:p>
        </w:tc>
      </w:tr>
    </w:tbl>
    <w:p>
      <w:pPr>
        <w:spacing w:after="0"/>
      </w:pPr>
    </w:p>
    <w:p>
      <w:r>
        <w:rPr>
          <w:rFonts w:ascii="Aptos" w:hAnsi="Aptos" w:eastAsia="Aptos"/>
          <w:b w:val="0"/>
          <w:color w:val="202020"/>
          <w:sz w:val="18"/>
        </w:rPr>
        <w:t xml:space="preserve">El objeto </w:t>
      </w:r>
      <w:r>
        <w:rPr>
          <w:rFonts w:ascii="Consolas" w:hAnsi="Consolas" w:eastAsia="Consolas"/>
          <w:b w:val="0"/>
          <w:color w:val="243447"/>
          <w:sz w:val="17"/>
        </w:rPr>
        <w:t>F132HIST_HIST</w:t>
      </w:r>
      <w:r>
        <w:rPr>
          <w:rFonts w:ascii="Aptos" w:hAnsi="Aptos" w:eastAsia="Aptos"/>
          <w:b w:val="0"/>
          <w:color w:val="202020"/>
          <w:sz w:val="18"/>
        </w:rPr>
        <w:t xml:space="preserve"> también aparece en consultas auxiliares históricas de ubicaciones del puente JDBC. Validar su inclusión si se mantienen esas funciones. </w:t>
      </w:r>
      <w:r>
        <w:rPr>
          <w:rFonts w:ascii="Consolas" w:hAnsi="Consolas" w:eastAsia="Consolas"/>
          <w:b w:val="0"/>
          <w:color w:val="243447"/>
          <w:sz w:val="17"/>
        </w:rPr>
        <w:t>DUAL</w:t>
      </w:r>
      <w:r>
        <w:rPr>
          <w:rFonts w:ascii="Aptos" w:hAnsi="Aptos" w:eastAsia="Aptos"/>
          <w:b w:val="0"/>
          <w:color w:val="202020"/>
          <w:sz w:val="18"/>
        </w:rPr>
        <w:t xml:space="preserve"> se usa en consultas de parámetros y habitualmente ya es accesible; verificar su resolución estándar.</w:t>
      </w:r>
    </w:p>
    <w:p>
      <w:pPr>
        <w:pStyle w:val="Heading1"/>
      </w:pPr>
      <w:r>
        <w:t>Configuración y validación del cambio de usuario</w:t>
      </w:r>
    </w:p>
    <w:p>
      <w:pPr>
        <w:pStyle w:val="ListNumber"/>
      </w:pPr>
      <w:r>
        <w:rPr>
          <w:rFonts w:ascii="Aptos" w:hAnsi="Aptos" w:eastAsia="Aptos"/>
          <w:b w:val="0"/>
          <w:color w:val="202020"/>
          <w:sz w:val="18"/>
        </w:rPr>
        <w:t>IT resuelve para cada nombre el propietario, tipo de objeto (tabla/vista/sinónimo) y eventual destino remoto. Esto no se puede deducir con certeza desde SQL no calificado.</w:t>
      </w:r>
    </w:p>
    <w:p>
      <w:pPr>
        <w:pStyle w:val="ListNumber"/>
      </w:pPr>
      <w:r>
        <w:rPr>
          <w:rFonts w:ascii="Aptos" w:hAnsi="Aptos" w:eastAsia="Aptos"/>
          <w:b w:val="0"/>
          <w:color w:val="202020"/>
          <w:sz w:val="18"/>
        </w:rPr>
        <w:t xml:space="preserve">Configurar </w:t>
      </w:r>
      <w:r>
        <w:rPr>
          <w:rFonts w:ascii="Consolas" w:hAnsi="Consolas" w:eastAsia="Consolas"/>
          <w:b w:val="0"/>
          <w:color w:val="243447"/>
          <w:sz w:val="17"/>
        </w:rPr>
        <w:t>CREATE SESSION</w:t>
      </w:r>
      <w:r>
        <w:rPr>
          <w:rFonts w:ascii="Aptos" w:hAnsi="Aptos" w:eastAsia="Aptos"/>
          <w:b w:val="0"/>
          <w:color w:val="202020"/>
          <w:sz w:val="18"/>
        </w:rPr>
        <w:t xml:space="preserve"> y </w:t>
      </w:r>
      <w:r>
        <w:rPr>
          <w:rFonts w:ascii="Consolas" w:hAnsi="Consolas" w:eastAsia="Consolas"/>
          <w:b w:val="0"/>
          <w:color w:val="243447"/>
          <w:sz w:val="17"/>
        </w:rPr>
        <w:t>SELECT</w:t>
      </w:r>
      <w:r>
        <w:rPr>
          <w:rFonts w:ascii="Aptos" w:hAnsi="Aptos" w:eastAsia="Aptos"/>
          <w:b w:val="0"/>
          <w:color w:val="202020"/>
          <w:sz w:val="18"/>
        </w:rPr>
        <w:t xml:space="preserve"> por objeto. Patrón orientativo: </w:t>
      </w:r>
      <w:r>
        <w:rPr>
          <w:rFonts w:ascii="Consolas" w:hAnsi="Consolas" w:eastAsia="Consolas"/>
          <w:b w:val="0"/>
          <w:color w:val="243447"/>
          <w:sz w:val="17"/>
        </w:rPr>
        <w:t>GRANT SELECT ON &lt;PROPIETARIO&gt;.&lt;OBJETO&gt; TO &lt;USUARIO_APLICACION&gt;;</w:t>
      </w:r>
      <w:r>
        <w:rPr>
          <w:rFonts w:ascii="Aptos" w:hAnsi="Aptos" w:eastAsia="Aptos"/>
          <w:b w:val="0"/>
          <w:color w:val="202020"/>
          <w:sz w:val="18"/>
        </w:rPr>
        <w:t>. No se adjunta SQL ejecutable con propietarios inventados.</w:t>
      </w:r>
    </w:p>
    <w:p>
      <w:pPr>
        <w:pStyle w:val="ListNumber"/>
      </w:pPr>
      <w:r>
        <w:rPr>
          <w:rFonts w:ascii="Aptos" w:hAnsi="Aptos" w:eastAsia="Aptos"/>
          <w:b w:val="0"/>
          <w:color w:val="202020"/>
          <w:sz w:val="18"/>
        </w:rPr>
        <w:t>Mantener resolución de nombres, conectividad desde el servidor VigIA al host/puerto/servicio autorizado y credenciales fuera del informe.</w:t>
      </w:r>
    </w:p>
    <w:p>
      <w:pPr>
        <w:pStyle w:val="ListNumber"/>
      </w:pPr>
      <w:r>
        <w:rPr>
          <w:rFonts w:ascii="Aptos" w:hAnsi="Aptos" w:eastAsia="Aptos"/>
          <w:b w:val="0"/>
          <w:color w:val="202020"/>
          <w:sz w:val="18"/>
        </w:rPr>
        <w:t xml:space="preserve">Actualizar </w:t>
      </w:r>
      <w:r>
        <w:rPr>
          <w:rFonts w:ascii="Consolas" w:hAnsi="Consolas" w:eastAsia="Consolas"/>
          <w:b w:val="0"/>
          <w:color w:val="243447"/>
          <w:sz w:val="17"/>
        </w:rPr>
        <w:t>PRODUCTIVE_DB_USER</w:t>
      </w:r>
      <w:r>
        <w:rPr>
          <w:rFonts w:ascii="Aptos" w:hAnsi="Aptos" w:eastAsia="Aptos"/>
          <w:b w:val="0"/>
          <w:color w:val="202020"/>
          <w:sz w:val="18"/>
        </w:rPr>
        <w:t xml:space="preserve"> y </w:t>
      </w:r>
      <w:r>
        <w:rPr>
          <w:rFonts w:ascii="Consolas" w:hAnsi="Consolas" w:eastAsia="Consolas"/>
          <w:b w:val="0"/>
          <w:color w:val="243447"/>
          <w:sz w:val="17"/>
        </w:rPr>
        <w:t>PRODUCTIVE_DB_PASSWORD</w:t>
      </w:r>
      <w:r>
        <w:rPr>
          <w:rFonts w:ascii="Aptos" w:hAnsi="Aptos" w:eastAsia="Aptos"/>
          <w:b w:val="0"/>
          <w:color w:val="202020"/>
          <w:sz w:val="18"/>
        </w:rPr>
        <w:t xml:space="preserve"> en producción. Se usan también </w:t>
      </w:r>
      <w:r>
        <w:rPr>
          <w:rFonts w:ascii="Consolas" w:hAnsi="Consolas" w:eastAsia="Consolas"/>
          <w:b w:val="0"/>
          <w:color w:val="243447"/>
          <w:sz w:val="17"/>
        </w:rPr>
        <w:t>PRODUCTIVE_DB_HOST</w:t>
      </w:r>
      <w:r>
        <w:rPr>
          <w:rFonts w:ascii="Aptos" w:hAnsi="Aptos" w:eastAsia="Aptos"/>
          <w:b w:val="0"/>
          <w:color w:val="202020"/>
          <w:sz w:val="18"/>
        </w:rPr>
        <w:t xml:space="preserve">, </w:t>
      </w:r>
      <w:r>
        <w:rPr>
          <w:rFonts w:ascii="Consolas" w:hAnsi="Consolas" w:eastAsia="Consolas"/>
          <w:b w:val="0"/>
          <w:color w:val="243447"/>
          <w:sz w:val="17"/>
        </w:rPr>
        <w:t>PRODUCTIVE_DB_PORT</w:t>
      </w:r>
      <w:r>
        <w:rPr>
          <w:rFonts w:ascii="Aptos" w:hAnsi="Aptos" w:eastAsia="Aptos"/>
          <w:b w:val="0"/>
          <w:color w:val="202020"/>
          <w:sz w:val="18"/>
        </w:rPr>
        <w:t xml:space="preserve"> (1521 por defecto), </w:t>
      </w:r>
      <w:r>
        <w:rPr>
          <w:rFonts w:ascii="Consolas" w:hAnsi="Consolas" w:eastAsia="Consolas"/>
          <w:b w:val="0"/>
          <w:color w:val="243447"/>
          <w:sz w:val="17"/>
        </w:rPr>
        <w:t>PRODUCTIVE_DB_SERVICE_NAME</w:t>
      </w:r>
      <w:r>
        <w:rPr>
          <w:rFonts w:ascii="Aptos" w:hAnsi="Aptos" w:eastAsia="Aptos"/>
          <w:b w:val="0"/>
          <w:color w:val="202020"/>
          <w:sz w:val="18"/>
        </w:rPr>
        <w:t xml:space="preserve">. El recorrido Python puede aceptar </w:t>
      </w:r>
      <w:r>
        <w:rPr>
          <w:rFonts w:ascii="Consolas" w:hAnsi="Consolas" w:eastAsia="Consolas"/>
          <w:b w:val="0"/>
          <w:color w:val="243447"/>
          <w:sz w:val="17"/>
        </w:rPr>
        <w:t>PRODUCTIVE_DB_DSN</w:t>
      </w:r>
      <w:r>
        <w:rPr>
          <w:rFonts w:ascii="Aptos" w:hAnsi="Aptos" w:eastAsia="Aptos"/>
          <w:b w:val="0"/>
          <w:color w:val="202020"/>
          <w:sz w:val="18"/>
        </w:rPr>
        <w:t>; el puente JDBC forma su URL con host/puerto/servicio.</w:t>
      </w:r>
    </w:p>
    <w:p>
      <w:pPr>
        <w:pStyle w:val="ListNumber"/>
      </w:pPr>
      <w:r>
        <w:rPr>
          <w:rFonts w:ascii="Aptos" w:hAnsi="Aptos" w:eastAsia="Aptos"/>
          <w:b w:val="0"/>
          <w:color w:val="202020"/>
          <w:sz w:val="18"/>
        </w:rPr>
        <w:t>Validar tanto el recorrido JDBC como el recorrido Python si está habilitado: prueba de conexión, lectura de los objetos y consultas representativas de cada módulo. No es necesario ejecutar backfills completos para comprobar permisos.</w:t>
      </w:r>
    </w:p>
    <w:p>
      <w:pPr>
        <w:pStyle w:val="ListNumber"/>
      </w:pPr>
      <w:r>
        <w:rPr>
          <w:rFonts w:ascii="Aptos" w:hAnsi="Aptos" w:eastAsia="Aptos"/>
          <w:b w:val="0"/>
          <w:color w:val="202020"/>
          <w:sz w:val="18"/>
        </w:rPr>
        <w:t xml:space="preserve">Confirmar versión desplegada y configuración de jobs. Pañol: </w:t>
      </w:r>
      <w:r>
        <w:rPr>
          <w:rFonts w:ascii="Consolas" w:hAnsi="Consolas" w:eastAsia="Consolas"/>
          <w:b w:val="0"/>
          <w:color w:val="243447"/>
          <w:sz w:val="17"/>
        </w:rPr>
        <w:t>PANOL_STOCK_CD_ORACLE_SYNC_ENABLED</w:t>
      </w:r>
      <w:r>
        <w:rPr>
          <w:rFonts w:ascii="Aptos" w:hAnsi="Aptos" w:eastAsia="Aptos"/>
          <w:b w:val="0"/>
          <w:color w:val="202020"/>
          <w:sz w:val="18"/>
        </w:rPr>
        <w:t xml:space="preserve"> (por defecto 1) y </w:t>
      </w:r>
      <w:r>
        <w:rPr>
          <w:rFonts w:ascii="Consolas" w:hAnsi="Consolas" w:eastAsia="Consolas"/>
          <w:b w:val="0"/>
          <w:color w:val="243447"/>
          <w:sz w:val="17"/>
        </w:rPr>
        <w:t>PANOL_STOCK_CD_ORACLE_SYNC_TIME</w:t>
      </w:r>
      <w:r>
        <w:rPr>
          <w:rFonts w:ascii="Aptos" w:hAnsi="Aptos" w:eastAsia="Aptos"/>
          <w:b w:val="0"/>
          <w:color w:val="202020"/>
          <w:sz w:val="18"/>
        </w:rPr>
        <w:t xml:space="preserve">. RRHH: </w:t>
      </w:r>
      <w:r>
        <w:rPr>
          <w:rFonts w:ascii="Consolas" w:hAnsi="Consolas" w:eastAsia="Consolas"/>
          <w:b w:val="0"/>
          <w:color w:val="243447"/>
          <w:sz w:val="17"/>
        </w:rPr>
        <w:t>RRHH_ORACLE_ACTIVITY_SYNC_ENABLED</w:t>
      </w:r>
      <w:r>
        <w:rPr>
          <w:rFonts w:ascii="Aptos" w:hAnsi="Aptos" w:eastAsia="Aptos"/>
          <w:b w:val="0"/>
          <w:color w:val="202020"/>
          <w:sz w:val="18"/>
        </w:rPr>
        <w:t xml:space="preserve"> (por defecto 0), </w:t>
      </w:r>
      <w:r>
        <w:rPr>
          <w:rFonts w:ascii="Consolas" w:hAnsi="Consolas" w:eastAsia="Consolas"/>
          <w:b w:val="0"/>
          <w:color w:val="243447"/>
          <w:sz w:val="17"/>
        </w:rPr>
        <w:t>RRHH_ORACLE_ACTIVITY_SYNC_TIME</w:t>
      </w:r>
      <w:r>
        <w:rPr>
          <w:rFonts w:ascii="Aptos" w:hAnsi="Aptos" w:eastAsia="Aptos"/>
          <w:b w:val="0"/>
          <w:color w:val="202020"/>
          <w:sz w:val="18"/>
        </w:rPr>
        <w:t xml:space="preserve">, </w:t>
      </w:r>
      <w:r>
        <w:rPr>
          <w:rFonts w:ascii="Consolas" w:hAnsi="Consolas" w:eastAsia="Consolas"/>
          <w:b w:val="0"/>
          <w:color w:val="243447"/>
          <w:sz w:val="17"/>
        </w:rPr>
        <w:t>RRHH_ORACLE_ACTIVITY_BACKFILL_ENABLED</w:t>
      </w:r>
      <w:r>
        <w:rPr>
          <w:rFonts w:ascii="Aptos" w:hAnsi="Aptos" w:eastAsia="Aptos"/>
          <w:b w:val="0"/>
          <w:color w:val="202020"/>
          <w:sz w:val="18"/>
        </w:rPr>
        <w:t xml:space="preserve">, </w:t>
      </w:r>
      <w:r>
        <w:rPr>
          <w:rFonts w:ascii="Consolas" w:hAnsi="Consolas" w:eastAsia="Consolas"/>
          <w:b w:val="0"/>
          <w:color w:val="243447"/>
          <w:sz w:val="17"/>
        </w:rPr>
        <w:t>RRHH_ORACLE_ACTIVITY_BACKFILL_MAX_DAYS</w:t>
      </w:r>
      <w:r>
        <w:rPr>
          <w:rFonts w:ascii="Aptos" w:hAnsi="Aptos" w:eastAsia="Aptos"/>
          <w:b w:val="0"/>
          <w:color w:val="202020"/>
          <w:sz w:val="18"/>
        </w:rPr>
        <w:t xml:space="preserve"> (15), </w:t>
      </w:r>
      <w:r>
        <w:rPr>
          <w:rFonts w:ascii="Consolas" w:hAnsi="Consolas" w:eastAsia="Consolas"/>
          <w:b w:val="0"/>
          <w:color w:val="243447"/>
          <w:sz w:val="17"/>
        </w:rPr>
        <w:t>RRHH_ORACLE_ACTIVITY_MAX_DAYS_PER_RUN</w:t>
      </w:r>
      <w:r>
        <w:rPr>
          <w:rFonts w:ascii="Aptos" w:hAnsi="Aptos" w:eastAsia="Aptos"/>
          <w:b w:val="0"/>
          <w:color w:val="202020"/>
          <w:sz w:val="18"/>
        </w:rPr>
        <w:t xml:space="preserve"> (1), </w:t>
      </w:r>
      <w:r>
        <w:rPr>
          <w:rFonts w:ascii="Consolas" w:hAnsi="Consolas" w:eastAsia="Consolas"/>
          <w:b w:val="0"/>
          <w:color w:val="243447"/>
          <w:sz w:val="17"/>
        </w:rPr>
        <w:t>RRHH_ORACLE_ACTIVITY_RETRY_MINUTES</w:t>
      </w:r>
      <w:r>
        <w:rPr>
          <w:rFonts w:ascii="Aptos" w:hAnsi="Aptos" w:eastAsia="Aptos"/>
          <w:b w:val="0"/>
          <w:color w:val="202020"/>
          <w:sz w:val="18"/>
        </w:rPr>
        <w:t xml:space="preserve"> (15).</w:t>
      </w:r>
    </w:p>
    <w:p>
      <w:pPr>
        <w:pStyle w:val="ListNumber"/>
      </w:pPr>
      <w:r>
        <w:rPr>
          <w:rFonts w:ascii="Aptos" w:hAnsi="Aptos" w:eastAsia="Aptos"/>
          <w:b w:val="0"/>
          <w:color w:val="202020"/>
          <w:sz w:val="18"/>
        </w:rPr>
        <w:t xml:space="preserve">TNC solo se inicia con </w:t>
      </w:r>
      <w:r>
        <w:rPr>
          <w:rFonts w:ascii="Consolas" w:hAnsi="Consolas" w:eastAsia="Consolas"/>
          <w:b w:val="0"/>
          <w:color w:val="243447"/>
          <w:sz w:val="17"/>
        </w:rPr>
        <w:t>VIGIA_APP_ENV</w:t>
      </w:r>
      <w:r>
        <w:rPr>
          <w:rFonts w:ascii="Aptos" w:hAnsi="Aptos" w:eastAsia="Aptos"/>
          <w:b w:val="0"/>
          <w:color w:val="202020"/>
          <w:sz w:val="18"/>
        </w:rPr>
        <w:t xml:space="preserve"> productivo y </w:t>
      </w:r>
      <w:r>
        <w:rPr>
          <w:rFonts w:ascii="Consolas" w:hAnsi="Consolas" w:eastAsia="Consolas"/>
          <w:b w:val="0"/>
          <w:color w:val="243447"/>
          <w:sz w:val="17"/>
        </w:rPr>
        <w:t>TNC_SCHEDULER_ENABLED</w:t>
      </w:r>
      <w:r>
        <w:rPr>
          <w:rFonts w:ascii="Aptos" w:hAnsi="Aptos" w:eastAsia="Aptos"/>
          <w:b w:val="0"/>
          <w:color w:val="202020"/>
          <w:sz w:val="18"/>
        </w:rPr>
        <w:t xml:space="preserve"> habilitado. Histórico de rendimiento y Daily Auto se inician desde </w:t>
      </w:r>
      <w:r>
        <w:rPr>
          <w:rFonts w:ascii="Consolas" w:hAnsi="Consolas" w:eastAsia="Consolas"/>
          <w:b w:val="0"/>
          <w:color w:val="243447"/>
          <w:sz w:val="17"/>
        </w:rPr>
        <w:t>main.py</w:t>
      </w:r>
      <w:r>
        <w:rPr>
          <w:rFonts w:ascii="Aptos" w:hAnsi="Aptos" w:eastAsia="Aptos"/>
          <w:b w:val="0"/>
          <w:color w:val="202020"/>
          <w:sz w:val="18"/>
        </w:rPr>
        <w:t>; los horarios 06:30 y 07:35 están definidos en código.</w:t>
      </w:r>
    </w:p>
    <w:p>
      <w:r>
        <w:rPr>
          <w:rFonts w:ascii="Aptos" w:hAnsi="Aptos" w:eastAsia="Aptos"/>
          <w:b w:val="0"/>
          <w:color w:val="202020"/>
          <w:sz w:val="18"/>
        </w:rPr>
        <w:t>No dimensionar un límite de sesiones Oracle a partir de la cantidad de usuarios web. Las solicitudes concurrentes y jobs pueden abrir conexiones simultáneas bajo la misma cuenta técnica. La auditoría HTTP no permite determinar el pico real de conexiones; corresponde medirlo en Oracle durante una ventana representativa.</w:t>
      </w:r>
    </w:p>
    <w:p>
      <w:pPr>
        <w:pStyle w:val="Heading1"/>
      </w:pPr>
      <w:r>
        <w:t>Trazabilidad del relevamiento</w:t>
      </w:r>
    </w:p>
    <w:p>
      <w:pPr>
        <w:pStyle w:val="ListBullet"/>
      </w:pPr>
      <w:r>
        <w:rPr>
          <w:rFonts w:ascii="Consolas" w:hAnsi="Consolas" w:eastAsia="Consolas"/>
          <w:b w:val="0"/>
          <w:color w:val="243447"/>
          <w:sz w:val="17"/>
        </w:rPr>
        <w:t>main.py</w:t>
      </w:r>
      <w:r>
        <w:rPr>
          <w:rFonts w:ascii="Aptos" w:hAnsi="Aptos" w:eastAsia="Aptos"/>
          <w:b w:val="0"/>
          <w:color w:val="202020"/>
          <w:sz w:val="18"/>
        </w:rPr>
        <w:t>: inicialización de schedulers y routers.</w:t>
      </w:r>
    </w:p>
    <w:p>
      <w:pPr>
        <w:pStyle w:val="ListBullet"/>
      </w:pPr>
      <w:r>
        <w:rPr>
          <w:rFonts w:ascii="Consolas" w:hAnsi="Consolas" w:eastAsia="Consolas"/>
          <w:b w:val="0"/>
          <w:color w:val="243447"/>
          <w:sz w:val="17"/>
        </w:rPr>
        <w:t>routers/panol_insumos.py</w:t>
      </w:r>
      <w:r>
        <w:rPr>
          <w:rFonts w:ascii="Aptos" w:hAnsi="Aptos" w:eastAsia="Aptos"/>
          <w:b w:val="0"/>
          <w:color w:val="202020"/>
          <w:sz w:val="18"/>
        </w:rPr>
        <w:t xml:space="preserve">: </w:t>
      </w:r>
      <w:r>
        <w:rPr>
          <w:rFonts w:ascii="Consolas" w:hAnsi="Consolas" w:eastAsia="Consolas"/>
          <w:b w:val="0"/>
          <w:color w:val="243447"/>
          <w:sz w:val="17"/>
        </w:rPr>
        <w:t>QUERY_STOCK_CD_ORACLE</w:t>
      </w:r>
      <w:r>
        <w:rPr>
          <w:rFonts w:ascii="Aptos" w:hAnsi="Aptos" w:eastAsia="Aptos"/>
          <w:b w:val="0"/>
          <w:color w:val="202020"/>
          <w:sz w:val="18"/>
        </w:rPr>
        <w:t xml:space="preserve">, </w:t>
      </w:r>
      <w:r>
        <w:rPr>
          <w:rFonts w:ascii="Consolas" w:hAnsi="Consolas" w:eastAsia="Consolas"/>
          <w:b w:val="0"/>
          <w:color w:val="243447"/>
          <w:sz w:val="17"/>
        </w:rPr>
        <w:t>_sync_cd_stock_from_oracle</w:t>
      </w:r>
      <w:r>
        <w:rPr>
          <w:rFonts w:ascii="Aptos" w:hAnsi="Aptos" w:eastAsia="Aptos"/>
          <w:b w:val="0"/>
          <w:color w:val="202020"/>
          <w:sz w:val="18"/>
        </w:rPr>
        <w:t>, scheduler de stock.</w:t>
      </w:r>
    </w:p>
    <w:p>
      <w:pPr>
        <w:pStyle w:val="ListBullet"/>
      </w:pPr>
      <w:r>
        <w:rPr>
          <w:rFonts w:ascii="Consolas" w:hAnsi="Consolas" w:eastAsia="Consolas"/>
          <w:b w:val="0"/>
          <w:color w:val="243447"/>
          <w:sz w:val="17"/>
        </w:rPr>
        <w:t>routers/casos.py</w:t>
      </w:r>
      <w:r>
        <w:rPr>
          <w:rFonts w:ascii="Aptos" w:hAnsi="Aptos" w:eastAsia="Aptos"/>
          <w:b w:val="0"/>
          <w:color w:val="202020"/>
          <w:sz w:val="18"/>
        </w:rPr>
        <w:t xml:space="preserve">: </w:t>
      </w:r>
      <w:r>
        <w:rPr>
          <w:rFonts w:ascii="Consolas" w:hAnsi="Consolas" w:eastAsia="Consolas"/>
          <w:b w:val="0"/>
          <w:color w:val="243447"/>
          <w:sz w:val="17"/>
        </w:rPr>
        <w:t>_control_ubicaciones_payload</w:t>
      </w:r>
      <w:r>
        <w:rPr>
          <w:rFonts w:ascii="Aptos" w:hAnsi="Aptos" w:eastAsia="Aptos"/>
          <w:b w:val="0"/>
          <w:color w:val="202020"/>
          <w:sz w:val="18"/>
        </w:rPr>
        <w:t>, dashboard, detalle de ticket y consultas JDBC de racks.</w:t>
      </w:r>
    </w:p>
    <w:p>
      <w:pPr>
        <w:pStyle w:val="ListBullet"/>
      </w:pPr>
      <w:r>
        <w:rPr>
          <w:rFonts w:ascii="Consolas" w:hAnsi="Consolas" w:eastAsia="Consolas"/>
          <w:b w:val="0"/>
          <w:color w:val="243447"/>
          <w:sz w:val="17"/>
        </w:rPr>
        <w:t>scripts/OracleProductividadQuery.java</w:t>
      </w:r>
      <w:r>
        <w:rPr>
          <w:rFonts w:ascii="Aptos" w:hAnsi="Aptos" w:eastAsia="Aptos"/>
          <w:b w:val="0"/>
          <w:color w:val="202020"/>
          <w:sz w:val="18"/>
        </w:rPr>
        <w:t xml:space="preserve">: variantes </w:t>
      </w:r>
      <w:r>
        <w:rPr>
          <w:rFonts w:ascii="Consolas" w:hAnsi="Consolas" w:eastAsia="Consolas"/>
          <w:b w:val="0"/>
          <w:color w:val="243447"/>
          <w:sz w:val="17"/>
        </w:rPr>
        <w:t>rack_stock</w:t>
      </w:r>
      <w:r>
        <w:rPr>
          <w:rFonts w:ascii="Aptos" w:hAnsi="Aptos" w:eastAsia="Aptos"/>
          <w:b w:val="0"/>
          <w:color w:val="202020"/>
          <w:sz w:val="18"/>
        </w:rPr>
        <w:t xml:space="preserve">, </w:t>
      </w:r>
      <w:r>
        <w:rPr>
          <w:rFonts w:ascii="Consolas" w:hAnsi="Consolas" w:eastAsia="Consolas"/>
          <w:b w:val="0"/>
          <w:color w:val="243447"/>
          <w:sz w:val="17"/>
        </w:rPr>
        <w:t>rack_inutilizadas</w:t>
      </w:r>
      <w:r>
        <w:rPr>
          <w:rFonts w:ascii="Aptos" w:hAnsi="Aptos" w:eastAsia="Aptos"/>
          <w:b w:val="0"/>
          <w:color w:val="202020"/>
          <w:sz w:val="18"/>
        </w:rPr>
        <w:t xml:space="preserve">, </w:t>
      </w:r>
      <w:r>
        <w:rPr>
          <w:rFonts w:ascii="Consolas" w:hAnsi="Consolas" w:eastAsia="Consolas"/>
          <w:b w:val="0"/>
          <w:color w:val="243447"/>
          <w:sz w:val="17"/>
        </w:rPr>
        <w:t>rrhh_presencias</w:t>
      </w:r>
      <w:r>
        <w:rPr>
          <w:rFonts w:ascii="Aptos" w:hAnsi="Aptos" w:eastAsia="Aptos"/>
          <w:b w:val="0"/>
          <w:color w:val="202020"/>
          <w:sz w:val="18"/>
        </w:rPr>
        <w:t xml:space="preserve">, </w:t>
      </w:r>
      <w:r>
        <w:rPr>
          <w:rFonts w:ascii="Consolas" w:hAnsi="Consolas" w:eastAsia="Consolas"/>
          <w:b w:val="0"/>
          <w:color w:val="243447"/>
          <w:sz w:val="17"/>
        </w:rPr>
        <w:t>stock_cd</w:t>
      </w:r>
      <w:r>
        <w:rPr>
          <w:rFonts w:ascii="Aptos" w:hAnsi="Aptos" w:eastAsia="Aptos"/>
          <w:b w:val="0"/>
          <w:color w:val="202020"/>
          <w:sz w:val="18"/>
        </w:rPr>
        <w:t xml:space="preserve"> y SQL ejecutado mediante JDBC.</w:t>
      </w:r>
    </w:p>
    <w:p>
      <w:pPr>
        <w:pStyle w:val="ListBullet"/>
      </w:pPr>
      <w:r>
        <w:rPr>
          <w:rFonts w:ascii="Consolas" w:hAnsi="Consolas" w:eastAsia="Consolas"/>
          <w:b w:val="0"/>
          <w:color w:val="243447"/>
          <w:sz w:val="17"/>
        </w:rPr>
        <w:t>routers/rrhh_novedades.py</w:t>
      </w:r>
      <w:r>
        <w:rPr>
          <w:rFonts w:ascii="Aptos" w:hAnsi="Aptos" w:eastAsia="Aptos"/>
          <w:b w:val="0"/>
          <w:color w:val="202020"/>
          <w:sz w:val="18"/>
        </w:rPr>
        <w:t>: presencias, importación de actividad y scheduler Oracle.</w:t>
      </w:r>
    </w:p>
    <w:p>
      <w:pPr>
        <w:pStyle w:val="ListBullet"/>
      </w:pPr>
      <w:r>
        <w:rPr>
          <w:rFonts w:ascii="Consolas" w:hAnsi="Consolas" w:eastAsia="Consolas"/>
          <w:b w:val="0"/>
          <w:color w:val="243447"/>
          <w:sz w:val="17"/>
        </w:rPr>
        <w:t>routers/monitor_cargas.py</w:t>
      </w:r>
      <w:r>
        <w:rPr>
          <w:rFonts w:ascii="Aptos" w:hAnsi="Aptos" w:eastAsia="Aptos"/>
          <w:b w:val="0"/>
          <w:color w:val="202020"/>
          <w:sz w:val="18"/>
        </w:rPr>
        <w:t xml:space="preserve">: SQL, cache y endpoint; </w:t>
      </w:r>
      <w:r>
        <w:rPr>
          <w:rFonts w:ascii="Consolas" w:hAnsi="Consolas" w:eastAsia="Consolas"/>
          <w:b w:val="0"/>
          <w:color w:val="243447"/>
          <w:sz w:val="17"/>
        </w:rPr>
        <w:t>static/monitor_cargas.html</w:t>
      </w:r>
      <w:r>
        <w:rPr>
          <w:rFonts w:ascii="Aptos" w:hAnsi="Aptos" w:eastAsia="Aptos"/>
          <w:b w:val="0"/>
          <w:color w:val="202020"/>
          <w:sz w:val="18"/>
        </w:rPr>
        <w:t>: intervalo de refresco.</w:t>
      </w:r>
    </w:p>
    <w:p>
      <w:pPr>
        <w:pStyle w:val="ListBullet"/>
      </w:pPr>
      <w:r>
        <w:rPr>
          <w:rFonts w:ascii="Consolas" w:hAnsi="Consolas" w:eastAsia="Consolas"/>
          <w:b w:val="0"/>
          <w:color w:val="243447"/>
          <w:sz w:val="17"/>
        </w:rPr>
        <w:t>routers/herramientas.py</w:t>
      </w:r>
      <w:r>
        <w:rPr>
          <w:rFonts w:ascii="Aptos" w:hAnsi="Aptos" w:eastAsia="Aptos"/>
          <w:b w:val="0"/>
          <w:color w:val="202020"/>
          <w:sz w:val="18"/>
        </w:rPr>
        <w:t>: consultas de viajes y kilómetros.</w:t>
      </w:r>
    </w:p>
    <w:p>
      <w:pPr>
        <w:pStyle w:val="ListBullet"/>
      </w:pPr>
      <w:r>
        <w:rPr>
          <w:rFonts w:ascii="Consolas" w:hAnsi="Consolas" w:eastAsia="Consolas"/>
          <w:b w:val="0"/>
          <w:color w:val="243447"/>
          <w:sz w:val="17"/>
        </w:rPr>
        <w:t>routers/recepcion.py</w:t>
      </w:r>
      <w:r>
        <w:rPr>
          <w:rFonts w:ascii="Aptos" w:hAnsi="Aptos" w:eastAsia="Aptos"/>
          <w:b w:val="0"/>
          <w:color w:val="202020"/>
          <w:sz w:val="18"/>
        </w:rPr>
        <w:t>: catálogos Oracle.</w:t>
      </w:r>
    </w:p>
    <w:p>
      <w:pPr>
        <w:pStyle w:val="ListBullet"/>
      </w:pPr>
      <w:r>
        <w:rPr>
          <w:rFonts w:ascii="Consolas" w:hAnsi="Consolas" w:eastAsia="Consolas"/>
          <w:b w:val="0"/>
          <w:color w:val="243447"/>
          <w:sz w:val="17"/>
        </w:rPr>
        <w:t>routers/rendimiento_online.py</w:t>
      </w:r>
      <w:r>
        <w:rPr>
          <w:rFonts w:ascii="Aptos" w:hAnsi="Aptos" w:eastAsia="Aptos"/>
          <w:b w:val="0"/>
          <w:color w:val="202020"/>
          <w:sz w:val="18"/>
        </w:rPr>
        <w:t>: consultas actuales e históricas y scheduler.</w:t>
      </w:r>
    </w:p>
    <w:p>
      <w:pPr>
        <w:pStyle w:val="ListBullet"/>
      </w:pPr>
      <w:r>
        <w:rPr>
          <w:rFonts w:ascii="Consolas" w:hAnsi="Consolas" w:eastAsia="Consolas"/>
          <w:b w:val="0"/>
          <w:color w:val="243447"/>
          <w:sz w:val="17"/>
        </w:rPr>
        <w:t>routers/productividad_analisis.py</w:t>
      </w:r>
      <w:r>
        <w:rPr>
          <w:rFonts w:ascii="Aptos" w:hAnsi="Aptos" w:eastAsia="Aptos"/>
          <w:b w:val="0"/>
          <w:color w:val="202020"/>
          <w:sz w:val="18"/>
        </w:rPr>
        <w:t>: SQL compartido, TNC y fuentes Daily Auto.</w:t>
      </w:r>
    </w:p>
    <w:p>
      <w:pPr>
        <w:pStyle w:val="ListBullet"/>
      </w:pPr>
      <w:r>
        <w:rPr>
          <w:rFonts w:ascii="Consolas" w:hAnsi="Consolas" w:eastAsia="Consolas"/>
          <w:b w:val="0"/>
          <w:color w:val="243447"/>
          <w:sz w:val="17"/>
        </w:rPr>
        <w:t>routers/gestion_operativa.py</w:t>
      </w:r>
      <w:r>
        <w:rPr>
          <w:rFonts w:ascii="Aptos" w:hAnsi="Aptos" w:eastAsia="Aptos"/>
          <w:b w:val="0"/>
          <w:color w:val="202020"/>
          <w:sz w:val="18"/>
        </w:rPr>
        <w:t>: precálculo y scheduler Daily Auto.</w:t>
      </w:r>
    </w:p>
    <w:p>
      <w:pPr>
        <w:pStyle w:val="ListBullet"/>
      </w:pPr>
      <w:r>
        <w:rPr>
          <w:rFonts w:ascii="Consolas" w:hAnsi="Consolas" w:eastAsia="Consolas"/>
          <w:b w:val="0"/>
          <w:color w:val="243447"/>
          <w:sz w:val="17"/>
        </w:rPr>
        <w:t>utils/tnc_scheduler.py</w:t>
      </w:r>
      <w:r>
        <w:rPr>
          <w:rFonts w:ascii="Aptos" w:hAnsi="Aptos" w:eastAsia="Aptos"/>
          <w:b w:val="0"/>
          <w:color w:val="202020"/>
          <w:sz w:val="18"/>
        </w:rPr>
        <w:t xml:space="preserve"> y </w:t>
      </w:r>
      <w:r>
        <w:rPr>
          <w:rFonts w:ascii="Consolas" w:hAnsi="Consolas" w:eastAsia="Consolas"/>
          <w:b w:val="0"/>
          <w:color w:val="243447"/>
          <w:sz w:val="17"/>
        </w:rPr>
        <w:t>scripts/cargar_tnc_resumen.py</w:t>
      </w:r>
      <w:r>
        <w:rPr>
          <w:rFonts w:ascii="Aptos" w:hAnsi="Aptos" w:eastAsia="Aptos"/>
          <w:b w:val="0"/>
          <w:color w:val="202020"/>
          <w:sz w:val="18"/>
        </w:rPr>
        <w:t>: carga diaria TNC.</w:t>
      </w:r>
    </w:p>
    <w:p>
      <w:pPr>
        <w:pStyle w:val="ListBullet"/>
      </w:pPr>
      <w:r>
        <w:rPr>
          <w:rFonts w:ascii="Consolas" w:hAnsi="Consolas" w:eastAsia="Consolas"/>
          <w:b w:val="0"/>
          <w:color w:val="243447"/>
          <w:sz w:val="17"/>
        </w:rPr>
        <w:t>routers/plantel_optimo.py</w:t>
      </w:r>
      <w:r>
        <w:rPr>
          <w:rFonts w:ascii="Aptos" w:hAnsi="Aptos" w:eastAsia="Aptos"/>
          <w:b w:val="0"/>
          <w:color w:val="202020"/>
          <w:sz w:val="18"/>
        </w:rPr>
        <w:t xml:space="preserve">, </w:t>
      </w:r>
      <w:r>
        <w:rPr>
          <w:rFonts w:ascii="Consolas" w:hAnsi="Consolas" w:eastAsia="Consolas"/>
          <w:b w:val="0"/>
          <w:color w:val="243447"/>
          <w:sz w:val="17"/>
        </w:rPr>
        <w:t>routers/torre_control.py</w:t>
      </w:r>
      <w:r>
        <w:rPr>
          <w:rFonts w:ascii="Aptos" w:hAnsi="Aptos" w:eastAsia="Aptos"/>
          <w:b w:val="0"/>
          <w:color w:val="202020"/>
          <w:sz w:val="18"/>
        </w:rPr>
        <w:t xml:space="preserve">, </w:t>
      </w:r>
      <w:r>
        <w:rPr>
          <w:rFonts w:ascii="Consolas" w:hAnsi="Consolas" w:eastAsia="Consolas"/>
          <w:b w:val="0"/>
          <w:color w:val="243447"/>
          <w:sz w:val="17"/>
        </w:rPr>
        <w:t>routers/picking_parquet.py</w:t>
      </w:r>
      <w:r>
        <w:rPr>
          <w:rFonts w:ascii="Aptos" w:hAnsi="Aptos" w:eastAsia="Aptos"/>
          <w:b w:val="0"/>
          <w:color w:val="202020"/>
          <w:sz w:val="18"/>
        </w:rPr>
        <w:t>: funciones a demanda.</w:t>
      </w:r>
    </w:p>
    <w:p>
      <w:pPr>
        <w:pStyle w:val="ListBullet"/>
      </w:pPr>
      <w:r>
        <w:rPr>
          <w:rFonts w:ascii="Consolas" w:hAnsi="Consolas" w:eastAsia="Consolas"/>
          <w:b w:val="0"/>
          <w:color w:val="243447"/>
          <w:sz w:val="17"/>
        </w:rPr>
        <w:t>routers/analisis_premio_productividad.py</w:t>
      </w:r>
      <w:r>
        <w:rPr>
          <w:rFonts w:ascii="Aptos" w:hAnsi="Aptos" w:eastAsia="Aptos"/>
          <w:b w:val="0"/>
          <w:color w:val="202020"/>
          <w:sz w:val="18"/>
        </w:rPr>
        <w:t xml:space="preserve">, </w:t>
      </w:r>
      <w:r>
        <w:rPr>
          <w:rFonts w:ascii="Consolas" w:hAnsi="Consolas" w:eastAsia="Consolas"/>
          <w:b w:val="0"/>
          <w:color w:val="243447"/>
          <w:sz w:val="17"/>
        </w:rPr>
        <w:t>routers/historia_oracle.py</w:t>
      </w:r>
      <w:r>
        <w:rPr>
          <w:rFonts w:ascii="Aptos" w:hAnsi="Aptos" w:eastAsia="Aptos"/>
          <w:b w:val="0"/>
          <w:color w:val="202020"/>
          <w:sz w:val="18"/>
        </w:rPr>
        <w:t xml:space="preserve">, </w:t>
      </w:r>
      <w:r>
        <w:rPr>
          <w:rFonts w:ascii="Consolas" w:hAnsi="Consolas" w:eastAsia="Consolas"/>
          <w:b w:val="0"/>
          <w:color w:val="243447"/>
          <w:sz w:val="17"/>
        </w:rPr>
        <w:t>routers/historia_legajo.py</w:t>
      </w:r>
      <w:r>
        <w:rPr>
          <w:rFonts w:ascii="Aptos" w:hAnsi="Aptos" w:eastAsia="Aptos"/>
          <w:b w:val="0"/>
          <w:color w:val="202020"/>
          <w:sz w:val="18"/>
        </w:rPr>
        <w:t xml:space="preserve">, </w:t>
      </w:r>
      <w:r>
        <w:rPr>
          <w:rFonts w:ascii="Consolas" w:hAnsi="Consolas" w:eastAsia="Consolas"/>
          <w:b w:val="0"/>
          <w:color w:val="243447"/>
          <w:sz w:val="17"/>
        </w:rPr>
        <w:t>scripts/importar_fuentes_estudio.py</w:t>
      </w:r>
      <w:r>
        <w:rPr>
          <w:rFonts w:ascii="Aptos" w:hAnsi="Aptos" w:eastAsia="Aptos"/>
          <w:b w:val="0"/>
          <w:color w:val="202020"/>
          <w:sz w:val="18"/>
        </w:rPr>
        <w:t>: funciones complementarias.</w:t>
      </w:r>
    </w:p>
    <w:p>
      <w:r>
        <w:rPr>
          <w:rFonts w:ascii="Aptos" w:hAnsi="Aptos" w:eastAsia="Aptos"/>
          <w:b w:val="0"/>
          <w:color w:val="202020"/>
          <w:sz w:val="18"/>
        </w:rPr>
        <w:t>Este documento es una matriz de dependencias funcionales para preparar permisos, no una medición de SQL ejecutado ni una certificación del esquema productivo. Quedan explícitamente por validar en producción los propietarios/sinónimos, versión, jobs habilitados y concurrencia.</w:t>
      </w:r>
    </w:p>
    <w:sectPr w:rsidR="00FC693F" w:rsidRPr="0006063C" w:rsidSect="00034616">
      <w:pgSz w:w="15840" w:h="12240" w:orient="landscape"/>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VigIA Accesos Oracle para un nuevo usuario de aplicación</dc:title>
  <dc:subject>Matriz de objetos Oracle, modalidad y frecuencia para IT</dc:subject>
  <dc:creator>Ingeniería</dc:creator>
  <cp:keywords>VigIA, Oracle, permisos, usuario de aplicación, IT</cp:keywords>
  <dc:description>generated by python-docx</dc:description>
  <cp:lastModifiedBy/>
  <cp:revision>1</cp:revision>
  <dcterms:created xsi:type="dcterms:W3CDTF">2013-12-23T23:15:00Z</dcterms:created>
  <dcterms:modified xsi:type="dcterms:W3CDTF">2013-12-23T23:15:00Z</dcterms:modified>
  <cp:category/>
</cp:coreProperties>
</file>