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Pr="00811091" w:rsidRDefault="00881452" w:rsidP="00881452">
      <w:pPr>
        <w:jc w:val="center"/>
        <w:rPr>
          <w:lang w:val="es-CR"/>
        </w:rPr>
      </w:pPr>
      <w:r w:rsidRPr="00811091">
        <w:rPr>
          <w:rFonts w:ascii="Times New Roman" w:hAnsi="Times New Roman" w:cs="Times New Roman"/>
          <w:noProof/>
        </w:rPr>
        <w:drawing>
          <wp:inline distT="0" distB="0" distL="0" distR="0" wp14:anchorId="7BEFA311" wp14:editId="334FAB54">
            <wp:extent cx="2736646" cy="2676525"/>
            <wp:effectExtent l="0" t="0" r="6985" b="0"/>
            <wp:docPr id="5" name="Picture 1" descr="C:\Users\Ricardo\Documents\TEC\Docencia\Maestría\General\logo-TEC_anteri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ocuments\TEC\Docencia\Maestría\General\logo-TEC_anterio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076" cy="269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52" w:rsidRPr="00811091" w:rsidRDefault="00881452" w:rsidP="00881452">
      <w:pPr>
        <w:jc w:val="center"/>
        <w:rPr>
          <w:lang w:val="es-CR"/>
        </w:rPr>
      </w:pPr>
    </w:p>
    <w:p w:rsidR="00553F21" w:rsidRPr="00811091" w:rsidRDefault="00553F21" w:rsidP="00881452">
      <w:pPr>
        <w:jc w:val="center"/>
        <w:rPr>
          <w:lang w:val="es-CR"/>
        </w:rPr>
      </w:pPr>
    </w:p>
    <w:p w:rsidR="00553F21" w:rsidRPr="00811091" w:rsidRDefault="00881452" w:rsidP="00553F21">
      <w:pPr>
        <w:jc w:val="center"/>
        <w:rPr>
          <w:rFonts w:ascii="Tahoma" w:hAnsi="Tahoma" w:cs="Tahoma"/>
          <w:sz w:val="32"/>
          <w:szCs w:val="32"/>
          <w:lang w:val="es-CR"/>
        </w:rPr>
      </w:pPr>
      <w:r w:rsidRPr="00811091">
        <w:rPr>
          <w:rFonts w:ascii="Tahoma" w:hAnsi="Tahoma" w:cs="Tahoma"/>
          <w:sz w:val="32"/>
          <w:szCs w:val="32"/>
          <w:lang w:val="es-CR"/>
        </w:rPr>
        <w:t>Procesamiento Digital de Señales</w:t>
      </w:r>
    </w:p>
    <w:p w:rsidR="00553F21" w:rsidRPr="00811091" w:rsidRDefault="00553F21" w:rsidP="00553F21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811091" w:rsidRDefault="007346A2" w:rsidP="00553F21">
      <w:pPr>
        <w:jc w:val="center"/>
        <w:rPr>
          <w:rFonts w:ascii="Tahoma" w:hAnsi="Tahoma" w:cs="Tahoma"/>
          <w:i/>
          <w:lang w:val="es-CR"/>
        </w:rPr>
      </w:pPr>
      <w:r w:rsidRPr="00811091">
        <w:rPr>
          <w:rFonts w:ascii="Tahoma" w:hAnsi="Tahoma" w:cs="Tahoma"/>
          <w:i/>
          <w:lang w:val="es-CR"/>
        </w:rPr>
        <w:t>Prof.</w:t>
      </w:r>
      <w:r w:rsidR="00553F21" w:rsidRPr="00811091">
        <w:rPr>
          <w:rFonts w:ascii="Tahoma" w:hAnsi="Tahoma" w:cs="Tahoma"/>
          <w:i/>
          <w:lang w:val="es-CR"/>
        </w:rPr>
        <w:t>: Dr. Juan Carlos Rojas</w:t>
      </w:r>
    </w:p>
    <w:p w:rsidR="00553F21" w:rsidRPr="00811091" w:rsidRDefault="00553F21" w:rsidP="00881452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811091" w:rsidRDefault="006F0F73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  <w:r w:rsidRPr="00811091">
        <w:rPr>
          <w:rFonts w:ascii="Tahoma" w:hAnsi="Tahoma" w:cs="Tahoma"/>
          <w:sz w:val="44"/>
          <w:szCs w:val="44"/>
          <w:lang w:val="es-CR"/>
        </w:rPr>
        <w:t>Proyecto 1</w:t>
      </w:r>
    </w:p>
    <w:p w:rsidR="006F0F73" w:rsidRPr="00811091" w:rsidRDefault="006F0F73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  <w:r w:rsidRPr="00811091">
        <w:rPr>
          <w:rFonts w:ascii="Tahoma" w:hAnsi="Tahoma" w:cs="Tahoma"/>
          <w:sz w:val="44"/>
          <w:szCs w:val="44"/>
          <w:lang w:val="es-CR"/>
        </w:rPr>
        <w:t>Estenografía con Eco</w:t>
      </w:r>
    </w:p>
    <w:p w:rsidR="00553F21" w:rsidRPr="00811091" w:rsidRDefault="00553F21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</w:p>
    <w:p w:rsidR="00881452" w:rsidRPr="00811091" w:rsidRDefault="00881452" w:rsidP="00881452">
      <w:pPr>
        <w:jc w:val="center"/>
        <w:rPr>
          <w:lang w:val="es-CR"/>
        </w:rPr>
      </w:pPr>
    </w:p>
    <w:p w:rsidR="00700286" w:rsidRPr="00811091" w:rsidRDefault="00700286" w:rsidP="00881452">
      <w:pPr>
        <w:jc w:val="center"/>
        <w:rPr>
          <w:rFonts w:ascii="Tahoma" w:hAnsi="Tahoma" w:cs="Tahoma"/>
          <w:lang w:val="es-CR"/>
        </w:rPr>
      </w:pPr>
    </w:p>
    <w:p w:rsidR="00700286" w:rsidRPr="00811091" w:rsidRDefault="00700286" w:rsidP="00881452">
      <w:pPr>
        <w:jc w:val="center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i/>
          <w:lang w:val="es-CR"/>
        </w:rPr>
        <w:t>Integrantes</w:t>
      </w:r>
      <w:r w:rsidRPr="00811091">
        <w:rPr>
          <w:rFonts w:ascii="Tahoma" w:hAnsi="Tahoma" w:cs="Tahoma"/>
          <w:lang w:val="es-CR"/>
        </w:rPr>
        <w:t>:</w:t>
      </w: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  <w:sectPr w:rsidR="00553F21" w:rsidRPr="00811091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00286" w:rsidRPr="00811091" w:rsidRDefault="00700286" w:rsidP="00553F21">
      <w:pPr>
        <w:jc w:val="right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Diego Herrera</w:t>
      </w:r>
    </w:p>
    <w:p w:rsidR="00700286" w:rsidRPr="00811091" w:rsidRDefault="00700286" w:rsidP="00553F21">
      <w:pPr>
        <w:jc w:val="right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Fernando Paris</w:t>
      </w:r>
    </w:p>
    <w:p w:rsidR="00553F21" w:rsidRPr="00811091" w:rsidRDefault="00553F21" w:rsidP="00553F21">
      <w:pPr>
        <w:jc w:val="right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Esteban Rivera</w:t>
      </w:r>
    </w:p>
    <w:p w:rsidR="00553F21" w:rsidRPr="00811091" w:rsidRDefault="00553F21" w:rsidP="00553F21">
      <w:pPr>
        <w:jc w:val="right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Kevin Víquez</w:t>
      </w:r>
    </w:p>
    <w:p w:rsidR="00700286" w:rsidRPr="00811091" w:rsidRDefault="00553F21" w:rsidP="00553F21">
      <w:pPr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200324558</w:t>
      </w:r>
    </w:p>
    <w:p w:rsidR="00553F21" w:rsidRPr="00811091" w:rsidRDefault="007D5090" w:rsidP="00553F21">
      <w:pPr>
        <w:rPr>
          <w:rFonts w:ascii="Tahoma" w:hAnsi="Tahoma" w:cs="Tahoma"/>
          <w:lang w:val="es-CR"/>
        </w:rPr>
      </w:pPr>
      <w:r>
        <w:rPr>
          <w:rFonts w:ascii="Tahoma" w:hAnsi="Tahoma" w:cs="Tahoma"/>
          <w:lang w:val="es-CR"/>
        </w:rPr>
        <w:t>2005101</w:t>
      </w:r>
      <w:r w:rsidR="004D4526" w:rsidRPr="00811091">
        <w:rPr>
          <w:rFonts w:ascii="Tahoma" w:hAnsi="Tahoma" w:cs="Tahoma"/>
          <w:lang w:val="es-CR"/>
        </w:rPr>
        <w:t>53</w:t>
      </w:r>
    </w:p>
    <w:p w:rsidR="00553F21" w:rsidRPr="00811091" w:rsidRDefault="007D5090" w:rsidP="00553F21">
      <w:pPr>
        <w:rPr>
          <w:rFonts w:ascii="Tahoma" w:hAnsi="Tahoma" w:cs="Tahoma"/>
          <w:lang w:val="es-CR"/>
        </w:rPr>
      </w:pPr>
      <w:r>
        <w:rPr>
          <w:rFonts w:ascii="Tahoma" w:hAnsi="Tahoma" w:cs="Tahoma"/>
          <w:lang w:val="es-CR"/>
        </w:rPr>
        <w:t>201831949</w:t>
      </w:r>
    </w:p>
    <w:p w:rsidR="00553F21" w:rsidRPr="00811091" w:rsidRDefault="007F26D2" w:rsidP="00553F21">
      <w:pPr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200944341</w:t>
      </w:r>
    </w:p>
    <w:p w:rsidR="00553F21" w:rsidRPr="00811091" w:rsidRDefault="00553F21" w:rsidP="00553F21">
      <w:pPr>
        <w:rPr>
          <w:rFonts w:ascii="Tahoma" w:hAnsi="Tahoma" w:cs="Tahoma"/>
          <w:lang w:val="es-CR"/>
        </w:rPr>
        <w:sectPr w:rsidR="00553F21" w:rsidRPr="00811091" w:rsidSect="00553F2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881452" w:rsidRPr="00811091" w:rsidRDefault="00881452" w:rsidP="00881452">
      <w:pPr>
        <w:jc w:val="center"/>
        <w:rPr>
          <w:rFonts w:ascii="Tahoma" w:hAnsi="Tahoma" w:cs="Tahoma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</w:pPr>
    </w:p>
    <w:p w:rsidR="00700286" w:rsidRPr="00811091" w:rsidRDefault="00553F21" w:rsidP="00881452">
      <w:pPr>
        <w:jc w:val="center"/>
        <w:rPr>
          <w:rFonts w:ascii="Tahoma" w:hAnsi="Tahoma" w:cs="Tahoma"/>
          <w:i/>
          <w:lang w:val="es-CR"/>
        </w:rPr>
      </w:pPr>
      <w:r w:rsidRPr="00811091">
        <w:rPr>
          <w:rFonts w:ascii="Tahoma" w:hAnsi="Tahoma" w:cs="Tahoma"/>
          <w:i/>
          <w:lang w:val="es-CR"/>
        </w:rPr>
        <w:t xml:space="preserve">Octubre </w:t>
      </w:r>
      <w:r w:rsidR="00700286" w:rsidRPr="00811091">
        <w:rPr>
          <w:rFonts w:ascii="Tahoma" w:hAnsi="Tahoma" w:cs="Tahoma"/>
          <w:i/>
          <w:lang w:val="es-CR"/>
        </w:rPr>
        <w:t>2018</w:t>
      </w:r>
    </w:p>
    <w:p w:rsidR="00700286" w:rsidRPr="00811091" w:rsidRDefault="00700286">
      <w:pPr>
        <w:rPr>
          <w:lang w:val="es-CR"/>
        </w:rPr>
      </w:pPr>
      <w:r w:rsidRPr="00811091">
        <w:rPr>
          <w:lang w:val="es-C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R"/>
        </w:rPr>
        <w:id w:val="14733304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5614" w:rsidRPr="00811091" w:rsidRDefault="000F5614">
          <w:pPr>
            <w:pStyle w:val="TOCHeading"/>
            <w:rPr>
              <w:lang w:val="es-CR"/>
            </w:rPr>
          </w:pPr>
          <w:r w:rsidRPr="00811091">
            <w:rPr>
              <w:lang w:val="es-CR"/>
            </w:rPr>
            <w:t>Tabla de Contenidos</w:t>
          </w:r>
        </w:p>
        <w:p w:rsidR="00A67031" w:rsidRDefault="000F561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811091">
            <w:rPr>
              <w:lang w:val="es-CR"/>
            </w:rPr>
            <w:fldChar w:fldCharType="begin"/>
          </w:r>
          <w:r w:rsidRPr="00811091">
            <w:rPr>
              <w:lang w:val="es-CR"/>
            </w:rPr>
            <w:instrText xml:space="preserve"> TOC \o "1-3" \h \z \u </w:instrText>
          </w:r>
          <w:r w:rsidRPr="00811091">
            <w:rPr>
              <w:lang w:val="es-CR"/>
            </w:rPr>
            <w:fldChar w:fldCharType="separate"/>
          </w:r>
          <w:hyperlink w:anchor="_Toc528481571" w:history="1">
            <w:r w:rsidR="00A67031" w:rsidRPr="00F2633D">
              <w:rPr>
                <w:rStyle w:val="Hyperlink"/>
                <w:noProof/>
                <w:lang w:val="es-CR"/>
              </w:rPr>
              <w:t>1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Introducción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_Toc528481571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3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DC73C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2" w:history="1">
            <w:r w:rsidR="00A67031" w:rsidRPr="00F2633D">
              <w:rPr>
                <w:rStyle w:val="Hyperlink"/>
                <w:noProof/>
                <w:lang w:val="es-CR"/>
              </w:rPr>
              <w:t>2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Metodología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_Toc528481572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4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DC73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3" w:history="1">
            <w:r w:rsidR="00A67031" w:rsidRPr="00F2633D">
              <w:rPr>
                <w:rStyle w:val="Hyperlink"/>
                <w:noProof/>
                <w:lang w:val="es-CR"/>
              </w:rPr>
              <w:t>2.1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Codificador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_Toc528481573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4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DC73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4" w:history="1">
            <w:r w:rsidR="00A67031" w:rsidRPr="00F2633D">
              <w:rPr>
                <w:rStyle w:val="Hyperlink"/>
                <w:noProof/>
                <w:lang w:val="es-CR"/>
              </w:rPr>
              <w:t>2.2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Decodificador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_Toc528481574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5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DC73C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5" w:history="1">
            <w:r w:rsidR="00A67031" w:rsidRPr="00F2633D">
              <w:rPr>
                <w:rStyle w:val="Hyperlink"/>
                <w:noProof/>
                <w:lang w:val="es-CR"/>
              </w:rPr>
              <w:t>3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Análisis de Resultados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_Toc528481575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6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DC73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6" w:history="1">
            <w:r w:rsidR="00A67031" w:rsidRPr="00F2633D">
              <w:rPr>
                <w:rStyle w:val="Hyperlink"/>
                <w:noProof/>
                <w:lang w:val="es-CR"/>
              </w:rPr>
              <w:t>3.1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Codificación con Eco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_Toc528481576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6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DC73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7" w:history="1">
            <w:r w:rsidR="00A67031" w:rsidRPr="00F2633D">
              <w:rPr>
                <w:rStyle w:val="Hyperlink"/>
                <w:noProof/>
                <w:lang w:val="es-CR"/>
              </w:rPr>
              <w:t>3.2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Decodificación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_Toc528481577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9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DC73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8" w:history="1">
            <w:r w:rsidR="00A67031" w:rsidRPr="00F2633D">
              <w:rPr>
                <w:rStyle w:val="Hyperlink"/>
                <w:noProof/>
                <w:lang w:val="es-CR"/>
              </w:rPr>
              <w:t>3.3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Codificación en LSB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_Toc528481578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21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DC73C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9" w:history="1">
            <w:r w:rsidR="00A67031" w:rsidRPr="00F2633D">
              <w:rPr>
                <w:rStyle w:val="Hyperlink"/>
                <w:noProof/>
                <w:lang w:val="es-CR"/>
              </w:rPr>
              <w:t>4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Conclusiones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_Toc528481579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22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DC73C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80" w:history="1">
            <w:r w:rsidR="00A67031" w:rsidRPr="00F2633D">
              <w:rPr>
                <w:rStyle w:val="Hyperlink"/>
                <w:noProof/>
                <w:lang w:val="es-CR"/>
              </w:rPr>
              <w:t>5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Referencias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_Toc528481580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23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0F5614" w:rsidRDefault="000F5614">
          <w:pPr>
            <w:rPr>
              <w:b/>
              <w:bCs/>
              <w:noProof/>
              <w:lang w:val="es-CR"/>
            </w:rPr>
          </w:pPr>
          <w:r w:rsidRPr="00811091">
            <w:rPr>
              <w:b/>
              <w:bCs/>
              <w:noProof/>
              <w:lang w:val="es-CR"/>
            </w:rPr>
            <w:fldChar w:fldCharType="end"/>
          </w:r>
        </w:p>
      </w:sdtContent>
    </w:sdt>
    <w:p w:rsidR="00A67031" w:rsidRDefault="00A67031">
      <w:pPr>
        <w:rPr>
          <w:lang w:val="es-CR"/>
        </w:rPr>
      </w:pPr>
    </w:p>
    <w:p w:rsidR="00A67031" w:rsidRPr="00811091" w:rsidRDefault="00A67031" w:rsidP="00A67031">
      <w:pPr>
        <w:pStyle w:val="TOCHeading"/>
        <w:rPr>
          <w:lang w:val="es-CR"/>
        </w:rPr>
      </w:pPr>
      <w:r>
        <w:rPr>
          <w:lang w:val="es-CR"/>
        </w:rPr>
        <w:t>Tabla de Ilustraciones</w:t>
      </w:r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r>
        <w:rPr>
          <w:lang w:val="es-CR"/>
        </w:rPr>
        <w:fldChar w:fldCharType="begin"/>
      </w:r>
      <w:r>
        <w:rPr>
          <w:lang w:val="es-CR"/>
        </w:rPr>
        <w:instrText xml:space="preserve"> TOC \h \z \c "Ilustración" </w:instrText>
      </w:r>
      <w:r>
        <w:rPr>
          <w:lang w:val="es-CR"/>
        </w:rPr>
        <w:fldChar w:fldCharType="separate"/>
      </w:r>
      <w:hyperlink w:anchor="_Toc528481513" w:history="1">
        <w:r w:rsidRPr="00DE4195">
          <w:rPr>
            <w:rStyle w:val="Hyperlink"/>
            <w:noProof/>
            <w:lang w:val="es-CR"/>
          </w:rPr>
          <w:t>Ilustración 1. Diagrama de bloques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14" w:history="1">
        <w:r w:rsidR="00A67031" w:rsidRPr="00DE4195">
          <w:rPr>
            <w:rStyle w:val="Hyperlink"/>
            <w:noProof/>
            <w:lang w:val="es-CR"/>
          </w:rPr>
          <w:t>Ilustración 2. Diagrama de bloques de la etapa de codificación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_Toc528481514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4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15" w:history="1">
        <w:r w:rsidR="00A67031" w:rsidRPr="00DE4195">
          <w:rPr>
            <w:rStyle w:val="Hyperlink"/>
            <w:noProof/>
            <w:lang w:val="es-CR"/>
          </w:rPr>
          <w:t>Ilustración 3. Diagrama de bloques de la etapa de decodificación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_Toc528481515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5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16" w:history="1">
        <w:r w:rsidR="00A67031" w:rsidRPr="00DE4195">
          <w:rPr>
            <w:rStyle w:val="Hyperlink"/>
            <w:noProof/>
            <w:lang w:val="es-CR"/>
          </w:rPr>
          <w:t>Ilustración 4. Componentes de la muestra de audio con un 0 codificado en el eco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_Toc528481516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6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17" w:history="1">
        <w:r w:rsidR="00A67031" w:rsidRPr="00DE4195">
          <w:rPr>
            <w:rStyle w:val="Hyperlink"/>
            <w:noProof/>
            <w:lang w:val="es-CR"/>
          </w:rPr>
          <w:t>Ilustración 5. Muestra de audio con un 0 codificado en el eco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_Toc528481517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7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18" w:history="1">
        <w:r w:rsidR="00A67031" w:rsidRPr="00DE4195">
          <w:rPr>
            <w:rStyle w:val="Hyperlink"/>
            <w:noProof/>
            <w:lang w:val="es-CR"/>
          </w:rPr>
          <w:t>Ilustración 6. Datos a codificar por medio de enmascaramiento con eco.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_Toc528481518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7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19" w:history="1">
        <w:r w:rsidR="00A67031" w:rsidRPr="00DE4195">
          <w:rPr>
            <w:rStyle w:val="Hyperlink"/>
            <w:noProof/>
            <w:lang w:val="es-CR"/>
          </w:rPr>
          <w:t>Ilustración 7. Ventana para codificar un bit 0.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_Toc528481519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8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20" w:history="1">
        <w:r w:rsidR="00A67031" w:rsidRPr="00DE4195">
          <w:rPr>
            <w:rStyle w:val="Hyperlink"/>
            <w:noProof/>
            <w:lang w:val="es-CR"/>
          </w:rPr>
          <w:t>Ilustración 8. Ventana para codificar un bit 1.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_Toc528481520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9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21" w:history="1">
        <w:r w:rsidR="00A67031" w:rsidRPr="00DE4195">
          <w:rPr>
            <w:rStyle w:val="Hyperlink"/>
            <w:noProof/>
            <w:lang w:val="es-CR"/>
          </w:rPr>
          <w:t>Ilustración 9.Picos de la función Cepstro para una muestra con un 0 codificado en el eco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_Toc528481521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10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22" w:history="1">
        <w:r w:rsidR="00A67031" w:rsidRPr="00DE4195">
          <w:rPr>
            <w:rStyle w:val="Hyperlink"/>
            <w:noProof/>
            <w:lang w:val="es-CR"/>
          </w:rPr>
          <w:t>Ilustración 10. Auto correlación de la primera ventana.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_Toc528481522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11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23" w:history="1">
        <w:r w:rsidR="00A67031" w:rsidRPr="00DE4195">
          <w:rPr>
            <w:rStyle w:val="Hyperlink"/>
            <w:noProof/>
            <w:lang w:val="es-CR"/>
          </w:rPr>
          <w:t>Ilustración 11. Auto correlación de una ventana que decodifica un bit 0.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_Toc528481523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12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24" w:history="1">
        <w:r w:rsidR="00A67031" w:rsidRPr="00DE4195">
          <w:rPr>
            <w:rStyle w:val="Hyperlink"/>
            <w:noProof/>
            <w:lang w:val="es-CR"/>
          </w:rPr>
          <w:t>Ilustración 12. Auto correlación de una ventana que decodifica un bit 1.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_Toc528481524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13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25" w:history="1">
        <w:r w:rsidR="00A67031" w:rsidRPr="00DE4195">
          <w:rPr>
            <w:rStyle w:val="Hyperlink"/>
            <w:noProof/>
            <w:lang w:val="es-CR"/>
          </w:rPr>
          <w:t>Ilustración 13. Auto correlación de una ventana que decodifica un bit 0.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_Toc528481525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14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26" w:history="1">
        <w:r w:rsidR="00A67031" w:rsidRPr="00DE4195">
          <w:rPr>
            <w:rStyle w:val="Hyperlink"/>
            <w:noProof/>
            <w:lang w:val="es-CR"/>
          </w:rPr>
          <w:t>Ilustración 14. Auto correlación de una ventana que decodifica un bit 1.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_Toc528481526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15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27" w:history="1">
        <w:r w:rsidR="00A67031" w:rsidRPr="00DE4195">
          <w:rPr>
            <w:rStyle w:val="Hyperlink"/>
            <w:noProof/>
            <w:lang w:val="es-CR"/>
          </w:rPr>
          <w:t>Ilustración 15. Auto correlación de una ventana que decodifica un bit 0.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_Toc528481527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16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28" w:history="1">
        <w:r w:rsidR="00A67031" w:rsidRPr="00DE4195">
          <w:rPr>
            <w:rStyle w:val="Hyperlink"/>
            <w:noProof/>
            <w:lang w:val="es-CR"/>
          </w:rPr>
          <w:t>Ilustración 16. Auto correlación de una ventana que decodifica un bit 0.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_Toc528481528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17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29" w:history="1">
        <w:r w:rsidR="00A67031" w:rsidRPr="00DE4195">
          <w:rPr>
            <w:rStyle w:val="Hyperlink"/>
            <w:noProof/>
            <w:lang w:val="es-CR"/>
          </w:rPr>
          <w:t>Ilustración 17. Auto correlación de una ventana que decodifica un bit 1.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_Toc528481529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18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30" w:history="1">
        <w:r w:rsidR="00A67031" w:rsidRPr="00DE4195">
          <w:rPr>
            <w:rStyle w:val="Hyperlink"/>
            <w:noProof/>
            <w:lang w:val="es-CR"/>
          </w:rPr>
          <w:t>Ilustración 18. Auto correlación de una ventana que decodifica un bit 0.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_Toc528481530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19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31" w:history="1">
        <w:r w:rsidR="00A67031" w:rsidRPr="00DE4195">
          <w:rPr>
            <w:rStyle w:val="Hyperlink"/>
            <w:noProof/>
            <w:lang w:val="es-CR"/>
          </w:rPr>
          <w:t>Ilustración 19. Letra “R” en decimal, binario y ASCII.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_Toc528481531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20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DC73C9">
      <w:pPr>
        <w:pStyle w:val="TableofFigures"/>
        <w:tabs>
          <w:tab w:val="right" w:leader="dot" w:pos="9350"/>
        </w:tabs>
        <w:rPr>
          <w:noProof/>
        </w:rPr>
      </w:pPr>
      <w:hyperlink w:anchor="_Toc528481532" w:history="1">
        <w:r w:rsidR="00A67031" w:rsidRPr="00DE4195">
          <w:rPr>
            <w:rStyle w:val="Hyperlink"/>
            <w:noProof/>
            <w:lang w:val="es-CR"/>
          </w:rPr>
          <w:t>Ilustración 20. Resultado de la decodificación de la canción “Rosa de vientos”.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_Toc528481532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21</w:t>
        </w:r>
        <w:r w:rsidR="00A67031">
          <w:rPr>
            <w:noProof/>
            <w:webHidden/>
          </w:rPr>
          <w:fldChar w:fldCharType="end"/>
        </w:r>
      </w:hyperlink>
    </w:p>
    <w:p w:rsidR="000F5614" w:rsidRDefault="00A67031">
      <w:pPr>
        <w:rPr>
          <w:lang w:val="es-CR"/>
        </w:rPr>
      </w:pPr>
      <w:r>
        <w:rPr>
          <w:lang w:val="es-CR"/>
        </w:rPr>
        <w:fldChar w:fldCharType="end"/>
      </w:r>
    </w:p>
    <w:p w:rsidR="00A67031" w:rsidRPr="00811091" w:rsidRDefault="00A67031">
      <w:pPr>
        <w:rPr>
          <w:lang w:val="es-CR"/>
        </w:rPr>
      </w:pPr>
    </w:p>
    <w:p w:rsidR="000F5614" w:rsidRPr="00811091" w:rsidRDefault="000F5614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  <w:lang w:val="es-CR"/>
        </w:rPr>
      </w:pPr>
      <w:r w:rsidRPr="00811091">
        <w:rPr>
          <w:lang w:val="es-CR"/>
        </w:rPr>
        <w:br w:type="page"/>
      </w:r>
    </w:p>
    <w:p w:rsidR="00700286" w:rsidRPr="00811091" w:rsidRDefault="00700286" w:rsidP="000F5614">
      <w:pPr>
        <w:pStyle w:val="Heading1"/>
        <w:rPr>
          <w:lang w:val="es-CR"/>
        </w:rPr>
      </w:pPr>
      <w:bookmarkStart w:id="0" w:name="_Toc528481571"/>
      <w:r w:rsidRPr="00811091">
        <w:rPr>
          <w:lang w:val="es-CR"/>
        </w:rPr>
        <w:lastRenderedPageBreak/>
        <w:t>Introducción</w:t>
      </w:r>
      <w:bookmarkEnd w:id="0"/>
    </w:p>
    <w:p w:rsidR="00700286" w:rsidRPr="00811091" w:rsidRDefault="00700286" w:rsidP="009F53F8">
      <w:pPr>
        <w:rPr>
          <w:lang w:val="es-CR"/>
        </w:rPr>
      </w:pPr>
    </w:p>
    <w:p w:rsidR="009F53F8" w:rsidRPr="00811091" w:rsidRDefault="0046255A" w:rsidP="00E7238E">
      <w:pPr>
        <w:jc w:val="both"/>
        <w:rPr>
          <w:lang w:val="es-CR"/>
        </w:rPr>
      </w:pPr>
      <w:r w:rsidRPr="00811091">
        <w:rPr>
          <w:lang w:val="es-CR"/>
        </w:rPr>
        <w:t xml:space="preserve">La </w:t>
      </w:r>
      <w:r w:rsidR="00553F21" w:rsidRPr="00811091">
        <w:rPr>
          <w:lang w:val="es-CR"/>
        </w:rPr>
        <w:t>estenografía</w:t>
      </w:r>
      <w:r w:rsidRPr="00811091">
        <w:rPr>
          <w:lang w:val="es-CR"/>
        </w:rPr>
        <w:t xml:space="preserve"> es una </w:t>
      </w:r>
      <w:r w:rsidR="00553F21" w:rsidRPr="00811091">
        <w:rPr>
          <w:lang w:val="es-CR"/>
        </w:rPr>
        <w:t>técnica</w:t>
      </w:r>
      <w:r w:rsidR="009F53F8" w:rsidRPr="00811091">
        <w:rPr>
          <w:lang w:val="es-CR"/>
        </w:rPr>
        <w:t xml:space="preserve"> mediante la cual se codi</w:t>
      </w:r>
      <w:r w:rsidRPr="00811091">
        <w:rPr>
          <w:lang w:val="es-CR"/>
        </w:rPr>
        <w:t>fi</w:t>
      </w:r>
      <w:r w:rsidR="009F53F8" w:rsidRPr="00811091">
        <w:rPr>
          <w:lang w:val="es-CR"/>
        </w:rPr>
        <w:t>ca un mensaje dentro de una</w:t>
      </w:r>
      <w:r w:rsidR="00E7238E" w:rsidRPr="00811091">
        <w:rPr>
          <w:lang w:val="es-CR"/>
        </w:rPr>
        <w:t xml:space="preserve"> </w:t>
      </w:r>
      <w:r w:rsidRPr="00811091">
        <w:rPr>
          <w:lang w:val="es-CR"/>
        </w:rPr>
        <w:t xml:space="preserve">señal potadora de manera que </w:t>
      </w:r>
      <w:r w:rsidR="009F53F8" w:rsidRPr="00811091">
        <w:rPr>
          <w:lang w:val="es-CR"/>
        </w:rPr>
        <w:t>este p</w:t>
      </w:r>
      <w:r w:rsidRPr="00811091">
        <w:rPr>
          <w:lang w:val="es-CR"/>
        </w:rPr>
        <w:t xml:space="preserve">ase inadvertido en la misma. </w:t>
      </w:r>
      <w:r w:rsidR="00553F21" w:rsidRPr="00811091">
        <w:rPr>
          <w:lang w:val="es-CR"/>
        </w:rPr>
        <w:t>Típicamente</w:t>
      </w:r>
      <w:r w:rsidR="009F53F8" w:rsidRPr="00811091">
        <w:rPr>
          <w:lang w:val="es-CR"/>
        </w:rPr>
        <w:t xml:space="preserve"> se aprovechan</w:t>
      </w:r>
      <w:r w:rsidR="00E7238E" w:rsidRPr="00811091">
        <w:rPr>
          <w:lang w:val="es-CR"/>
        </w:rPr>
        <w:t xml:space="preserve"> </w:t>
      </w:r>
      <w:r w:rsidR="009F53F8" w:rsidRPr="00811091">
        <w:rPr>
          <w:lang w:val="es-CR"/>
        </w:rPr>
        <w:t xml:space="preserve">las limitaciones perceptuales del humano para esconder dicho </w:t>
      </w:r>
      <w:r w:rsidRPr="00811091">
        <w:rPr>
          <w:lang w:val="es-CR"/>
        </w:rPr>
        <w:t xml:space="preserve">mensaje y </w:t>
      </w:r>
      <w:r w:rsidR="00553F21" w:rsidRPr="00811091">
        <w:rPr>
          <w:lang w:val="es-CR"/>
        </w:rPr>
        <w:t>así</w:t>
      </w:r>
      <w:r w:rsidRPr="00811091">
        <w:rPr>
          <w:lang w:val="es-CR"/>
        </w:rPr>
        <w:t xml:space="preserve"> lograr que la señ</w:t>
      </w:r>
      <w:r w:rsidR="009F53F8" w:rsidRPr="00811091">
        <w:rPr>
          <w:lang w:val="es-CR"/>
        </w:rPr>
        <w:t>al</w:t>
      </w:r>
      <w:r w:rsidR="00E7238E" w:rsidRPr="00811091">
        <w:rPr>
          <w:lang w:val="es-CR"/>
        </w:rPr>
        <w:t xml:space="preserve"> </w:t>
      </w:r>
      <w:r w:rsidRPr="00811091">
        <w:rPr>
          <w:lang w:val="es-CR"/>
        </w:rPr>
        <w:t xml:space="preserve">portadora original sufra </w:t>
      </w:r>
      <w:r w:rsidR="00553F21" w:rsidRPr="00811091">
        <w:rPr>
          <w:lang w:val="es-CR"/>
        </w:rPr>
        <w:t>mínimas</w:t>
      </w:r>
      <w:r w:rsidR="009F53F8" w:rsidRPr="00811091">
        <w:rPr>
          <w:lang w:val="es-CR"/>
        </w:rPr>
        <w:t xml:space="preserve"> perturbaciones. Con el auge d</w:t>
      </w:r>
      <w:r w:rsidRPr="00811091">
        <w:rPr>
          <w:lang w:val="es-CR"/>
        </w:rPr>
        <w:t xml:space="preserve">e la </w:t>
      </w:r>
      <w:r w:rsidR="00553F21" w:rsidRPr="00811091">
        <w:rPr>
          <w:lang w:val="es-CR"/>
        </w:rPr>
        <w:t>tecnología</w:t>
      </w:r>
      <w:r w:rsidRPr="00811091">
        <w:rPr>
          <w:lang w:val="es-CR"/>
        </w:rPr>
        <w:t xml:space="preserve"> digital es </w:t>
      </w:r>
      <w:r w:rsidR="00553F21" w:rsidRPr="00811091">
        <w:rPr>
          <w:lang w:val="es-CR"/>
        </w:rPr>
        <w:t>común</w:t>
      </w:r>
      <w:r w:rsidR="00E7238E" w:rsidRPr="00811091">
        <w:rPr>
          <w:lang w:val="es-CR"/>
        </w:rPr>
        <w:t xml:space="preserve"> </w:t>
      </w:r>
      <w:r w:rsidR="009F53F8" w:rsidRPr="00811091">
        <w:rPr>
          <w:lang w:val="es-CR"/>
        </w:rPr>
        <w:t>o</w:t>
      </w:r>
      <w:r w:rsidRPr="00811091">
        <w:rPr>
          <w:lang w:val="es-CR"/>
        </w:rPr>
        <w:t xml:space="preserve">bservar aplicaciones </w:t>
      </w:r>
      <w:r w:rsidR="00553F21" w:rsidRPr="00811091">
        <w:rPr>
          <w:lang w:val="es-CR"/>
        </w:rPr>
        <w:t>estenográficas</w:t>
      </w:r>
      <w:r w:rsidRPr="00811091">
        <w:rPr>
          <w:lang w:val="es-CR"/>
        </w:rPr>
        <w:t xml:space="preserve"> en el campo de las </w:t>
      </w:r>
      <w:r w:rsidR="00553F21" w:rsidRPr="00811091">
        <w:rPr>
          <w:lang w:val="es-CR"/>
        </w:rPr>
        <w:t>imágenes</w:t>
      </w:r>
      <w:r w:rsidR="009F53F8" w:rsidRPr="00811091">
        <w:rPr>
          <w:lang w:val="es-CR"/>
        </w:rPr>
        <w:t>, video, audio, seguridad y</w:t>
      </w:r>
      <w:r w:rsidR="00E7238E" w:rsidRPr="00811091">
        <w:rPr>
          <w:lang w:val="es-CR"/>
        </w:rPr>
        <w:t xml:space="preserve"> </w:t>
      </w:r>
      <w:r w:rsidR="009F53F8" w:rsidRPr="00811091">
        <w:rPr>
          <w:lang w:val="es-CR"/>
        </w:rPr>
        <w:t xml:space="preserve">telecomunicaciones. Los </w:t>
      </w:r>
      <w:r w:rsidR="00553F21" w:rsidRPr="00811091">
        <w:rPr>
          <w:lang w:val="es-CR"/>
        </w:rPr>
        <w:t>sistemas</w:t>
      </w:r>
      <w:r w:rsidRPr="00811091">
        <w:rPr>
          <w:lang w:val="es-CR"/>
        </w:rPr>
        <w:t xml:space="preserve"> LTI facilitan la </w:t>
      </w:r>
      <w:r w:rsidR="00553F21" w:rsidRPr="00811091">
        <w:rPr>
          <w:lang w:val="es-CR"/>
        </w:rPr>
        <w:t>implementación</w:t>
      </w:r>
      <w:r w:rsidRPr="00811091">
        <w:rPr>
          <w:lang w:val="es-CR"/>
        </w:rPr>
        <w:t xml:space="preserve"> y </w:t>
      </w:r>
      <w:r w:rsidR="00553F21" w:rsidRPr="00811091">
        <w:rPr>
          <w:lang w:val="es-CR"/>
        </w:rPr>
        <w:t>análisis</w:t>
      </w:r>
      <w:r w:rsidR="009F53F8" w:rsidRPr="00811091">
        <w:rPr>
          <w:lang w:val="es-CR"/>
        </w:rPr>
        <w:t xml:space="preserve"> de muchos sistemas</w:t>
      </w:r>
      <w:r w:rsidR="00E7238E" w:rsidRPr="00811091">
        <w:rPr>
          <w:lang w:val="es-CR"/>
        </w:rPr>
        <w:t xml:space="preserve"> </w:t>
      </w:r>
      <w:r w:rsidR="00553F21" w:rsidRPr="00811091">
        <w:rPr>
          <w:lang w:val="es-CR"/>
        </w:rPr>
        <w:t>estenográficos</w:t>
      </w:r>
      <w:r w:rsidR="009F53F8" w:rsidRPr="00811091">
        <w:rPr>
          <w:lang w:val="es-CR"/>
        </w:rPr>
        <w:t>.</w:t>
      </w:r>
    </w:p>
    <w:p w:rsidR="009F53F8" w:rsidRPr="00811091" w:rsidRDefault="009F53F8" w:rsidP="00E7238E">
      <w:pPr>
        <w:jc w:val="both"/>
        <w:rPr>
          <w:lang w:val="es-CR"/>
        </w:rPr>
      </w:pPr>
      <w:r w:rsidRPr="00811091">
        <w:rPr>
          <w:lang w:val="es-CR"/>
        </w:rPr>
        <w:t xml:space="preserve">Audio es una disciplina con gran </w:t>
      </w:r>
      <w:r w:rsidR="00553F21" w:rsidRPr="00811091">
        <w:rPr>
          <w:lang w:val="es-CR"/>
        </w:rPr>
        <w:t>participación</w:t>
      </w:r>
      <w:r w:rsidR="0046255A" w:rsidRPr="00811091">
        <w:rPr>
          <w:lang w:val="es-CR"/>
        </w:rPr>
        <w:t xml:space="preserve"> en la </w:t>
      </w:r>
      <w:r w:rsidR="00553F21" w:rsidRPr="00811091">
        <w:rPr>
          <w:lang w:val="es-CR"/>
        </w:rPr>
        <w:t>estenografía</w:t>
      </w:r>
      <w:r w:rsidRPr="00811091">
        <w:rPr>
          <w:lang w:val="es-CR"/>
        </w:rPr>
        <w:t>. Entre las aplicaciones</w:t>
      </w:r>
      <w:r w:rsidR="00E7238E" w:rsidRPr="00811091">
        <w:rPr>
          <w:lang w:val="es-CR"/>
        </w:rPr>
        <w:t xml:space="preserve"> </w:t>
      </w:r>
      <w:r w:rsidRPr="00811091">
        <w:rPr>
          <w:lang w:val="es-CR"/>
        </w:rPr>
        <w:t>principales destac</w:t>
      </w:r>
      <w:r w:rsidR="0046255A" w:rsidRPr="00811091">
        <w:rPr>
          <w:lang w:val="es-CR"/>
        </w:rPr>
        <w:t xml:space="preserve">an la seguridad contra </w:t>
      </w:r>
      <w:r w:rsidR="00553F21" w:rsidRPr="00811091">
        <w:rPr>
          <w:lang w:val="es-CR"/>
        </w:rPr>
        <w:t>piratería</w:t>
      </w:r>
      <w:r w:rsidR="0046255A" w:rsidRPr="00811091">
        <w:rPr>
          <w:lang w:val="es-CR"/>
        </w:rPr>
        <w:t xml:space="preserve">, restricciones </w:t>
      </w:r>
      <w:r w:rsidR="00553F21" w:rsidRPr="00811091">
        <w:rPr>
          <w:lang w:val="es-CR"/>
        </w:rPr>
        <w:t>geográficas</w:t>
      </w:r>
      <w:r w:rsidR="0046255A" w:rsidRPr="00811091">
        <w:rPr>
          <w:lang w:val="es-CR"/>
        </w:rPr>
        <w:t xml:space="preserve"> de contenido y </w:t>
      </w:r>
      <w:r w:rsidR="00553F21" w:rsidRPr="00811091">
        <w:rPr>
          <w:lang w:val="es-CR"/>
        </w:rPr>
        <w:t>adición</w:t>
      </w:r>
      <w:r w:rsidR="00E7238E" w:rsidRPr="00811091">
        <w:rPr>
          <w:lang w:val="es-CR"/>
        </w:rPr>
        <w:t xml:space="preserve"> </w:t>
      </w:r>
      <w:r w:rsidR="0046255A" w:rsidRPr="00811091">
        <w:rPr>
          <w:lang w:val="es-CR"/>
        </w:rPr>
        <w:t xml:space="preserve">de metadatos. </w:t>
      </w:r>
      <w:r w:rsidR="00553F21" w:rsidRPr="00811091">
        <w:rPr>
          <w:lang w:val="es-CR"/>
        </w:rPr>
        <w:t>Así</w:t>
      </w:r>
      <w:r w:rsidR="0046255A" w:rsidRPr="00811091">
        <w:rPr>
          <w:lang w:val="es-CR"/>
        </w:rPr>
        <w:t xml:space="preserve"> </w:t>
      </w:r>
      <w:r w:rsidRPr="00811091">
        <w:rPr>
          <w:lang w:val="es-CR"/>
        </w:rPr>
        <w:t>m</w:t>
      </w:r>
      <w:r w:rsidR="0046255A" w:rsidRPr="00811091">
        <w:rPr>
          <w:lang w:val="es-CR"/>
        </w:rPr>
        <w:t xml:space="preserve">ismo existen gran variedad de </w:t>
      </w:r>
      <w:r w:rsidR="00553F21" w:rsidRPr="00811091">
        <w:rPr>
          <w:lang w:val="es-CR"/>
        </w:rPr>
        <w:t>técnicas</w:t>
      </w:r>
      <w:r w:rsidR="0046255A" w:rsidRPr="00811091">
        <w:rPr>
          <w:lang w:val="es-CR"/>
        </w:rPr>
        <w:t xml:space="preserve"> que logran codifi</w:t>
      </w:r>
      <w:r w:rsidRPr="00811091">
        <w:rPr>
          <w:lang w:val="es-CR"/>
        </w:rPr>
        <w:t>car un mensaje en una</w:t>
      </w:r>
      <w:r w:rsidR="00E7238E" w:rsidRPr="00811091">
        <w:rPr>
          <w:lang w:val="es-CR"/>
        </w:rPr>
        <w:t xml:space="preserve"> </w:t>
      </w:r>
      <w:r w:rsidR="00553F21" w:rsidRPr="00811091">
        <w:rPr>
          <w:lang w:val="es-CR"/>
        </w:rPr>
        <w:t>señal</w:t>
      </w:r>
      <w:r w:rsidRPr="00811091">
        <w:rPr>
          <w:lang w:val="es-CR"/>
        </w:rPr>
        <w:t xml:space="preserve">, entre las </w:t>
      </w:r>
      <w:r w:rsidR="00553F21" w:rsidRPr="00811091">
        <w:rPr>
          <w:lang w:val="es-CR"/>
        </w:rPr>
        <w:t>cuales</w:t>
      </w:r>
      <w:r w:rsidR="0046255A" w:rsidRPr="00811091">
        <w:rPr>
          <w:lang w:val="es-CR"/>
        </w:rPr>
        <w:t xml:space="preserve"> se puede mencionar </w:t>
      </w:r>
      <w:r w:rsidR="00553F21" w:rsidRPr="00811091">
        <w:rPr>
          <w:lang w:val="es-CR"/>
        </w:rPr>
        <w:t>Codificación</w:t>
      </w:r>
      <w:r w:rsidRPr="00811091">
        <w:rPr>
          <w:lang w:val="es-CR"/>
        </w:rPr>
        <w:t xml:space="preserve"> de Bit, Espe</w:t>
      </w:r>
      <w:r w:rsidR="0046255A" w:rsidRPr="00811091">
        <w:rPr>
          <w:lang w:val="es-CR"/>
        </w:rPr>
        <w:t xml:space="preserve">ctro Disperso, </w:t>
      </w:r>
      <w:r w:rsidR="00553F21" w:rsidRPr="00811091">
        <w:rPr>
          <w:lang w:val="es-CR"/>
        </w:rPr>
        <w:t>Codificación</w:t>
      </w:r>
      <w:r w:rsidR="00E7238E" w:rsidRPr="00811091">
        <w:rPr>
          <w:lang w:val="es-CR"/>
        </w:rPr>
        <w:t xml:space="preserve"> </w:t>
      </w:r>
      <w:r w:rsidRPr="00811091">
        <w:rPr>
          <w:lang w:val="es-CR"/>
        </w:rPr>
        <w:t>de Fase y Enmascaramiento con Eco[1, 2].</w:t>
      </w:r>
    </w:p>
    <w:p w:rsidR="0046255A" w:rsidRPr="00811091" w:rsidRDefault="0046255A" w:rsidP="009F53F8">
      <w:pPr>
        <w:rPr>
          <w:lang w:val="es-CR"/>
        </w:rPr>
      </w:pPr>
    </w:p>
    <w:p w:rsidR="0046255A" w:rsidRPr="00811091" w:rsidRDefault="0046255A">
      <w:pPr>
        <w:rPr>
          <w:lang w:val="es-CR"/>
        </w:rPr>
      </w:pPr>
    </w:p>
    <w:p w:rsidR="006F0F73" w:rsidRPr="00811091" w:rsidRDefault="006F0F73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  <w:lang w:val="es-CR"/>
        </w:rPr>
      </w:pPr>
      <w:r w:rsidRPr="00811091">
        <w:rPr>
          <w:lang w:val="es-CR"/>
        </w:rPr>
        <w:br w:type="page"/>
      </w:r>
    </w:p>
    <w:p w:rsidR="0046255A" w:rsidRPr="00811091" w:rsidRDefault="00FD1C21" w:rsidP="00221000">
      <w:pPr>
        <w:pStyle w:val="Heading1"/>
        <w:rPr>
          <w:lang w:val="es-CR"/>
        </w:rPr>
      </w:pPr>
      <w:bookmarkStart w:id="1" w:name="_Toc528481572"/>
      <w:r w:rsidRPr="00811091">
        <w:rPr>
          <w:lang w:val="es-CR"/>
        </w:rPr>
        <w:lastRenderedPageBreak/>
        <w:t>Metodología</w:t>
      </w:r>
      <w:bookmarkEnd w:id="1"/>
    </w:p>
    <w:p w:rsidR="00FD1C21" w:rsidRPr="00811091" w:rsidRDefault="00FD1C21" w:rsidP="00FD1C21">
      <w:pPr>
        <w:rPr>
          <w:lang w:val="es-CR"/>
        </w:rPr>
      </w:pPr>
    </w:p>
    <w:p w:rsidR="004702A3" w:rsidRPr="00811091" w:rsidRDefault="004702A3" w:rsidP="00E31BF2">
      <w:pPr>
        <w:jc w:val="both"/>
        <w:rPr>
          <w:lang w:val="es-CR"/>
        </w:rPr>
      </w:pPr>
      <w:r w:rsidRPr="00811091">
        <w:rPr>
          <w:lang w:val="es-CR"/>
        </w:rPr>
        <w:t>Para la implementación del algoritmo deseado se utilizó un modelo de sistema de dos etapas, un codificador, donde se introducen diferentes versiones de eco para encriptar los metadatos, y un decodificador que se encarga de leer los metadatos.</w:t>
      </w:r>
    </w:p>
    <w:p w:rsidR="00E31BF2" w:rsidRPr="00811091" w:rsidRDefault="00E31BF2" w:rsidP="00E31BF2">
      <w:pPr>
        <w:jc w:val="both"/>
        <w:rPr>
          <w:lang w:val="es-CR"/>
        </w:rPr>
      </w:pPr>
    </w:p>
    <w:p w:rsidR="00E7238E" w:rsidRPr="00811091" w:rsidRDefault="00E7238E" w:rsidP="00E7238E">
      <w:pPr>
        <w:jc w:val="center"/>
        <w:rPr>
          <w:lang w:val="es-CR"/>
        </w:rPr>
      </w:pPr>
      <w:r w:rsidRPr="00811091">
        <w:rPr>
          <w:noProof/>
        </w:rPr>
        <w:drawing>
          <wp:inline distT="0" distB="0" distL="0" distR="0" wp14:anchorId="4E893FB2" wp14:editId="5051CEAB">
            <wp:extent cx="2971800" cy="26532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452" cy="26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E" w:rsidRPr="00811091" w:rsidRDefault="00E7238E" w:rsidP="00E7238E">
      <w:pPr>
        <w:pStyle w:val="Caption"/>
        <w:jc w:val="center"/>
        <w:rPr>
          <w:lang w:val="es-CR"/>
        </w:rPr>
      </w:pPr>
      <w:bookmarkStart w:id="2" w:name="_Ref528426572"/>
      <w:bookmarkStart w:id="3" w:name="_Toc528481513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1</w:t>
      </w:r>
      <w:r w:rsidRPr="00811091">
        <w:rPr>
          <w:lang w:val="es-CR"/>
        </w:rPr>
        <w:fldChar w:fldCharType="end"/>
      </w:r>
      <w:bookmarkEnd w:id="2"/>
      <w:r w:rsidRPr="00811091">
        <w:rPr>
          <w:lang w:val="es-CR"/>
        </w:rPr>
        <w:t>. Diagrama de bloques del sistema</w:t>
      </w:r>
      <w:bookmarkEnd w:id="3"/>
    </w:p>
    <w:p w:rsidR="00676B39" w:rsidRPr="00811091" w:rsidRDefault="00E31BF2" w:rsidP="002853C4">
      <w:pPr>
        <w:jc w:val="both"/>
        <w:rPr>
          <w:lang w:val="es-CR"/>
        </w:rPr>
      </w:pPr>
      <w:r w:rsidRPr="00811091">
        <w:rPr>
          <w:lang w:val="es-CR"/>
        </w:rPr>
        <w:t xml:space="preserve">En la </w:t>
      </w:r>
      <w:r w:rsidR="00676B39" w:rsidRPr="00811091">
        <w:rPr>
          <w:lang w:val="es-CR"/>
        </w:rPr>
        <w:fldChar w:fldCharType="begin"/>
      </w:r>
      <w:r w:rsidR="00676B39" w:rsidRPr="00811091">
        <w:rPr>
          <w:lang w:val="es-CR"/>
        </w:rPr>
        <w:instrText xml:space="preserve"> REF _Ref528426572 \h </w:instrText>
      </w:r>
      <w:r w:rsidR="002853C4" w:rsidRPr="00811091">
        <w:rPr>
          <w:lang w:val="es-CR"/>
        </w:rPr>
        <w:instrText xml:space="preserve"> \* MERGEFORMAT </w:instrText>
      </w:r>
      <w:r w:rsidR="00676B39" w:rsidRPr="00811091">
        <w:rPr>
          <w:lang w:val="es-CR"/>
        </w:rPr>
      </w:r>
      <w:r w:rsidR="00676B39" w:rsidRPr="00811091">
        <w:rPr>
          <w:lang w:val="es-CR"/>
        </w:rPr>
        <w:fldChar w:fldCharType="separate"/>
      </w:r>
      <w:r w:rsidR="00676B39" w:rsidRPr="00811091">
        <w:rPr>
          <w:lang w:val="es-CR"/>
        </w:rPr>
        <w:t xml:space="preserve">Ilustración </w:t>
      </w:r>
      <w:r w:rsidR="00676B39" w:rsidRPr="00811091">
        <w:rPr>
          <w:noProof/>
          <w:lang w:val="es-CR"/>
        </w:rPr>
        <w:t>1</w:t>
      </w:r>
      <w:r w:rsidR="00676B39" w:rsidRPr="00811091">
        <w:rPr>
          <w:lang w:val="es-CR"/>
        </w:rPr>
        <w:fldChar w:fldCharType="end"/>
      </w:r>
      <w:r w:rsidR="00676B39" w:rsidRPr="00811091">
        <w:rPr>
          <w:lang w:val="es-CR"/>
        </w:rPr>
        <w:t xml:space="preserve"> se muestra el modelo del sistema, con las etapas de codificación y decodificación, y sus respectivas entradas y salidas.</w:t>
      </w:r>
    </w:p>
    <w:p w:rsidR="002853C4" w:rsidRPr="00811091" w:rsidRDefault="002853C4" w:rsidP="002853C4">
      <w:pPr>
        <w:jc w:val="both"/>
        <w:rPr>
          <w:lang w:val="es-CR"/>
        </w:rPr>
      </w:pPr>
    </w:p>
    <w:p w:rsidR="002853C4" w:rsidRPr="00811091" w:rsidRDefault="002853C4" w:rsidP="002853C4">
      <w:pPr>
        <w:jc w:val="both"/>
        <w:rPr>
          <w:lang w:val="es-CR"/>
        </w:rPr>
      </w:pPr>
      <w:r w:rsidRPr="00811091">
        <w:rPr>
          <w:lang w:val="es-CR"/>
        </w:rPr>
        <w:t xml:space="preserve">El sistema fue diseñado por medio del lenguaje MATLAB, dado que </w:t>
      </w:r>
      <w:r w:rsidR="00605FBB" w:rsidRPr="00811091">
        <w:rPr>
          <w:lang w:val="es-CR"/>
        </w:rPr>
        <w:t>las utilidades del lenguaje en cuanto a manejo de señales permitieron</w:t>
      </w:r>
      <w:r w:rsidRPr="00811091">
        <w:rPr>
          <w:lang w:val="es-CR"/>
        </w:rPr>
        <w:t xml:space="preserve"> una implementación más </w:t>
      </w:r>
      <w:r w:rsidR="00605FBB" w:rsidRPr="00811091">
        <w:rPr>
          <w:lang w:val="es-CR"/>
        </w:rPr>
        <w:t>sencilla y</w:t>
      </w:r>
      <w:r w:rsidRPr="00811091">
        <w:rPr>
          <w:lang w:val="es-CR"/>
        </w:rPr>
        <w:t xml:space="preserve"> mejores herramientas para el análisis de resultados.</w:t>
      </w:r>
    </w:p>
    <w:p w:rsidR="00676B39" w:rsidRPr="00811091" w:rsidRDefault="00676B39" w:rsidP="00FD1C21">
      <w:pPr>
        <w:rPr>
          <w:lang w:val="es-CR"/>
        </w:rPr>
      </w:pPr>
    </w:p>
    <w:p w:rsidR="004702A3" w:rsidRPr="00811091" w:rsidRDefault="004702A3" w:rsidP="004702A3">
      <w:pPr>
        <w:pStyle w:val="Heading2"/>
        <w:rPr>
          <w:lang w:val="es-CR"/>
        </w:rPr>
      </w:pPr>
      <w:bookmarkStart w:id="4" w:name="_Toc528481573"/>
      <w:r w:rsidRPr="00811091">
        <w:rPr>
          <w:lang w:val="es-CR"/>
        </w:rPr>
        <w:t>Codificador</w:t>
      </w:r>
      <w:bookmarkEnd w:id="4"/>
    </w:p>
    <w:p w:rsidR="00676B39" w:rsidRPr="00811091" w:rsidRDefault="00676B39" w:rsidP="00FD1C21">
      <w:pPr>
        <w:rPr>
          <w:lang w:val="es-CR"/>
        </w:rPr>
      </w:pPr>
    </w:p>
    <w:p w:rsidR="00FD1C21" w:rsidRPr="00811091" w:rsidRDefault="00FD1C21" w:rsidP="002853C4">
      <w:pPr>
        <w:jc w:val="both"/>
        <w:rPr>
          <w:lang w:val="es-CR"/>
        </w:rPr>
      </w:pPr>
      <w:r w:rsidRPr="00811091">
        <w:rPr>
          <w:lang w:val="es-CR"/>
        </w:rPr>
        <w:t xml:space="preserve">Para la </w:t>
      </w:r>
      <w:r w:rsidR="00676B39" w:rsidRPr="00811091">
        <w:rPr>
          <w:lang w:val="es-CR"/>
        </w:rPr>
        <w:t xml:space="preserve">etapa de codificación se utilizó el siguiente </w:t>
      </w:r>
      <w:r w:rsidR="002853C4" w:rsidRPr="00811091">
        <w:rPr>
          <w:lang w:val="es-CR"/>
        </w:rPr>
        <w:t>modelo.</w:t>
      </w:r>
    </w:p>
    <w:p w:rsidR="00FD1C21" w:rsidRPr="00811091" w:rsidRDefault="00FD1C21" w:rsidP="00FD1C21">
      <w:pPr>
        <w:rPr>
          <w:lang w:val="es-CR"/>
        </w:rPr>
      </w:pPr>
    </w:p>
    <w:p w:rsidR="00C10634" w:rsidRPr="00811091" w:rsidRDefault="00C10634" w:rsidP="00E7238E">
      <w:pPr>
        <w:jc w:val="center"/>
        <w:rPr>
          <w:lang w:val="es-CR"/>
        </w:rPr>
      </w:pPr>
      <w:r w:rsidRPr="00811091">
        <w:rPr>
          <w:noProof/>
        </w:rPr>
        <w:drawing>
          <wp:inline distT="0" distB="0" distL="0" distR="0" wp14:anchorId="28D9658D" wp14:editId="616C8EE5">
            <wp:extent cx="5943600" cy="1273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34" w:rsidRPr="00811091" w:rsidRDefault="00035E5C" w:rsidP="00E7238E">
      <w:pPr>
        <w:pStyle w:val="Caption"/>
        <w:jc w:val="center"/>
        <w:rPr>
          <w:lang w:val="es-CR"/>
        </w:rPr>
      </w:pPr>
      <w:bookmarkStart w:id="5" w:name="_Ref528428160"/>
      <w:bookmarkStart w:id="6" w:name="_Toc528481514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2</w:t>
      </w:r>
      <w:r w:rsidRPr="00811091">
        <w:rPr>
          <w:lang w:val="es-CR"/>
        </w:rPr>
        <w:fldChar w:fldCharType="end"/>
      </w:r>
      <w:bookmarkEnd w:id="5"/>
      <w:r w:rsidRPr="00811091">
        <w:rPr>
          <w:lang w:val="es-CR"/>
        </w:rPr>
        <w:t>. Diagrama de bloques de la etapa de codificación</w:t>
      </w:r>
      <w:bookmarkEnd w:id="6"/>
    </w:p>
    <w:p w:rsidR="00C10634" w:rsidRPr="00811091" w:rsidRDefault="002853C4">
      <w:pPr>
        <w:rPr>
          <w:lang w:val="es-CR"/>
        </w:rPr>
      </w:pPr>
      <w:r w:rsidRPr="00811091">
        <w:rPr>
          <w:lang w:val="es-CR"/>
        </w:rPr>
        <w:t xml:space="preserve">En la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REF _Ref528428160 \h </w:instrText>
      </w:r>
      <w:r w:rsidRPr="00811091">
        <w:rPr>
          <w:lang w:val="es-CR"/>
        </w:rPr>
      </w:r>
      <w:r w:rsidRPr="00811091">
        <w:rPr>
          <w:lang w:val="es-CR"/>
        </w:rPr>
        <w:fldChar w:fldCharType="separate"/>
      </w:r>
      <w:r w:rsidRPr="00811091">
        <w:rPr>
          <w:lang w:val="es-CR"/>
        </w:rPr>
        <w:t xml:space="preserve">Ilustración </w:t>
      </w:r>
      <w:r w:rsidRPr="00811091">
        <w:rPr>
          <w:noProof/>
          <w:lang w:val="es-CR"/>
        </w:rPr>
        <w:t>2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 se observan los componentes utilizados para la codificación estenográfica utilizada. </w:t>
      </w:r>
    </w:p>
    <w:p w:rsidR="002853C4" w:rsidRDefault="002853C4" w:rsidP="00A44323">
      <w:pPr>
        <w:jc w:val="both"/>
        <w:rPr>
          <w:lang w:val="es-CR"/>
        </w:rPr>
      </w:pPr>
      <w:r w:rsidRPr="00811091">
        <w:rPr>
          <w:lang w:val="es-CR"/>
        </w:rPr>
        <w:lastRenderedPageBreak/>
        <w:t xml:space="preserve">El sistema cuenta con una etapa de lectura </w:t>
      </w:r>
      <w:r w:rsidR="00605FBB" w:rsidRPr="00811091">
        <w:rPr>
          <w:lang w:val="es-CR"/>
        </w:rPr>
        <w:t xml:space="preserve">que se realiza fácilmente con Matlab por medio de la función </w:t>
      </w:r>
      <w:r w:rsidR="00605FBB" w:rsidRPr="00811091">
        <w:rPr>
          <w:i/>
          <w:lang w:val="es-CR"/>
        </w:rPr>
        <w:t>audioread</w:t>
      </w:r>
      <w:r w:rsidR="00A44323" w:rsidRPr="00811091">
        <w:rPr>
          <w:lang w:val="es-CR"/>
        </w:rPr>
        <w:t>, que obtiene un vector con todas las muestras y un escalar que representa la frecuencia de muestreo. Este vector se utilizó para generar ventanas</w:t>
      </w:r>
      <w:r w:rsidR="003A64DC">
        <w:rPr>
          <w:lang w:val="es-CR"/>
        </w:rPr>
        <w:t xml:space="preserve"> utilizando la función </w:t>
      </w:r>
      <w:r w:rsidR="006D6243" w:rsidRPr="006D6243">
        <w:rPr>
          <w:i/>
          <w:lang w:val="es-CR"/>
        </w:rPr>
        <w:t>mat2cell</w:t>
      </w:r>
      <w:r w:rsidR="006D6243">
        <w:rPr>
          <w:lang w:val="es-CR"/>
        </w:rPr>
        <w:t>.</w:t>
      </w:r>
    </w:p>
    <w:p w:rsidR="006D6243" w:rsidRDefault="006D6243" w:rsidP="00A44323">
      <w:pPr>
        <w:jc w:val="both"/>
        <w:rPr>
          <w:lang w:val="es-CR"/>
        </w:rPr>
      </w:pPr>
    </w:p>
    <w:p w:rsidR="006D6243" w:rsidRPr="006D6243" w:rsidRDefault="006D6243" w:rsidP="006D6243">
      <w:pPr>
        <w:autoSpaceDE w:val="0"/>
        <w:autoSpaceDN w:val="0"/>
        <w:adjustRightInd w:val="0"/>
        <w:jc w:val="center"/>
        <w:rPr>
          <w:rFonts w:ascii="Courier New" w:hAnsi="Courier New" w:cs="Courier New"/>
          <w:i/>
          <w:sz w:val="24"/>
          <w:szCs w:val="24"/>
        </w:rPr>
      </w:pPr>
      <w:r w:rsidRPr="006D6243">
        <w:rPr>
          <w:rFonts w:ascii="Courier New" w:hAnsi="Courier New" w:cs="Courier New"/>
          <w:i/>
          <w:color w:val="000000"/>
          <w:sz w:val="20"/>
          <w:szCs w:val="20"/>
        </w:rPr>
        <w:t>v = mat2cell(y(:,1),diff([0:samplesSegment:totalSamples-1,totalSamples]));</w:t>
      </w:r>
    </w:p>
    <w:p w:rsidR="006D6243" w:rsidRPr="006D6243" w:rsidRDefault="006D6243" w:rsidP="00A44323">
      <w:pPr>
        <w:jc w:val="both"/>
      </w:pPr>
    </w:p>
    <w:p w:rsidR="00702EF9" w:rsidRDefault="00702EF9" w:rsidP="008F2D92">
      <w:pPr>
        <w:jc w:val="both"/>
        <w:rPr>
          <w:lang w:val="es-CR"/>
        </w:rPr>
      </w:pPr>
      <w:r w:rsidRPr="00702EF9">
        <w:rPr>
          <w:lang w:val="es-CR"/>
        </w:rPr>
        <w:t xml:space="preserve">Donde </w:t>
      </w:r>
      <w:r w:rsidRPr="00702EF9">
        <w:rPr>
          <w:i/>
          <w:lang w:val="es-CR"/>
        </w:rPr>
        <w:t>totalSamples</w:t>
      </w:r>
      <w:r w:rsidRPr="00702EF9">
        <w:rPr>
          <w:lang w:val="es-CR"/>
        </w:rPr>
        <w:t xml:space="preserve"> contiene el tamaño del vector y </w:t>
      </w:r>
      <w:r w:rsidRPr="00702EF9">
        <w:rPr>
          <w:i/>
          <w:lang w:val="es-CR"/>
        </w:rPr>
        <w:t>samplesSegment</w:t>
      </w:r>
      <w:r>
        <w:rPr>
          <w:lang w:val="es-CR"/>
        </w:rPr>
        <w:t xml:space="preserve"> trae el número de muestras por ventana, obtenido de dividir </w:t>
      </w:r>
      <w:r w:rsidRPr="00702EF9">
        <w:rPr>
          <w:i/>
          <w:lang w:val="es-CR"/>
        </w:rPr>
        <w:t>totalSamples</w:t>
      </w:r>
      <w:r>
        <w:rPr>
          <w:lang w:val="es-CR"/>
        </w:rPr>
        <w:t xml:space="preserve"> entre el número de ventanas deseadas</w:t>
      </w:r>
      <w:r w:rsidR="007073F8">
        <w:rPr>
          <w:lang w:val="es-CR"/>
        </w:rPr>
        <w:t>, definidas como 10000 ventanas</w:t>
      </w:r>
      <w:r>
        <w:rPr>
          <w:lang w:val="es-CR"/>
        </w:rPr>
        <w:t>.</w:t>
      </w:r>
    </w:p>
    <w:p w:rsidR="00317654" w:rsidRDefault="007D5090" w:rsidP="008F2D92">
      <w:pPr>
        <w:jc w:val="both"/>
        <w:rPr>
          <w:lang w:val="es-CR"/>
        </w:rPr>
      </w:pPr>
      <w:r>
        <w:rPr>
          <w:lang w:val="es-CR"/>
        </w:rPr>
        <w:t>La siguiente etapa consiste en la multiplexación y codificación de cada bit de los metadatos. Se hace una</w:t>
      </w:r>
      <w:r w:rsidR="00317654">
        <w:rPr>
          <w:lang w:val="es-CR"/>
        </w:rPr>
        <w:t xml:space="preserve"> conver</w:t>
      </w:r>
      <w:r>
        <w:rPr>
          <w:lang w:val="es-CR"/>
        </w:rPr>
        <w:t>sión de cada letra proveniente de los metadatos y se trasforma en binario. Cada bit es utilizado para hacer una decisión acerca de la función de trasferencia.</w:t>
      </w:r>
    </w:p>
    <w:p w:rsidR="00702EF9" w:rsidRDefault="00702EF9" w:rsidP="008F2D92">
      <w:pPr>
        <w:jc w:val="both"/>
        <w:rPr>
          <w:lang w:val="es-CR"/>
        </w:rPr>
      </w:pPr>
      <w:r w:rsidRPr="00811091">
        <w:rPr>
          <w:lang w:val="es-CR"/>
        </w:rPr>
        <w:t xml:space="preserve">Para las funciones de transferencia se define: </w:t>
      </w:r>
    </w:p>
    <w:p w:rsidR="00702EF9" w:rsidRPr="00811091" w:rsidRDefault="00702EF9" w:rsidP="00702EF9">
      <w:pPr>
        <w:rPr>
          <w:lang w:val="es-CR"/>
        </w:rPr>
      </w:pPr>
    </w:p>
    <w:p w:rsidR="00702EF9" w:rsidRPr="00811091" w:rsidRDefault="00702EF9" w:rsidP="00702EF9">
      <w:pPr>
        <w:rPr>
          <w:lang w:val="es-CR"/>
        </w:rPr>
      </w:pPr>
      <m:oMathPara>
        <m:oMath>
          <m:r>
            <w:rPr>
              <w:rFonts w:ascii="Cambria Math" w:hAnsi="Cambria Math"/>
              <w:lang w:val="es-CR"/>
            </w:rPr>
            <m:t>H</m:t>
          </m:r>
          <m:d>
            <m:dPr>
              <m:ctrlPr>
                <w:rPr>
                  <w:rFonts w:ascii="Cambria Math" w:hAnsi="Cambria Math"/>
                  <w:lang w:val="es-CR"/>
                </w:rPr>
              </m:ctrlPr>
            </m:d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</m:d>
          <m:r>
            <w:rPr>
              <w:rFonts w:ascii="Cambria Math" w:hAnsi="Cambria Math"/>
              <w:lang w:val="es-CR"/>
            </w:rPr>
            <m:t>=</m:t>
          </m:r>
          <m:r>
            <m:rPr>
              <m:sty m:val="p"/>
            </m:rPr>
            <w:rPr>
              <w:rFonts w:ascii="Cambria Math" w:hAnsi="Cambria Math"/>
              <w:lang w:val="es-CR"/>
            </w:rPr>
            <m:t>1+0.6</m:t>
          </m:r>
          <m:sSup>
            <m:sSupPr>
              <m:ctrlPr>
                <w:rPr>
                  <w:rFonts w:ascii="Cambria Math" w:hAnsi="Cambria Math"/>
                  <w:lang w:val="es-CR"/>
                </w:rPr>
              </m:ctrlPr>
            </m:sSup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  <m:sup>
              <m:r>
                <w:rPr>
                  <w:rFonts w:ascii="Cambria Math" w:hAnsi="Cambria Math"/>
                  <w:lang w:val="es-CR"/>
                </w:rPr>
                <m:t>50</m:t>
              </m:r>
            </m:sup>
          </m:sSup>
          <m:r>
            <w:rPr>
              <w:rFonts w:ascii="Cambria Math" w:hAnsi="Cambria Math"/>
              <w:lang w:val="es-CR"/>
            </w:rPr>
            <m:t xml:space="preserve"> →0</m:t>
          </m:r>
        </m:oMath>
      </m:oMathPara>
    </w:p>
    <w:p w:rsidR="00702EF9" w:rsidRPr="00811091" w:rsidRDefault="00702EF9" w:rsidP="00702EF9">
      <w:pPr>
        <w:rPr>
          <w:lang w:val="es-CR"/>
        </w:rPr>
      </w:pPr>
    </w:p>
    <w:p w:rsidR="00702EF9" w:rsidRPr="00811091" w:rsidRDefault="00702EF9" w:rsidP="00702EF9">
      <w:pPr>
        <w:rPr>
          <w:rFonts w:eastAsiaTheme="minorEastAsia"/>
          <w:lang w:val="es-CR"/>
        </w:rPr>
      </w:pPr>
      <m:oMathPara>
        <m:oMath>
          <m:r>
            <w:rPr>
              <w:rFonts w:ascii="Cambria Math" w:hAnsi="Cambria Math"/>
              <w:lang w:val="es-CR"/>
            </w:rPr>
            <m:t>H</m:t>
          </m:r>
          <m:d>
            <m:dPr>
              <m:ctrlPr>
                <w:rPr>
                  <w:rFonts w:ascii="Cambria Math" w:hAnsi="Cambria Math"/>
                  <w:lang w:val="es-CR"/>
                </w:rPr>
              </m:ctrlPr>
            </m:d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</m:d>
          <m:r>
            <w:rPr>
              <w:rFonts w:ascii="Cambria Math" w:hAnsi="Cambria Math"/>
              <w:lang w:val="es-CR"/>
            </w:rPr>
            <m:t>=</m:t>
          </m:r>
          <m:r>
            <m:rPr>
              <m:sty m:val="p"/>
            </m:rPr>
            <w:rPr>
              <w:rFonts w:ascii="Cambria Math" w:hAnsi="Cambria Math"/>
              <w:lang w:val="es-CR"/>
            </w:rPr>
            <m:t>1+0.7</m:t>
          </m:r>
          <m:sSup>
            <m:sSupPr>
              <m:ctrlPr>
                <w:rPr>
                  <w:rFonts w:ascii="Cambria Math" w:hAnsi="Cambria Math"/>
                  <w:lang w:val="es-CR"/>
                </w:rPr>
              </m:ctrlPr>
            </m:sSup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  <m:sup>
              <m:r>
                <w:rPr>
                  <w:rFonts w:ascii="Cambria Math" w:hAnsi="Cambria Math"/>
                  <w:lang w:val="es-CR"/>
                </w:rPr>
                <m:t>65</m:t>
              </m:r>
            </m:sup>
          </m:sSup>
          <m:r>
            <w:rPr>
              <w:rFonts w:ascii="Cambria Math" w:hAnsi="Cambria Math"/>
              <w:lang w:val="es-CR"/>
            </w:rPr>
            <m:t xml:space="preserve"> →1</m:t>
          </m:r>
        </m:oMath>
      </m:oMathPara>
    </w:p>
    <w:p w:rsidR="00702EF9" w:rsidRDefault="00702EF9">
      <w:pPr>
        <w:rPr>
          <w:lang w:val="es-CR"/>
        </w:rPr>
      </w:pPr>
    </w:p>
    <w:p w:rsidR="008F2D92" w:rsidRDefault="007D5090" w:rsidP="008F2D92">
      <w:pPr>
        <w:jc w:val="both"/>
        <w:rPr>
          <w:lang w:val="es-CR"/>
        </w:rPr>
      </w:pPr>
      <w:r>
        <w:rPr>
          <w:lang w:val="es-CR"/>
        </w:rPr>
        <w:t>Por lo tanto, cada bit define una función de transferencia dadas las ecuaciones anteriores.</w:t>
      </w:r>
    </w:p>
    <w:p w:rsidR="008F2D92" w:rsidRDefault="008F2D92" w:rsidP="008F2D92">
      <w:pPr>
        <w:jc w:val="both"/>
        <w:rPr>
          <w:lang w:val="es-CR"/>
        </w:rPr>
      </w:pPr>
      <w:r>
        <w:rPr>
          <w:lang w:val="es-CR"/>
        </w:rPr>
        <w:t xml:space="preserve">Dichas funciones se implementan de manera sencilla generando un vector de ceros de tamaño </w:t>
      </w:r>
      <w:r w:rsidRPr="008F2D92">
        <w:rPr>
          <w:i/>
          <w:lang w:val="es-CR"/>
        </w:rPr>
        <w:t>t</w:t>
      </w:r>
      <w:r>
        <w:rPr>
          <w:lang w:val="es-CR"/>
        </w:rPr>
        <w:t xml:space="preserve"> (50 para 0, y 65 para 1) y sobre-escribiendo el primer valor con 1 y el ultimo con un valor </w:t>
      </w:r>
      <w:r w:rsidRPr="008F2D92">
        <w:rPr>
          <w:i/>
          <w:lang w:val="es-CR"/>
        </w:rPr>
        <w:t>a</w:t>
      </w:r>
      <w:r>
        <w:rPr>
          <w:i/>
          <w:lang w:val="es-CR"/>
        </w:rPr>
        <w:t xml:space="preserve"> </w:t>
      </w:r>
      <w:r>
        <w:rPr>
          <w:lang w:val="es-CR"/>
        </w:rPr>
        <w:t>(que representa 0.6 para 0 y 0.7 para 1). Después se aplica convolución con la ventana de interés (el índice de la ventana cambia con cada bit de los metadatos), y se obtiene una ventana de largo L + t -1.</w:t>
      </w:r>
    </w:p>
    <w:p w:rsidR="008F2D92" w:rsidRDefault="008D66D7" w:rsidP="008F2D92">
      <w:pPr>
        <w:jc w:val="both"/>
        <w:rPr>
          <w:lang w:val="es-CR"/>
        </w:rPr>
      </w:pPr>
      <w:r>
        <w:rPr>
          <w:lang w:val="es-CR"/>
        </w:rPr>
        <w:t>Cada ventana se limita a largo L y el residuo se suma a la siguiente muestra.</w:t>
      </w:r>
    </w:p>
    <w:p w:rsidR="008D66D7" w:rsidRDefault="008D66D7" w:rsidP="008F2D92">
      <w:pPr>
        <w:jc w:val="both"/>
        <w:rPr>
          <w:lang w:val="es-CR"/>
        </w:rPr>
      </w:pPr>
    </w:p>
    <w:p w:rsidR="008D66D7" w:rsidRPr="008F2D92" w:rsidRDefault="008D66D7" w:rsidP="008F2D92">
      <w:pPr>
        <w:jc w:val="both"/>
        <w:rPr>
          <w:lang w:val="es-CR"/>
        </w:rPr>
      </w:pPr>
      <w:r>
        <w:rPr>
          <w:lang w:val="es-CR"/>
        </w:rPr>
        <w:t>Después de esto la matrix se combina en un vector sencillo que es utilizado para reescribir el audio.</w:t>
      </w:r>
    </w:p>
    <w:p w:rsidR="007D5090" w:rsidRPr="00702EF9" w:rsidRDefault="007D5090">
      <w:pPr>
        <w:rPr>
          <w:lang w:val="es-CR"/>
        </w:rPr>
      </w:pPr>
    </w:p>
    <w:p w:rsidR="00C10634" w:rsidRPr="00811091" w:rsidRDefault="00C10634" w:rsidP="00C10634">
      <w:pPr>
        <w:pStyle w:val="Heading2"/>
        <w:rPr>
          <w:lang w:val="es-CR"/>
        </w:rPr>
      </w:pPr>
      <w:bookmarkStart w:id="7" w:name="_Toc528481574"/>
      <w:r w:rsidRPr="00811091">
        <w:rPr>
          <w:lang w:val="es-CR"/>
        </w:rPr>
        <w:t>Decodificador</w:t>
      </w:r>
      <w:bookmarkEnd w:id="7"/>
    </w:p>
    <w:p w:rsidR="008D66D7" w:rsidRPr="00811091" w:rsidRDefault="008D66D7" w:rsidP="008D66D7">
      <w:pPr>
        <w:rPr>
          <w:lang w:val="es-CR"/>
        </w:rPr>
      </w:pPr>
    </w:p>
    <w:p w:rsidR="008D66D7" w:rsidRPr="00811091" w:rsidRDefault="008D66D7" w:rsidP="008D66D7">
      <w:pPr>
        <w:jc w:val="both"/>
        <w:rPr>
          <w:lang w:val="es-CR"/>
        </w:rPr>
      </w:pPr>
      <w:r w:rsidRPr="00811091">
        <w:rPr>
          <w:lang w:val="es-CR"/>
        </w:rPr>
        <w:t xml:space="preserve">Para la etapa de </w:t>
      </w:r>
      <w:r>
        <w:rPr>
          <w:lang w:val="es-CR"/>
        </w:rPr>
        <w:t>de</w:t>
      </w:r>
      <w:r w:rsidRPr="00811091">
        <w:rPr>
          <w:lang w:val="es-CR"/>
        </w:rPr>
        <w:t>codificación se utilizó el siguiente modelo.</w:t>
      </w:r>
    </w:p>
    <w:p w:rsidR="00C10634" w:rsidRPr="00811091" w:rsidRDefault="00C10634" w:rsidP="00C10634">
      <w:pPr>
        <w:rPr>
          <w:lang w:val="es-CR"/>
        </w:rPr>
      </w:pPr>
    </w:p>
    <w:p w:rsidR="00626FE2" w:rsidRPr="00811091" w:rsidRDefault="00C10634" w:rsidP="00E7238E">
      <w:pPr>
        <w:jc w:val="center"/>
        <w:rPr>
          <w:lang w:val="es-CR"/>
        </w:rPr>
      </w:pPr>
      <w:r w:rsidRPr="00811091">
        <w:rPr>
          <w:noProof/>
        </w:rPr>
        <w:drawing>
          <wp:inline distT="0" distB="0" distL="0" distR="0" wp14:anchorId="5A14136C" wp14:editId="37D85D3C">
            <wp:extent cx="5943600" cy="1263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E2" w:rsidRPr="00811091" w:rsidRDefault="00035E5C" w:rsidP="00E7238E">
      <w:pPr>
        <w:pStyle w:val="Caption"/>
        <w:jc w:val="center"/>
        <w:rPr>
          <w:lang w:val="es-CR"/>
        </w:rPr>
      </w:pPr>
      <w:bookmarkStart w:id="8" w:name="_Toc528481515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3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>. Diagrama de bloques de la etapa de decodificación</w:t>
      </w:r>
      <w:bookmarkEnd w:id="8"/>
    </w:p>
    <w:p w:rsidR="008D66D7" w:rsidRDefault="008D66D7" w:rsidP="007F7463">
      <w:pPr>
        <w:jc w:val="both"/>
        <w:rPr>
          <w:lang w:val="es-CR"/>
        </w:rPr>
      </w:pPr>
      <w:r>
        <w:rPr>
          <w:lang w:val="es-CR"/>
        </w:rPr>
        <w:t>Las primeras etapas se implementaron de la misma manera que el codificador.</w:t>
      </w:r>
    </w:p>
    <w:p w:rsidR="00FD1C21" w:rsidRDefault="008D66D7" w:rsidP="007F7463">
      <w:pPr>
        <w:jc w:val="both"/>
        <w:rPr>
          <w:lang w:val="es-CR"/>
        </w:rPr>
      </w:pPr>
      <w:r>
        <w:rPr>
          <w:lang w:val="es-CR"/>
        </w:rPr>
        <w:t>Después del enventanado, para la decodificación se utiliza la función Cepstro:</w:t>
      </w:r>
    </w:p>
    <w:p w:rsidR="007F7463" w:rsidRDefault="007F7463" w:rsidP="007F7463">
      <w:pPr>
        <w:jc w:val="both"/>
        <w:rPr>
          <w:lang w:val="es-CR"/>
        </w:rPr>
      </w:pPr>
    </w:p>
    <w:p w:rsidR="007F7463" w:rsidRPr="007F7463" w:rsidRDefault="007F7463" w:rsidP="007F7463">
      <w:pPr>
        <w:rPr>
          <w:rFonts w:eastAsiaTheme="minorEastAsia"/>
          <w:lang w:val="es-CR"/>
        </w:rPr>
      </w:pPr>
      <m:oMathPara>
        <m:oMath>
          <m:r>
            <w:rPr>
              <w:rFonts w:ascii="Cambria Math" w:hAnsi="Cambria Math"/>
              <w:lang w:val="es-CR"/>
            </w:rPr>
            <m:t>Cepstro</m:t>
          </m:r>
          <m:r>
            <w:rPr>
              <w:rFonts w:ascii="Cambria Math" w:hAnsi="Cambria Math"/>
              <w:lang w:val="es-CR"/>
            </w:rPr>
            <m:t>=</m:t>
          </m:r>
          <m:r>
            <w:rPr>
              <w:rFonts w:ascii="Cambria Math" w:hAnsi="Cambria Math"/>
              <w:lang w:val="es-CR"/>
            </w:rPr>
            <m:t>ifft</m:t>
          </m:r>
          <m:d>
            <m:dPr>
              <m:ctrlPr>
                <w:rPr>
                  <w:rFonts w:ascii="Cambria Math" w:hAnsi="Cambria Math"/>
                  <w:i/>
                  <w:lang w:val="es-C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es-CR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lang w:val="es-C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C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C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CR"/>
                            </w:rPr>
                            <m:t>fft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s-C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s-CR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  <m:sup>
                  <m:r>
                    <w:rPr>
                      <w:rFonts w:ascii="Cambria Math" w:hAnsi="Cambria Math"/>
                      <w:lang w:val="es-CR"/>
                    </w:rPr>
                    <m:t>2</m:t>
                  </m:r>
                </m:sup>
              </m:sSup>
            </m:e>
          </m:d>
        </m:oMath>
      </m:oMathPara>
    </w:p>
    <w:p w:rsidR="007F7463" w:rsidRDefault="002321B3" w:rsidP="007F7463">
      <w:pPr>
        <w:jc w:val="both"/>
        <w:rPr>
          <w:lang w:val="es-CR"/>
        </w:rPr>
      </w:pPr>
      <w:r>
        <w:rPr>
          <w:lang w:val="es-CR"/>
        </w:rPr>
        <w:lastRenderedPageBreak/>
        <w:t>Además,</w:t>
      </w:r>
      <w:r w:rsidR="007F7463">
        <w:rPr>
          <w:lang w:val="es-CR"/>
        </w:rPr>
        <w:t xml:space="preserve"> para mejorar el </w:t>
      </w:r>
      <w:r>
        <w:rPr>
          <w:lang w:val="es-CR"/>
        </w:rPr>
        <w:t>rendimiento del sistema se utilizaron caracteres para final de mensaje y final de palabra.</w:t>
      </w:r>
    </w:p>
    <w:p w:rsidR="002321B3" w:rsidRPr="007F7463" w:rsidRDefault="002321B3" w:rsidP="007F7463">
      <w:pPr>
        <w:jc w:val="both"/>
        <w:rPr>
          <w:lang w:val="es-CR"/>
        </w:rPr>
      </w:pPr>
      <w:r>
        <w:rPr>
          <w:lang w:val="es-CR"/>
        </w:rPr>
        <w:t xml:space="preserve">La decodificación entonces, se hace haciendo comparaciones de la salida del cepstro en los puntos de interés se obtenían ya sea ceros o unos y después se evaluaba el carácter para determinar el fin de trasmisión. </w:t>
      </w:r>
    </w:p>
    <w:p w:rsidR="00FD1C21" w:rsidRPr="00811091" w:rsidRDefault="00FD1C21" w:rsidP="00FD1C21">
      <w:pPr>
        <w:pStyle w:val="Heading1"/>
        <w:rPr>
          <w:lang w:val="es-CR"/>
        </w:rPr>
      </w:pPr>
      <w:bookmarkStart w:id="9" w:name="_Toc528481575"/>
      <w:r w:rsidRPr="00811091">
        <w:rPr>
          <w:lang w:val="es-CR"/>
        </w:rPr>
        <w:t>Análisis de Resultados</w:t>
      </w:r>
      <w:bookmarkEnd w:id="9"/>
    </w:p>
    <w:p w:rsidR="00FD1C21" w:rsidRPr="00811091" w:rsidRDefault="00FD1C21" w:rsidP="00FD1C21">
      <w:pPr>
        <w:rPr>
          <w:lang w:val="es-CR"/>
        </w:rPr>
      </w:pPr>
    </w:p>
    <w:p w:rsidR="006A057D" w:rsidRDefault="00E7238E" w:rsidP="006A057D">
      <w:pPr>
        <w:pStyle w:val="Heading2"/>
        <w:rPr>
          <w:lang w:val="es-CR"/>
        </w:rPr>
      </w:pPr>
      <w:bookmarkStart w:id="10" w:name="_Toc528481576"/>
      <w:r w:rsidRPr="00811091">
        <w:rPr>
          <w:lang w:val="es-CR"/>
        </w:rPr>
        <w:t>C</w:t>
      </w:r>
      <w:r w:rsidR="006A057D" w:rsidRPr="00811091">
        <w:rPr>
          <w:lang w:val="es-CR"/>
        </w:rPr>
        <w:t>odificación con Eco</w:t>
      </w:r>
      <w:bookmarkEnd w:id="10"/>
      <w:r w:rsidR="006A057D" w:rsidRPr="00811091">
        <w:rPr>
          <w:lang w:val="es-CR"/>
        </w:rPr>
        <w:br/>
      </w:r>
    </w:p>
    <w:p w:rsidR="002321B3" w:rsidRDefault="002321B3" w:rsidP="002321B3">
      <w:pPr>
        <w:rPr>
          <w:lang w:val="es-CR"/>
        </w:rPr>
      </w:pPr>
      <w:r>
        <w:rPr>
          <w:lang w:val="es-CR"/>
        </w:rPr>
        <w:t xml:space="preserve">En la </w:t>
      </w:r>
      <w:r>
        <w:rPr>
          <w:lang w:val="es-CR"/>
        </w:rPr>
        <w:fldChar w:fldCharType="begin"/>
      </w:r>
      <w:r>
        <w:rPr>
          <w:lang w:val="es-CR"/>
        </w:rPr>
        <w:instrText xml:space="preserve"> REF _Ref528426572 \h </w:instrText>
      </w:r>
      <w:r>
        <w:rPr>
          <w:lang w:val="es-CR"/>
        </w:rPr>
      </w:r>
      <w:r>
        <w:rPr>
          <w:lang w:val="es-CR"/>
        </w:rPr>
        <w:fldChar w:fldCharType="separate"/>
      </w:r>
      <w:r>
        <w:rPr>
          <w:lang w:val="es-CR"/>
        </w:rPr>
        <w:fldChar w:fldCharType="end"/>
      </w:r>
      <w:r>
        <w:rPr>
          <w:lang w:val="es-CR"/>
        </w:rPr>
        <w:fldChar w:fldCharType="begin"/>
      </w:r>
      <w:r>
        <w:rPr>
          <w:lang w:val="es-CR"/>
        </w:rPr>
        <w:instrText xml:space="preserve"> REF _Ref528500653 \h </w:instrText>
      </w:r>
      <w:r>
        <w:rPr>
          <w:lang w:val="es-CR"/>
        </w:rPr>
      </w:r>
      <w:r>
        <w:rPr>
          <w:lang w:val="es-CR"/>
        </w:rPr>
        <w:fldChar w:fldCharType="separate"/>
      </w:r>
      <w:r w:rsidRPr="00811091">
        <w:rPr>
          <w:lang w:val="es-CR"/>
        </w:rPr>
        <w:t xml:space="preserve">Ilustración </w:t>
      </w:r>
      <w:r w:rsidRPr="00811091">
        <w:rPr>
          <w:noProof/>
          <w:lang w:val="es-CR"/>
        </w:rPr>
        <w:t>4</w:t>
      </w:r>
      <w:r>
        <w:rPr>
          <w:lang w:val="es-CR"/>
        </w:rPr>
        <w:fldChar w:fldCharType="end"/>
      </w:r>
      <w:r w:rsidR="00264EC9">
        <w:rPr>
          <w:lang w:val="es-CR"/>
        </w:rPr>
        <w:t xml:space="preserve"> se muestran componentes de audio involucradas en la codificación. </w:t>
      </w:r>
    </w:p>
    <w:p w:rsidR="00264EC9" w:rsidRDefault="00264EC9" w:rsidP="002321B3">
      <w:pPr>
        <w:rPr>
          <w:lang w:val="es-CR"/>
        </w:rPr>
      </w:pPr>
      <w:r>
        <w:rPr>
          <w:lang w:val="es-CR"/>
        </w:rPr>
        <w:t xml:space="preserve">Para mejor visualización </w:t>
      </w:r>
      <w:r w:rsidR="00FC05D0">
        <w:rPr>
          <w:lang w:val="es-CR"/>
        </w:rPr>
        <w:t xml:space="preserve">se rellenaron las ventanas con ceros. </w:t>
      </w:r>
    </w:p>
    <w:p w:rsidR="00FC05D0" w:rsidRPr="002321B3" w:rsidRDefault="00FC05D0" w:rsidP="002321B3">
      <w:pPr>
        <w:rPr>
          <w:lang w:val="es-CR"/>
        </w:rPr>
      </w:pPr>
      <w:r>
        <w:rPr>
          <w:lang w:val="es-CR"/>
        </w:rPr>
        <w:t>Se observa la imagen original, el eco, y el residuo de la muestra anterior</w:t>
      </w:r>
    </w:p>
    <w:p w:rsidR="006A057D" w:rsidRPr="00811091" w:rsidRDefault="006A057D" w:rsidP="00E7238E">
      <w:pPr>
        <w:jc w:val="center"/>
        <w:rPr>
          <w:lang w:val="es-CR"/>
        </w:rPr>
      </w:pPr>
      <w:r w:rsidRPr="00811091">
        <w:rPr>
          <w:noProof/>
        </w:rPr>
        <w:drawing>
          <wp:inline distT="0" distB="0" distL="0" distR="0" wp14:anchorId="7EEC8C9E" wp14:editId="53DB80E8">
            <wp:extent cx="5324475" cy="3990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5D0" w:rsidRPr="00FC05D0" w:rsidRDefault="00035E5C" w:rsidP="00FC05D0">
      <w:pPr>
        <w:pStyle w:val="Caption"/>
        <w:jc w:val="center"/>
        <w:rPr>
          <w:lang w:val="es-CR"/>
        </w:rPr>
      </w:pPr>
      <w:bookmarkStart w:id="11" w:name="_Toc528481516"/>
      <w:bookmarkStart w:id="12" w:name="_Ref528500653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4</w:t>
      </w:r>
      <w:r w:rsidRPr="00811091">
        <w:rPr>
          <w:lang w:val="es-CR"/>
        </w:rPr>
        <w:fldChar w:fldCharType="end"/>
      </w:r>
      <w:bookmarkEnd w:id="12"/>
      <w:r w:rsidRPr="00811091">
        <w:rPr>
          <w:lang w:val="es-CR"/>
        </w:rPr>
        <w:t>. Componentes de la muestra de audio con un 0 codificado en el eco</w:t>
      </w:r>
      <w:bookmarkEnd w:id="11"/>
    </w:p>
    <w:p w:rsidR="00FC05D0" w:rsidRPr="00FC05D0" w:rsidRDefault="00FC05D0" w:rsidP="00E7238E">
      <w:pPr>
        <w:jc w:val="center"/>
        <w:rPr>
          <w:noProof/>
          <w:lang w:val="es-CR"/>
        </w:rPr>
      </w:pPr>
    </w:p>
    <w:p w:rsidR="00FC05D0" w:rsidRPr="00FC05D0" w:rsidRDefault="00FC05D0" w:rsidP="00E7238E">
      <w:pPr>
        <w:jc w:val="center"/>
        <w:rPr>
          <w:noProof/>
          <w:lang w:val="es-CR"/>
        </w:rPr>
      </w:pPr>
    </w:p>
    <w:p w:rsidR="00FC05D0" w:rsidRDefault="00FC05D0">
      <w:pPr>
        <w:rPr>
          <w:lang w:val="es-CR"/>
        </w:rPr>
      </w:pPr>
      <w:r>
        <w:rPr>
          <w:lang w:val="es-CR"/>
        </w:rPr>
        <w:br w:type="page"/>
      </w:r>
    </w:p>
    <w:p w:rsidR="00FC05D0" w:rsidRDefault="00FC05D0" w:rsidP="00FC05D0">
      <w:pPr>
        <w:rPr>
          <w:lang w:val="es-CR"/>
        </w:rPr>
      </w:pPr>
      <w:r>
        <w:rPr>
          <w:lang w:val="es-CR"/>
        </w:rPr>
        <w:lastRenderedPageBreak/>
        <w:t xml:space="preserve">En la </w:t>
      </w:r>
      <w:r>
        <w:rPr>
          <w:lang w:val="es-CR"/>
        </w:rPr>
        <w:fldChar w:fldCharType="begin"/>
      </w:r>
      <w:r>
        <w:rPr>
          <w:lang w:val="es-CR"/>
        </w:rPr>
        <w:instrText xml:space="preserve"> REF _Ref528501776 \h </w:instrText>
      </w:r>
      <w:r>
        <w:rPr>
          <w:lang w:val="es-CR"/>
        </w:rPr>
      </w:r>
      <w:r>
        <w:rPr>
          <w:lang w:val="es-CR"/>
        </w:rPr>
        <w:fldChar w:fldCharType="separate"/>
      </w:r>
      <w:r w:rsidRPr="00811091">
        <w:rPr>
          <w:lang w:val="es-CR"/>
        </w:rPr>
        <w:t xml:space="preserve">Ilustración </w:t>
      </w:r>
      <w:r w:rsidRPr="00811091">
        <w:rPr>
          <w:noProof/>
          <w:lang w:val="es-CR"/>
        </w:rPr>
        <w:t>5</w:t>
      </w:r>
      <w:r>
        <w:rPr>
          <w:lang w:val="es-CR"/>
        </w:rPr>
        <w:fldChar w:fldCharType="end"/>
      </w:r>
      <w:r>
        <w:rPr>
          <w:lang w:val="es-CR"/>
        </w:rPr>
        <w:t>, se observa la combinación de los distintos mensajes.</w:t>
      </w:r>
    </w:p>
    <w:p w:rsidR="00FC05D0" w:rsidRDefault="00FC05D0" w:rsidP="00FC05D0">
      <w:pPr>
        <w:rPr>
          <w:lang w:val="es-CR"/>
        </w:rPr>
      </w:pPr>
      <w:r>
        <w:rPr>
          <w:lang w:val="es-CR"/>
        </w:rPr>
        <w:t>En la primera onda se observan en distintos colores los componentes de la ventana procesada.</w:t>
      </w:r>
    </w:p>
    <w:p w:rsidR="00FC05D0" w:rsidRPr="00811091" w:rsidRDefault="00FC05D0" w:rsidP="00FC05D0">
      <w:pPr>
        <w:rPr>
          <w:lang w:val="es-CR"/>
        </w:rPr>
      </w:pPr>
      <w:r>
        <w:rPr>
          <w:lang w:val="es-CR"/>
        </w:rPr>
        <w:t xml:space="preserve">En la última, se observa </w:t>
      </w:r>
      <w:r w:rsidR="00C57899">
        <w:rPr>
          <w:lang w:val="es-CR"/>
        </w:rPr>
        <w:t>la onda sin el residuo proveniente del eco.</w:t>
      </w:r>
    </w:p>
    <w:p w:rsidR="00FC05D0" w:rsidRPr="00FC05D0" w:rsidRDefault="00FC05D0" w:rsidP="00E7238E">
      <w:pPr>
        <w:jc w:val="center"/>
        <w:rPr>
          <w:noProof/>
          <w:lang w:val="es-CR"/>
        </w:rPr>
      </w:pPr>
    </w:p>
    <w:p w:rsidR="006A057D" w:rsidRPr="00811091" w:rsidRDefault="006A057D" w:rsidP="00E7238E">
      <w:pPr>
        <w:jc w:val="center"/>
        <w:rPr>
          <w:lang w:val="es-CR"/>
        </w:rPr>
      </w:pPr>
      <w:r w:rsidRPr="00811091">
        <w:rPr>
          <w:noProof/>
        </w:rPr>
        <w:drawing>
          <wp:inline distT="0" distB="0" distL="0" distR="0" wp14:anchorId="5221754C" wp14:editId="689DB2E8">
            <wp:extent cx="5324475" cy="399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C" w:rsidRPr="00811091" w:rsidRDefault="00035E5C" w:rsidP="00E7238E">
      <w:pPr>
        <w:pStyle w:val="Caption"/>
        <w:jc w:val="center"/>
        <w:rPr>
          <w:lang w:val="es-CR"/>
        </w:rPr>
      </w:pPr>
      <w:bookmarkStart w:id="13" w:name="_Toc528481517"/>
      <w:bookmarkStart w:id="14" w:name="_Ref528501776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5</w:t>
      </w:r>
      <w:r w:rsidRPr="00811091">
        <w:rPr>
          <w:lang w:val="es-CR"/>
        </w:rPr>
        <w:fldChar w:fldCharType="end"/>
      </w:r>
      <w:bookmarkEnd w:id="14"/>
      <w:r w:rsidRPr="00811091">
        <w:rPr>
          <w:lang w:val="es-CR"/>
        </w:rPr>
        <w:t>. Muestr</w:t>
      </w:r>
      <w:r w:rsidR="00E7238E" w:rsidRPr="00811091">
        <w:rPr>
          <w:lang w:val="es-CR"/>
        </w:rPr>
        <w:t xml:space="preserve">a de audio con un 0 codificado </w:t>
      </w:r>
      <w:r w:rsidRPr="00811091">
        <w:rPr>
          <w:lang w:val="es-CR"/>
        </w:rPr>
        <w:t>en el eco</w:t>
      </w:r>
      <w:bookmarkEnd w:id="13"/>
    </w:p>
    <w:p w:rsidR="00FC05D0" w:rsidRDefault="00FC05D0" w:rsidP="00780317">
      <w:pPr>
        <w:rPr>
          <w:lang w:val="es-CR"/>
        </w:rPr>
      </w:pPr>
    </w:p>
    <w:p w:rsidR="00780317" w:rsidRPr="00811091" w:rsidRDefault="00780317" w:rsidP="00780317">
      <w:pPr>
        <w:rPr>
          <w:lang w:val="es-CR"/>
        </w:rPr>
      </w:pPr>
      <w:r w:rsidRPr="00811091">
        <w:rPr>
          <w:lang w:val="es-CR"/>
        </w:rPr>
        <w:t xml:space="preserve">Seguidamente se muestra los resultados para la decodificación del audio “Rosa de vientos.wav”. Los datos a codificar se muestran en la siguiente figura: </w:t>
      </w:r>
    </w:p>
    <w:p w:rsidR="00780317" w:rsidRPr="00811091" w:rsidRDefault="00780317" w:rsidP="00780317">
      <w:pPr>
        <w:rPr>
          <w:lang w:val="es-CR"/>
        </w:rPr>
      </w:pPr>
    </w:p>
    <w:p w:rsidR="00780317" w:rsidRPr="00811091" w:rsidRDefault="00780317" w:rsidP="00780317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829157" cy="1639570"/>
            <wp:effectExtent l="152400" t="171450" r="334010" b="3606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coder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7"/>
                    <a:stretch/>
                  </pic:blipFill>
                  <pic:spPr bwMode="auto">
                    <a:xfrm>
                      <a:off x="0" y="0"/>
                      <a:ext cx="4841431" cy="1643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317" w:rsidRPr="00811091" w:rsidRDefault="00C773BC" w:rsidP="00C773BC">
      <w:pPr>
        <w:pStyle w:val="Caption"/>
        <w:jc w:val="center"/>
        <w:rPr>
          <w:lang w:val="es-CR"/>
        </w:rPr>
      </w:pPr>
      <w:bookmarkStart w:id="15" w:name="_Toc528481518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6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780317" w:rsidRPr="00811091">
        <w:rPr>
          <w:lang w:val="es-CR"/>
        </w:rPr>
        <w:t>Datos a codificar por medio de enmascaramiento con eco.</w:t>
      </w:r>
      <w:bookmarkEnd w:id="15"/>
    </w:p>
    <w:p w:rsidR="00780317" w:rsidRPr="00811091" w:rsidRDefault="00780317" w:rsidP="00780317">
      <w:pPr>
        <w:rPr>
          <w:lang w:val="es-CR"/>
        </w:rPr>
      </w:pPr>
    </w:p>
    <w:p w:rsidR="00760A05" w:rsidRPr="00811091" w:rsidRDefault="00780317" w:rsidP="00702EF9">
      <w:pPr>
        <w:rPr>
          <w:rFonts w:eastAsiaTheme="minorEastAsia"/>
          <w:lang w:val="es-CR"/>
        </w:rPr>
      </w:pPr>
      <w:r w:rsidRPr="00811091">
        <w:rPr>
          <w:lang w:val="es-CR"/>
        </w:rPr>
        <w:t xml:space="preserve">Luego de varios ensayos se define un factor de división de 10000 lo que genera 1126 ventanas de tamaño 623 muestras.  </w:t>
      </w:r>
    </w:p>
    <w:p w:rsidR="00760A05" w:rsidRPr="00811091" w:rsidRDefault="00760A05" w:rsidP="00760A05">
      <w:pPr>
        <w:rPr>
          <w:rFonts w:eastAsiaTheme="minorEastAsia"/>
          <w:lang w:val="es-CR"/>
        </w:rPr>
      </w:pPr>
    </w:p>
    <w:p w:rsidR="00760A05" w:rsidRPr="00811091" w:rsidRDefault="00760A05" w:rsidP="00760A05">
      <w:pPr>
        <w:rPr>
          <w:rFonts w:eastAsiaTheme="minorEastAsia"/>
          <w:lang w:val="es-CR"/>
        </w:rPr>
      </w:pPr>
      <w:r w:rsidRPr="00811091">
        <w:rPr>
          <w:rFonts w:eastAsiaTheme="minorEastAsia"/>
          <w:lang w:val="es-CR"/>
        </w:rPr>
        <w:t>Gráficamente:</w:t>
      </w:r>
    </w:p>
    <w:p w:rsidR="00760A05" w:rsidRPr="00811091" w:rsidRDefault="00760A05" w:rsidP="00760A05">
      <w:pPr>
        <w:rPr>
          <w:rFonts w:eastAsiaTheme="minorEastAsia"/>
          <w:lang w:val="es-CR"/>
        </w:rPr>
      </w:pPr>
    </w:p>
    <w:p w:rsidR="00760A05" w:rsidRPr="00811091" w:rsidRDefault="00760A05" w:rsidP="00760A05">
      <w:pPr>
        <w:jc w:val="center"/>
        <w:rPr>
          <w:lang w:val="es-CR"/>
        </w:rPr>
      </w:pPr>
      <w:r w:rsidRPr="00811091">
        <w:rPr>
          <w:noProof/>
        </w:rPr>
        <w:drawing>
          <wp:inline distT="0" distB="0" distL="0" distR="0">
            <wp:extent cx="4848225" cy="3714750"/>
            <wp:effectExtent l="152400" t="152400" r="371475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ntana 5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A05" w:rsidRPr="00811091" w:rsidRDefault="00C773BC" w:rsidP="00C773BC">
      <w:pPr>
        <w:pStyle w:val="Caption"/>
        <w:jc w:val="center"/>
        <w:rPr>
          <w:lang w:val="es-CR"/>
        </w:rPr>
      </w:pPr>
      <w:bookmarkStart w:id="16" w:name="_Toc528481519"/>
      <w:r w:rsidRPr="00811091">
        <w:rPr>
          <w:lang w:val="es-CR"/>
        </w:rPr>
        <w:lastRenderedPageBreak/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7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Ventana para codificar un bit 0</w:t>
      </w:r>
      <w:r w:rsidR="00E04219" w:rsidRPr="00811091">
        <w:rPr>
          <w:lang w:val="es-CR"/>
        </w:rPr>
        <w:t>.</w:t>
      </w:r>
      <w:bookmarkEnd w:id="16"/>
    </w:p>
    <w:p w:rsidR="00760A05" w:rsidRPr="00811091" w:rsidRDefault="00760A05" w:rsidP="00780317">
      <w:pPr>
        <w:rPr>
          <w:lang w:val="es-CR"/>
        </w:rPr>
      </w:pPr>
    </w:p>
    <w:p w:rsidR="00760A05" w:rsidRPr="00811091" w:rsidRDefault="00760A05" w:rsidP="00780317">
      <w:pPr>
        <w:rPr>
          <w:lang w:val="es-CR"/>
        </w:rPr>
      </w:pPr>
    </w:p>
    <w:p w:rsidR="00760A05" w:rsidRPr="00811091" w:rsidRDefault="00760A05" w:rsidP="00760A05">
      <w:pPr>
        <w:jc w:val="center"/>
        <w:rPr>
          <w:lang w:val="es-CR"/>
        </w:rPr>
      </w:pPr>
      <w:r w:rsidRPr="00811091">
        <w:rPr>
          <w:noProof/>
        </w:rPr>
        <w:drawing>
          <wp:inline distT="0" distB="0" distL="0" distR="0">
            <wp:extent cx="4933950" cy="3819525"/>
            <wp:effectExtent l="152400" t="152400" r="361950" b="3714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ntana 6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81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A05" w:rsidRPr="00811091" w:rsidRDefault="00C773BC" w:rsidP="00C773BC">
      <w:pPr>
        <w:pStyle w:val="Caption"/>
        <w:jc w:val="center"/>
        <w:rPr>
          <w:lang w:val="es-CR"/>
        </w:rPr>
      </w:pPr>
      <w:bookmarkStart w:id="17" w:name="_Toc528481520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8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Ventana para codificar un bit 1.</w:t>
      </w:r>
      <w:bookmarkEnd w:id="17"/>
    </w:p>
    <w:p w:rsidR="00FF053F" w:rsidRPr="00811091" w:rsidRDefault="00FF053F" w:rsidP="00FF053F">
      <w:pPr>
        <w:jc w:val="center"/>
        <w:rPr>
          <w:lang w:val="es-CR"/>
        </w:rPr>
      </w:pPr>
    </w:p>
    <w:p w:rsidR="00C57899" w:rsidRDefault="00C57899">
      <w:pPr>
        <w:rPr>
          <w:rFonts w:asciiTheme="majorHAnsi" w:eastAsiaTheme="majorEastAsia" w:hAnsiTheme="majorHAnsi" w:cstheme="majorBidi"/>
          <w:color w:val="1F4E79" w:themeColor="accent1" w:themeShade="80"/>
          <w:sz w:val="26"/>
          <w:szCs w:val="26"/>
          <w:lang w:val="es-CR"/>
        </w:rPr>
      </w:pPr>
      <w:bookmarkStart w:id="18" w:name="_Toc528481577"/>
      <w:r>
        <w:rPr>
          <w:lang w:val="es-CR"/>
        </w:rPr>
        <w:br w:type="page"/>
      </w:r>
    </w:p>
    <w:p w:rsidR="00FD1C21" w:rsidRPr="00811091" w:rsidRDefault="006A057D" w:rsidP="006A057D">
      <w:pPr>
        <w:pStyle w:val="Heading2"/>
        <w:rPr>
          <w:lang w:val="es-CR"/>
        </w:rPr>
      </w:pPr>
      <w:r w:rsidRPr="00811091">
        <w:rPr>
          <w:lang w:val="es-CR"/>
        </w:rPr>
        <w:lastRenderedPageBreak/>
        <w:t>Decodificación</w:t>
      </w:r>
      <w:bookmarkEnd w:id="18"/>
    </w:p>
    <w:p w:rsidR="006A057D" w:rsidRDefault="006A057D">
      <w:pPr>
        <w:rPr>
          <w:lang w:val="es-CR"/>
        </w:rPr>
      </w:pPr>
    </w:p>
    <w:p w:rsidR="00C57899" w:rsidRDefault="00E77715">
      <w:pPr>
        <w:rPr>
          <w:lang w:val="es-CR"/>
        </w:rPr>
      </w:pPr>
      <w:r>
        <w:rPr>
          <w:lang w:val="es-CR"/>
        </w:rPr>
        <w:t xml:space="preserve">En la </w:t>
      </w:r>
      <w:r>
        <w:rPr>
          <w:lang w:val="es-CR"/>
        </w:rPr>
        <w:fldChar w:fldCharType="begin"/>
      </w:r>
      <w:r>
        <w:rPr>
          <w:lang w:val="es-CR"/>
        </w:rPr>
        <w:instrText xml:space="preserve"> REF _Ref528503866 \h </w:instrText>
      </w:r>
      <w:r>
        <w:rPr>
          <w:lang w:val="es-CR"/>
        </w:rPr>
      </w:r>
      <w:r>
        <w:rPr>
          <w:lang w:val="es-CR"/>
        </w:rPr>
        <w:fldChar w:fldCharType="separate"/>
      </w:r>
      <w:r w:rsidRPr="00811091">
        <w:rPr>
          <w:lang w:val="es-CR"/>
        </w:rPr>
        <w:t xml:space="preserve">Ilustración </w:t>
      </w:r>
      <w:r>
        <w:rPr>
          <w:noProof/>
          <w:lang w:val="es-CR"/>
        </w:rPr>
        <w:t>9</w:t>
      </w:r>
      <w:r>
        <w:rPr>
          <w:lang w:val="es-CR"/>
        </w:rPr>
        <w:fldChar w:fldCharType="end"/>
      </w:r>
      <w:r>
        <w:rPr>
          <w:lang w:val="es-CR"/>
        </w:rPr>
        <w:t xml:space="preserve">, </w:t>
      </w:r>
      <w:r w:rsidR="00257C75">
        <w:rPr>
          <w:lang w:val="es-CR"/>
        </w:rPr>
        <w:t>observamos una ventana con todo el espectro y su adecuada decodificación.</w:t>
      </w:r>
    </w:p>
    <w:p w:rsidR="00257C75" w:rsidRDefault="00257C75">
      <w:pPr>
        <w:rPr>
          <w:lang w:val="es-CR"/>
        </w:rPr>
      </w:pPr>
      <w:r>
        <w:rPr>
          <w:lang w:val="es-CR"/>
        </w:rPr>
        <w:t xml:space="preserve">Claramente se observa un pico en el valor esperado (en este caso un valor de </w:t>
      </w:r>
      <w:r w:rsidRPr="00257C75">
        <w:rPr>
          <w:i/>
          <w:lang w:val="es-CR"/>
        </w:rPr>
        <w:t>t</w:t>
      </w:r>
      <w:r>
        <w:rPr>
          <w:lang w:val="es-CR"/>
        </w:rPr>
        <w:t xml:space="preserve"> = 0.08s).</w:t>
      </w:r>
    </w:p>
    <w:p w:rsidR="00257C75" w:rsidRPr="00257C75" w:rsidRDefault="00257C75">
      <w:pPr>
        <w:rPr>
          <w:lang w:val="es-CR"/>
        </w:rPr>
      </w:pPr>
      <w:r>
        <w:rPr>
          <w:lang w:val="es-CR"/>
        </w:rPr>
        <w:t>Lo que nos muestra como la teoría se cumple.</w:t>
      </w:r>
    </w:p>
    <w:p w:rsidR="00FD1C21" w:rsidRPr="00811091" w:rsidRDefault="00E77715" w:rsidP="00E7238E">
      <w:pPr>
        <w:jc w:val="center"/>
        <w:rPr>
          <w:lang w:val="es-CR"/>
        </w:rPr>
      </w:pPr>
      <w:r w:rsidRPr="00E77715">
        <w:rPr>
          <w:noProof/>
        </w:rPr>
        <w:drawing>
          <wp:inline distT="0" distB="0" distL="0" distR="0">
            <wp:extent cx="5324475" cy="3990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C" w:rsidRPr="00811091" w:rsidRDefault="00811091" w:rsidP="00811091">
      <w:pPr>
        <w:pStyle w:val="Caption"/>
        <w:jc w:val="center"/>
        <w:rPr>
          <w:lang w:val="es-CR"/>
        </w:rPr>
      </w:pPr>
      <w:bookmarkStart w:id="19" w:name="_Toc528481521"/>
      <w:bookmarkStart w:id="20" w:name="_Ref528503866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9</w:t>
      </w:r>
      <w:r w:rsidRPr="00811091">
        <w:rPr>
          <w:lang w:val="es-CR"/>
        </w:rPr>
        <w:fldChar w:fldCharType="end"/>
      </w:r>
      <w:bookmarkEnd w:id="20"/>
      <w:r w:rsidRPr="00811091">
        <w:rPr>
          <w:lang w:val="es-CR"/>
        </w:rPr>
        <w:t>.</w:t>
      </w:r>
      <w:r w:rsidR="00E77715">
        <w:rPr>
          <w:lang w:val="es-CR"/>
        </w:rPr>
        <w:t xml:space="preserve"> </w:t>
      </w:r>
      <w:r w:rsidR="00035E5C" w:rsidRPr="00811091">
        <w:rPr>
          <w:lang w:val="es-CR"/>
        </w:rPr>
        <w:t xml:space="preserve">Picos de la </w:t>
      </w:r>
      <w:r w:rsidR="00E7238E" w:rsidRPr="00811091">
        <w:rPr>
          <w:lang w:val="es-CR"/>
        </w:rPr>
        <w:t>función</w:t>
      </w:r>
      <w:r w:rsidR="00035E5C" w:rsidRPr="00811091">
        <w:rPr>
          <w:lang w:val="es-CR"/>
        </w:rPr>
        <w:t xml:space="preserve"> Cepstro para una muestra </w:t>
      </w:r>
      <w:r w:rsidR="00E7238E" w:rsidRPr="00811091">
        <w:rPr>
          <w:lang w:val="es-CR"/>
        </w:rPr>
        <w:t>con un</w:t>
      </w:r>
      <w:r w:rsidR="00035E5C" w:rsidRPr="00811091">
        <w:rPr>
          <w:lang w:val="es-CR"/>
        </w:rPr>
        <w:t xml:space="preserve"> 0 codificado en el eco</w:t>
      </w:r>
      <w:bookmarkEnd w:id="19"/>
      <w:r w:rsidR="00E77715">
        <w:rPr>
          <w:lang w:val="es-CR"/>
        </w:rPr>
        <w:t xml:space="preserve"> en la etapa de codificación</w:t>
      </w:r>
    </w:p>
    <w:p w:rsidR="005342D6" w:rsidRDefault="005342D6" w:rsidP="005342D6">
      <w:pPr>
        <w:rPr>
          <w:lang w:val="es-CR"/>
        </w:rPr>
      </w:pPr>
    </w:p>
    <w:p w:rsidR="00257C75" w:rsidRDefault="00257C75" w:rsidP="0024780B">
      <w:pPr>
        <w:jc w:val="both"/>
        <w:rPr>
          <w:lang w:val="es-CR"/>
        </w:rPr>
      </w:pPr>
      <w:r>
        <w:rPr>
          <w:lang w:val="es-CR"/>
        </w:rPr>
        <w:t xml:space="preserve">Sin embargo al ver la </w:t>
      </w:r>
      <w:r>
        <w:rPr>
          <w:lang w:val="es-CR"/>
        </w:rPr>
        <w:fldChar w:fldCharType="begin"/>
      </w:r>
      <w:r>
        <w:rPr>
          <w:lang w:val="es-CR"/>
        </w:rPr>
        <w:instrText xml:space="preserve"> REF _Ref528504506 \h </w:instrText>
      </w:r>
      <w:r>
        <w:rPr>
          <w:lang w:val="es-CR"/>
        </w:rPr>
      </w:r>
      <w:r w:rsidR="0024780B">
        <w:rPr>
          <w:lang w:val="es-CR"/>
        </w:rPr>
        <w:instrText xml:space="preserve"> \* MERGEFORMAT </w:instrText>
      </w:r>
      <w:r>
        <w:rPr>
          <w:lang w:val="es-CR"/>
        </w:rPr>
        <w:fldChar w:fldCharType="separate"/>
      </w:r>
      <w:r w:rsidRPr="00E77715">
        <w:rPr>
          <w:lang w:val="es-CR"/>
        </w:rPr>
        <w:t xml:space="preserve">Ilustración </w:t>
      </w:r>
      <w:r w:rsidRPr="00E77715">
        <w:rPr>
          <w:noProof/>
          <w:lang w:val="es-CR"/>
        </w:rPr>
        <w:t>10</w:t>
      </w:r>
      <w:r>
        <w:rPr>
          <w:lang w:val="es-CR"/>
        </w:rPr>
        <w:fldChar w:fldCharType="end"/>
      </w:r>
      <w:r>
        <w:rPr>
          <w:lang w:val="es-CR"/>
        </w:rPr>
        <w:t>, que es una ventana decodificada no se observa el mismo comportamiento.</w:t>
      </w:r>
    </w:p>
    <w:p w:rsidR="00257C75" w:rsidRDefault="00257C75" w:rsidP="0024780B">
      <w:pPr>
        <w:jc w:val="both"/>
        <w:rPr>
          <w:lang w:val="es-CR"/>
        </w:rPr>
      </w:pPr>
      <w:r>
        <w:rPr>
          <w:lang w:val="es-CR"/>
        </w:rPr>
        <w:t xml:space="preserve">La diferencia aquí es el residuo del eco que se suma en la siguiente muestra, dicha alimentación se supone </w:t>
      </w:r>
      <w:r w:rsidR="0024780B">
        <w:rPr>
          <w:lang w:val="es-CR"/>
        </w:rPr>
        <w:t xml:space="preserve">que permitiría reproducir el efecto anterior, sin </w:t>
      </w:r>
      <w:r w:rsidR="00F664F2">
        <w:rPr>
          <w:lang w:val="es-CR"/>
        </w:rPr>
        <w:t>embargo,</w:t>
      </w:r>
      <w:r w:rsidR="0024780B">
        <w:rPr>
          <w:lang w:val="es-CR"/>
        </w:rPr>
        <w:t xml:space="preserve"> en la </w:t>
      </w:r>
      <w:r w:rsidR="00F664F2">
        <w:rPr>
          <w:lang w:val="es-CR"/>
        </w:rPr>
        <w:t>práctica</w:t>
      </w:r>
      <w:r w:rsidR="0024780B">
        <w:rPr>
          <w:lang w:val="es-CR"/>
        </w:rPr>
        <w:t xml:space="preserve"> notamos que no es consistente y es muy dependiente de la forma de onda de la ventana.</w:t>
      </w:r>
    </w:p>
    <w:p w:rsidR="0024780B" w:rsidRDefault="0024780B" w:rsidP="0024780B">
      <w:pPr>
        <w:jc w:val="both"/>
        <w:rPr>
          <w:lang w:val="es-CR"/>
        </w:rPr>
      </w:pPr>
    </w:p>
    <w:p w:rsidR="0024780B" w:rsidRPr="00811091" w:rsidRDefault="0024780B" w:rsidP="0024780B">
      <w:pPr>
        <w:jc w:val="both"/>
        <w:rPr>
          <w:lang w:val="es-CR"/>
        </w:rPr>
      </w:pPr>
      <w:r>
        <w:rPr>
          <w:lang w:val="es-CR"/>
        </w:rPr>
        <w:t xml:space="preserve">Esto implica tener un </w:t>
      </w:r>
      <w:r w:rsidRPr="0024780B">
        <w:rPr>
          <w:i/>
          <w:lang w:val="es-CR"/>
        </w:rPr>
        <w:t xml:space="preserve">Bit </w:t>
      </w:r>
      <w:r w:rsidR="002556A0">
        <w:rPr>
          <w:i/>
          <w:lang w:val="es-CR"/>
        </w:rPr>
        <w:t xml:space="preserve">Error </w:t>
      </w:r>
      <w:r w:rsidRPr="0024780B">
        <w:rPr>
          <w:i/>
          <w:lang w:val="es-CR"/>
        </w:rPr>
        <w:t>Rate</w:t>
      </w:r>
      <w:r w:rsidR="00F664F2">
        <w:rPr>
          <w:i/>
          <w:lang w:val="es-CR"/>
        </w:rPr>
        <w:t xml:space="preserve"> </w:t>
      </w:r>
      <w:r w:rsidR="00F664F2">
        <w:rPr>
          <w:lang w:val="es-CR"/>
        </w:rPr>
        <w:t>(B</w:t>
      </w:r>
      <w:bookmarkStart w:id="21" w:name="_GoBack"/>
      <w:bookmarkEnd w:id="21"/>
      <w:r w:rsidR="00F664F2">
        <w:rPr>
          <w:lang w:val="es-CR"/>
        </w:rPr>
        <w:t>ER)</w:t>
      </w:r>
      <w:r w:rsidRPr="0024780B">
        <w:rPr>
          <w:i/>
          <w:lang w:val="es-CR"/>
        </w:rPr>
        <w:t xml:space="preserve"> </w:t>
      </w:r>
      <w:r>
        <w:rPr>
          <w:lang w:val="es-CR"/>
        </w:rPr>
        <w:t>muy alto, con el cual es imposible obtener la información correcta del mensaje.</w:t>
      </w:r>
    </w:p>
    <w:p w:rsidR="005342D6" w:rsidRDefault="00E77715" w:rsidP="005342D6">
      <w:pPr>
        <w:rPr>
          <w:lang w:val="es-CR"/>
        </w:rPr>
      </w:pPr>
      <w:r w:rsidRPr="00E77715">
        <w:rPr>
          <w:noProof/>
        </w:rPr>
        <w:lastRenderedPageBreak/>
        <w:drawing>
          <wp:inline distT="0" distB="0" distL="0" distR="0">
            <wp:extent cx="5324475" cy="3990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715" w:rsidRPr="00811091" w:rsidRDefault="00E77715" w:rsidP="00E77715">
      <w:pPr>
        <w:pStyle w:val="Caption"/>
        <w:jc w:val="center"/>
        <w:rPr>
          <w:lang w:val="es-CR"/>
        </w:rPr>
      </w:pPr>
      <w:bookmarkStart w:id="22" w:name="_Ref528504506"/>
      <w:r w:rsidRPr="00E77715">
        <w:rPr>
          <w:lang w:val="es-CR"/>
        </w:rPr>
        <w:t xml:space="preserve">Ilustración </w:t>
      </w:r>
      <w:r>
        <w:fldChar w:fldCharType="begin"/>
      </w:r>
      <w:r w:rsidRPr="00E77715">
        <w:rPr>
          <w:lang w:val="es-CR"/>
        </w:rPr>
        <w:instrText xml:space="preserve"> SEQ Ilustración \* ARABIC </w:instrText>
      </w:r>
      <w:r>
        <w:fldChar w:fldCharType="separate"/>
      </w:r>
      <w:r w:rsidRPr="00E77715">
        <w:rPr>
          <w:noProof/>
          <w:lang w:val="es-CR"/>
        </w:rPr>
        <w:t>10</w:t>
      </w:r>
      <w:r>
        <w:fldChar w:fldCharType="end"/>
      </w:r>
      <w:bookmarkEnd w:id="22"/>
      <w:r w:rsidRPr="00E77715">
        <w:rPr>
          <w:lang w:val="es-CR"/>
        </w:rPr>
        <w:t xml:space="preserve">. </w:t>
      </w:r>
      <w:r w:rsidRPr="00811091">
        <w:rPr>
          <w:lang w:val="es-CR"/>
        </w:rPr>
        <w:t>Picos de la función Cepstro para una muestra con un 0 codificado en el eco</w:t>
      </w:r>
      <w:r>
        <w:rPr>
          <w:lang w:val="es-CR"/>
        </w:rPr>
        <w:t xml:space="preserve"> en la etapa de decodificación</w:t>
      </w: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  <w:r w:rsidRPr="00811091">
        <w:rPr>
          <w:lang w:val="es-CR"/>
        </w:rPr>
        <w:t xml:space="preserve">Seguidamente se decodifica la meta data enmascarada definida en el codificador como se observa en la ilustración 6. Daremos seguimiento completo a la letra “R” (el nombre de la canción es </w:t>
      </w:r>
      <w:r w:rsidRPr="00811091">
        <w:rPr>
          <w:i/>
          <w:lang w:val="es-CR"/>
        </w:rPr>
        <w:t>Rosa de Vientos</w:t>
      </w:r>
      <w:r w:rsidRPr="00811091">
        <w:rPr>
          <w:lang w:val="es-CR"/>
        </w:rPr>
        <w:t xml:space="preserve">). </w:t>
      </w: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586398" cy="3457575"/>
            <wp:effectExtent l="152400" t="152400" r="367030" b="3524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ocorrelacion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398" cy="3457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3" w:name="_Toc528481522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11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la primera ventana.</w:t>
      </w:r>
      <w:bookmarkEnd w:id="23"/>
    </w:p>
    <w:p w:rsidR="005342D6" w:rsidRPr="00811091" w:rsidRDefault="005342D6" w:rsidP="005342D6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472940" cy="3233248"/>
            <wp:effectExtent l="152400" t="152400" r="365760" b="3676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utocorrelacion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931" cy="3245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4" w:name="_Toc528481523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12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0.</w:t>
      </w:r>
      <w:bookmarkEnd w:id="24"/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E0421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914900" cy="3714750"/>
            <wp:effectExtent l="152400" t="152400" r="361950" b="3619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ocorrelacion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5" w:name="_Toc528481524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13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1.</w:t>
      </w:r>
      <w:bookmarkEnd w:id="25"/>
    </w:p>
    <w:p w:rsidR="00FF053F" w:rsidRPr="00811091" w:rsidRDefault="00FF053F" w:rsidP="00E04219">
      <w:pPr>
        <w:jc w:val="center"/>
        <w:rPr>
          <w:lang w:val="es-CR"/>
        </w:rPr>
      </w:pPr>
    </w:p>
    <w:p w:rsidR="00FF053F" w:rsidRPr="00811091" w:rsidRDefault="005342D6" w:rsidP="00E0421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972050" cy="3829050"/>
            <wp:effectExtent l="152400" t="152400" r="361950" b="3619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utocorrelacion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2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6" w:name="_Toc528481525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14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0.</w:t>
      </w:r>
      <w:bookmarkEnd w:id="26"/>
    </w:p>
    <w:p w:rsidR="00FF053F" w:rsidRPr="00811091" w:rsidRDefault="00FF053F" w:rsidP="00E04219">
      <w:pPr>
        <w:jc w:val="center"/>
        <w:rPr>
          <w:lang w:val="es-CR"/>
        </w:rPr>
      </w:pPr>
    </w:p>
    <w:p w:rsidR="005342D6" w:rsidRPr="00811091" w:rsidRDefault="005342D6" w:rsidP="00E0421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933950" cy="3781425"/>
            <wp:effectExtent l="152400" t="152400" r="361950" b="3714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utocorrelacion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8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7" w:name="_Toc528481526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15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1.</w:t>
      </w:r>
      <w:bookmarkEnd w:id="27"/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E0421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819650" cy="3790950"/>
            <wp:effectExtent l="152400" t="152400" r="361950" b="3619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correlacion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90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8" w:name="_Toc528481527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16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0.</w:t>
      </w:r>
      <w:bookmarkEnd w:id="28"/>
    </w:p>
    <w:p w:rsidR="00FF053F" w:rsidRPr="00811091" w:rsidRDefault="00FF053F" w:rsidP="00E04219">
      <w:pPr>
        <w:jc w:val="center"/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FF053F" w:rsidRPr="00811091" w:rsidRDefault="00D32CC9" w:rsidP="00FF053F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857750" cy="3771900"/>
            <wp:effectExtent l="152400" t="152400" r="361950" b="3619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utocorrelacion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7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9" w:name="_Toc528481528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17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0.</w:t>
      </w:r>
      <w:bookmarkEnd w:id="29"/>
    </w:p>
    <w:p w:rsidR="00FF053F" w:rsidRPr="00811091" w:rsidRDefault="00FF053F" w:rsidP="00FF053F">
      <w:pPr>
        <w:jc w:val="center"/>
        <w:rPr>
          <w:lang w:val="es-CR"/>
        </w:rPr>
      </w:pPr>
    </w:p>
    <w:p w:rsidR="00FF053F" w:rsidRPr="00811091" w:rsidRDefault="00FF053F" w:rsidP="00FF053F">
      <w:pPr>
        <w:jc w:val="center"/>
        <w:rPr>
          <w:lang w:val="es-CR"/>
        </w:rPr>
      </w:pPr>
    </w:p>
    <w:p w:rsidR="005342D6" w:rsidRPr="00811091" w:rsidRDefault="005342D6" w:rsidP="00E0421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772025" cy="3810000"/>
            <wp:effectExtent l="152400" t="152400" r="371475" b="3619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utocorrelacion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1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30" w:name="_Toc528481529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18</w:t>
      </w:r>
      <w:r w:rsidRPr="00811091">
        <w:rPr>
          <w:lang w:val="es-CR"/>
        </w:rPr>
        <w:fldChar w:fldCharType="end"/>
      </w:r>
      <w:r w:rsidR="00FF053F" w:rsidRPr="00811091">
        <w:rPr>
          <w:lang w:val="es-CR"/>
        </w:rPr>
        <w:t>. Auto correlación de una ventana que decodifica un bit 1.</w:t>
      </w:r>
      <w:bookmarkEnd w:id="30"/>
    </w:p>
    <w:p w:rsidR="00FF053F" w:rsidRPr="00811091" w:rsidRDefault="00FF053F" w:rsidP="00E04219">
      <w:pPr>
        <w:jc w:val="center"/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811091" w:rsidRPr="00811091" w:rsidRDefault="005342D6" w:rsidP="00811091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772025" cy="3752850"/>
            <wp:effectExtent l="152400" t="152400" r="371475" b="3619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utocorrelacion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5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811091" w:rsidP="00811091">
      <w:pPr>
        <w:pStyle w:val="Caption"/>
        <w:jc w:val="center"/>
        <w:rPr>
          <w:lang w:val="es-CR"/>
        </w:rPr>
      </w:pPr>
      <w:bookmarkStart w:id="31" w:name="_Toc528481530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19</w:t>
      </w:r>
      <w:r w:rsidRPr="00811091">
        <w:rPr>
          <w:lang w:val="es-CR"/>
        </w:rPr>
        <w:fldChar w:fldCharType="end"/>
      </w:r>
      <w:r w:rsidR="00FF053F" w:rsidRPr="00811091">
        <w:rPr>
          <w:lang w:val="es-CR"/>
        </w:rPr>
        <w:t>. Auto correlación de una ventana que decodifica un bit 0.</w:t>
      </w:r>
      <w:bookmarkEnd w:id="31"/>
    </w:p>
    <w:p w:rsidR="00FF053F" w:rsidRPr="00811091" w:rsidRDefault="00FF053F" w:rsidP="00E04219">
      <w:pPr>
        <w:jc w:val="center"/>
        <w:rPr>
          <w:lang w:val="es-CR"/>
        </w:rPr>
      </w:pPr>
    </w:p>
    <w:p w:rsidR="005342D6" w:rsidRPr="00811091" w:rsidRDefault="004019D1" w:rsidP="00AF3492">
      <w:pPr>
        <w:jc w:val="both"/>
        <w:rPr>
          <w:lang w:val="es-CR"/>
        </w:rPr>
      </w:pPr>
      <w:r w:rsidRPr="00811091">
        <w:rPr>
          <w:lang w:val="es-CR"/>
        </w:rPr>
        <w:t xml:space="preserve">De acuerdo con las ilustraciones anteriores, que son resultado de la decodificación obtenemos la siguiente secuencia de bits: 01010010. Al convertir dicha secuencia de binario a decimal obtenemos que la misma corresponde al número </w:t>
      </w:r>
      <w:r w:rsidR="00AF3492" w:rsidRPr="00811091">
        <w:rPr>
          <w:lang w:val="es-CR"/>
        </w:rPr>
        <w:t xml:space="preserve">82, que su vez corresponde a la letra “R” en </w:t>
      </w:r>
      <w:r w:rsidR="00EA0DC9" w:rsidRPr="00811091">
        <w:rPr>
          <w:lang w:val="es-CR"/>
        </w:rPr>
        <w:t>ASCII</w:t>
      </w:r>
      <w:r w:rsidR="00445EFA" w:rsidRPr="00811091">
        <w:rPr>
          <w:lang w:val="es-CR"/>
        </w:rPr>
        <w:t xml:space="preserve"> como lo muestra la ilustración 19</w:t>
      </w:r>
      <w:r w:rsidR="00AF3492" w:rsidRPr="00811091">
        <w:rPr>
          <w:lang w:val="es-CR"/>
        </w:rPr>
        <w:t xml:space="preserve">. </w:t>
      </w:r>
    </w:p>
    <w:p w:rsidR="004019D1" w:rsidRPr="00811091" w:rsidRDefault="00546AC5" w:rsidP="009B0E93">
      <w:pPr>
        <w:jc w:val="both"/>
        <w:rPr>
          <w:lang w:val="es-CR"/>
        </w:rPr>
      </w:pPr>
      <w:r w:rsidRPr="00811091">
        <w:rPr>
          <w:lang w:val="es-CR"/>
        </w:rPr>
        <w:t xml:space="preserve">El mismo procedimiento se realiza para las siguientes muestras, obteniendo como resultado la meta data ingresada en el codificador con 2 errores, así lo muestra la </w:t>
      </w:r>
      <w:r w:rsidR="00A54658" w:rsidRPr="00811091">
        <w:rPr>
          <w:lang w:val="es-CR"/>
        </w:rPr>
        <w:t>ilustración</w:t>
      </w:r>
      <w:r w:rsidRPr="00811091">
        <w:rPr>
          <w:lang w:val="es-CR"/>
        </w:rPr>
        <w:t xml:space="preserve"> 20.</w:t>
      </w:r>
      <w:r w:rsidR="009B0E93" w:rsidRPr="00811091">
        <w:rPr>
          <w:lang w:val="es-CR"/>
        </w:rPr>
        <w:t xml:space="preserve"> Claramente se puede observar que hay una tilde o apostrofe de más y la “d” no es correcta en la palabra “vien</w:t>
      </w:r>
      <w:r w:rsidR="009B0E93" w:rsidRPr="00811091">
        <w:rPr>
          <w:b/>
          <w:lang w:val="es-CR"/>
        </w:rPr>
        <w:t>d</w:t>
      </w:r>
      <w:r w:rsidR="009B0E93" w:rsidRPr="00811091">
        <w:rPr>
          <w:lang w:val="es-CR"/>
        </w:rPr>
        <w:t>os”, de acuerdo con la ilustración 6, debería ser “vien</w:t>
      </w:r>
      <w:r w:rsidR="009B0E93" w:rsidRPr="00811091">
        <w:rPr>
          <w:b/>
          <w:lang w:val="es-CR"/>
        </w:rPr>
        <w:t>t</w:t>
      </w:r>
      <w:r w:rsidR="009B0E93" w:rsidRPr="00811091">
        <w:rPr>
          <w:lang w:val="es-CR"/>
        </w:rPr>
        <w:t xml:space="preserve">os” </w:t>
      </w:r>
    </w:p>
    <w:p w:rsidR="00C1645B" w:rsidRPr="00811091" w:rsidRDefault="00C1645B" w:rsidP="009B0E93">
      <w:pPr>
        <w:jc w:val="both"/>
        <w:rPr>
          <w:lang w:val="es-CR"/>
        </w:rPr>
      </w:pPr>
      <w:r w:rsidRPr="00811091">
        <w:rPr>
          <w:lang w:val="es-CR"/>
        </w:rPr>
        <w:t xml:space="preserve">Parte del experimento fue aplicar los mismos parámetros a otro audio de entrada resultando en un mensaje de salida sin sentido alguno que no concuerda que la meta data ingresada al codificador. </w:t>
      </w:r>
      <w:r w:rsidR="004D4526" w:rsidRPr="00811091">
        <w:rPr>
          <w:lang w:val="es-CR"/>
        </w:rPr>
        <w:t xml:space="preserve">Esto era de esperar dado que las ventanas y las funciones de transferencia dependen directamente del audio. </w:t>
      </w:r>
    </w:p>
    <w:p w:rsidR="004019D1" w:rsidRPr="00811091" w:rsidRDefault="004019D1" w:rsidP="00EA0DC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 wp14:anchorId="4CC05D28" wp14:editId="09A7C096">
            <wp:extent cx="4363173" cy="37077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1998" cy="37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C9" w:rsidRPr="00811091" w:rsidRDefault="00EA0DC9" w:rsidP="005342D6">
      <w:pPr>
        <w:rPr>
          <w:lang w:val="es-CR"/>
        </w:rPr>
      </w:pPr>
    </w:p>
    <w:p w:rsidR="00EA0DC9" w:rsidRPr="00811091" w:rsidRDefault="00811091" w:rsidP="00811091">
      <w:pPr>
        <w:pStyle w:val="Caption"/>
        <w:jc w:val="center"/>
        <w:rPr>
          <w:lang w:val="es-CR"/>
        </w:rPr>
      </w:pPr>
      <w:bookmarkStart w:id="32" w:name="_Toc528481531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20</w:t>
      </w:r>
      <w:r w:rsidRPr="00811091">
        <w:rPr>
          <w:lang w:val="es-CR"/>
        </w:rPr>
        <w:fldChar w:fldCharType="end"/>
      </w:r>
      <w:r w:rsidR="00EA0DC9" w:rsidRPr="00811091">
        <w:rPr>
          <w:lang w:val="es-CR"/>
        </w:rPr>
        <w:t>. Letra “R” en decimal, binario y ASCII.</w:t>
      </w:r>
      <w:bookmarkEnd w:id="32"/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5048250" cy="4914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coder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2"/>
                    <a:stretch/>
                  </pic:blipFill>
                  <pic:spPr bwMode="auto">
                    <a:xfrm>
                      <a:off x="0" y="0"/>
                      <a:ext cx="5048250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E93" w:rsidRPr="00811091" w:rsidRDefault="00811091" w:rsidP="00811091">
      <w:pPr>
        <w:pStyle w:val="Caption"/>
        <w:jc w:val="center"/>
        <w:rPr>
          <w:lang w:val="es-CR"/>
        </w:rPr>
      </w:pPr>
      <w:bookmarkStart w:id="33" w:name="_Toc528481532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E77715">
        <w:rPr>
          <w:noProof/>
          <w:lang w:val="es-CR"/>
        </w:rPr>
        <w:t>21</w:t>
      </w:r>
      <w:r w:rsidRPr="00811091">
        <w:rPr>
          <w:lang w:val="es-CR"/>
        </w:rPr>
        <w:fldChar w:fldCharType="end"/>
      </w:r>
      <w:r w:rsidR="009B0E93" w:rsidRPr="00811091">
        <w:rPr>
          <w:lang w:val="es-CR"/>
        </w:rPr>
        <w:t>. Resultado de la decodificación de la canción “Rosa de vientos”.</w:t>
      </w:r>
      <w:bookmarkEnd w:id="33"/>
    </w:p>
    <w:p w:rsidR="009B0E93" w:rsidRPr="00811091" w:rsidRDefault="009B0E93" w:rsidP="00EA0DC9">
      <w:pPr>
        <w:jc w:val="center"/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60459F" w:rsidRPr="00811091" w:rsidRDefault="0060459F" w:rsidP="0060459F">
      <w:pPr>
        <w:pStyle w:val="Heading2"/>
        <w:rPr>
          <w:sz w:val="32"/>
          <w:szCs w:val="32"/>
          <w:lang w:val="es-CR"/>
        </w:rPr>
      </w:pPr>
      <w:bookmarkStart w:id="34" w:name="_Toc528481578"/>
      <w:r w:rsidRPr="00811091">
        <w:rPr>
          <w:lang w:val="es-CR"/>
        </w:rPr>
        <w:t>Codificación en LSB</w:t>
      </w:r>
      <w:bookmarkEnd w:id="34"/>
    </w:p>
    <w:p w:rsidR="0060459F" w:rsidRPr="00811091" w:rsidRDefault="0060459F" w:rsidP="0060459F">
      <w:pPr>
        <w:rPr>
          <w:lang w:val="es-CR"/>
        </w:rPr>
      </w:pPr>
    </w:p>
    <w:p w:rsidR="002556A0" w:rsidRDefault="0024780B" w:rsidP="002556A0">
      <w:pPr>
        <w:jc w:val="both"/>
        <w:rPr>
          <w:lang w:val="es-CR"/>
        </w:rPr>
      </w:pPr>
      <w:r>
        <w:rPr>
          <w:lang w:val="es-CR"/>
        </w:rPr>
        <w:t>En los casos de estudio se utilizó una alternativa distinta, donde en lugar de utilizar un eco se sobre-escribe el bit menos significativo</w:t>
      </w:r>
      <w:r w:rsidR="002556A0">
        <w:rPr>
          <w:lang w:val="es-CR"/>
        </w:rPr>
        <w:t xml:space="preserve"> de una muestra. Esta técnica tiene muchas ventajas sobre la estenografía con eco, ya que el volumen de datos que se pueden codificar es mucho mayor, pues se codifica por muestra y no por ventana. </w:t>
      </w:r>
      <w:r w:rsidR="002556A0" w:rsidRPr="002556A0">
        <w:rPr>
          <w:b/>
          <w:lang w:val="es-CR"/>
        </w:rPr>
        <w:t>Además</w:t>
      </w:r>
      <w:r w:rsidR="002556A0">
        <w:rPr>
          <w:lang w:val="es-CR"/>
        </w:rPr>
        <w:t>, la implementación tiene un mejor rendimiento, pues no se necesita aplicar convolución, y además el algoritmo es más sencillo.</w:t>
      </w:r>
    </w:p>
    <w:p w:rsidR="00035E5C" w:rsidRPr="00811091" w:rsidRDefault="002556A0" w:rsidP="002556A0">
      <w:pPr>
        <w:jc w:val="both"/>
        <w:rPr>
          <w:sz w:val="32"/>
          <w:szCs w:val="32"/>
          <w:lang w:val="es-CR"/>
        </w:rPr>
      </w:pPr>
      <w:r>
        <w:rPr>
          <w:lang w:val="es-CR"/>
        </w:rPr>
        <w:t>En las pruebas efectuadas tuvimos un BER de 0, y a diferencia de la estenografía con eco, no se notaron dependencias con respecto al tipo de audio.</w:t>
      </w:r>
      <w:r w:rsidR="00035E5C" w:rsidRPr="00811091">
        <w:rPr>
          <w:lang w:val="es-CR"/>
        </w:rPr>
        <w:br w:type="page"/>
      </w:r>
    </w:p>
    <w:p w:rsidR="00FD1C21" w:rsidRPr="00811091" w:rsidRDefault="00FD1C21" w:rsidP="00FD1C21">
      <w:pPr>
        <w:pStyle w:val="Heading1"/>
        <w:rPr>
          <w:lang w:val="es-CR"/>
        </w:rPr>
      </w:pPr>
      <w:bookmarkStart w:id="35" w:name="_Toc528481579"/>
      <w:r w:rsidRPr="00811091">
        <w:rPr>
          <w:lang w:val="es-CR"/>
        </w:rPr>
        <w:lastRenderedPageBreak/>
        <w:t>Conclusiones</w:t>
      </w:r>
      <w:bookmarkEnd w:id="35"/>
    </w:p>
    <w:p w:rsidR="00FD1C21" w:rsidRPr="00811091" w:rsidRDefault="00FD1C21" w:rsidP="00FD1C21">
      <w:pPr>
        <w:rPr>
          <w:lang w:val="es-CR"/>
        </w:rPr>
      </w:pPr>
    </w:p>
    <w:p w:rsidR="00FD1C21" w:rsidRPr="00811091" w:rsidRDefault="00514FFF" w:rsidP="00514FFF">
      <w:pPr>
        <w:pStyle w:val="ListParagraph"/>
        <w:numPr>
          <w:ilvl w:val="0"/>
          <w:numId w:val="25"/>
        </w:numPr>
        <w:rPr>
          <w:lang w:val="es-CR"/>
        </w:rPr>
      </w:pPr>
      <w:r w:rsidRPr="00811091">
        <w:rPr>
          <w:lang w:val="es-CR"/>
        </w:rPr>
        <w:t>El método de es</w:t>
      </w:r>
      <w:r w:rsidR="002556A0">
        <w:rPr>
          <w:lang w:val="es-CR"/>
        </w:rPr>
        <w:t>tenografía con eco permite la codificación de información en todo tipo de señales, pero pareciera ser más eficiente y utilizado en el procesamiento de imágenes.</w:t>
      </w:r>
    </w:p>
    <w:p w:rsidR="000E3100" w:rsidRPr="00811091" w:rsidRDefault="000E3100" w:rsidP="00514FFF">
      <w:pPr>
        <w:pStyle w:val="ListParagraph"/>
        <w:numPr>
          <w:ilvl w:val="0"/>
          <w:numId w:val="25"/>
        </w:numPr>
        <w:rPr>
          <w:lang w:val="es-CR"/>
        </w:rPr>
      </w:pPr>
      <w:r w:rsidRPr="00811091">
        <w:rPr>
          <w:lang w:val="es-CR"/>
        </w:rPr>
        <w:t xml:space="preserve">Una ventana y funciones de transferencia definidas no funcionan con todos los audios. Estas dependen directamente del audio.   </w:t>
      </w:r>
    </w:p>
    <w:p w:rsidR="008B1BAB" w:rsidRPr="00811091" w:rsidRDefault="008B1BAB" w:rsidP="00514FFF">
      <w:pPr>
        <w:pStyle w:val="ListParagraph"/>
        <w:numPr>
          <w:ilvl w:val="0"/>
          <w:numId w:val="25"/>
        </w:numPr>
        <w:rPr>
          <w:lang w:val="es-CR"/>
        </w:rPr>
      </w:pPr>
      <w:r w:rsidRPr="00811091">
        <w:rPr>
          <w:lang w:val="es-CR"/>
        </w:rPr>
        <w:t>Existen métodos más eficientes para la estenografía como el de la codificación en LSB.</w:t>
      </w:r>
    </w:p>
    <w:p w:rsidR="008B1BAB" w:rsidRPr="00811091" w:rsidRDefault="008B1BAB" w:rsidP="002556A0">
      <w:pPr>
        <w:pStyle w:val="ListParagraph"/>
        <w:rPr>
          <w:lang w:val="es-CR"/>
        </w:rPr>
      </w:pPr>
    </w:p>
    <w:p w:rsidR="00FD1C21" w:rsidRPr="00811091" w:rsidRDefault="00FD1C21" w:rsidP="00FD1C21">
      <w:pPr>
        <w:rPr>
          <w:lang w:val="es-CR"/>
        </w:rPr>
      </w:pPr>
    </w:p>
    <w:p w:rsidR="00FD1C21" w:rsidRPr="00811091" w:rsidRDefault="00FD1C21">
      <w:pPr>
        <w:rPr>
          <w:lang w:val="es-CR"/>
        </w:rPr>
      </w:pPr>
      <w:r w:rsidRPr="00811091">
        <w:rPr>
          <w:lang w:val="es-CR"/>
        </w:rPr>
        <w:br w:type="page"/>
      </w:r>
    </w:p>
    <w:p w:rsidR="00FD1C21" w:rsidRPr="00811091" w:rsidRDefault="00FD1C21" w:rsidP="00FD1C21">
      <w:pPr>
        <w:pStyle w:val="Heading1"/>
        <w:rPr>
          <w:lang w:val="es-CR"/>
        </w:rPr>
      </w:pPr>
      <w:bookmarkStart w:id="36" w:name="_Toc528481580"/>
      <w:r w:rsidRPr="00811091">
        <w:rPr>
          <w:lang w:val="es-CR"/>
        </w:rPr>
        <w:lastRenderedPageBreak/>
        <w:t>Referencias</w:t>
      </w:r>
      <w:bookmarkEnd w:id="36"/>
    </w:p>
    <w:p w:rsidR="00FD1C21" w:rsidRPr="00811091" w:rsidRDefault="00FD1C21" w:rsidP="00FD1C21">
      <w:pPr>
        <w:rPr>
          <w:lang w:val="es-CR"/>
        </w:rPr>
      </w:pPr>
    </w:p>
    <w:p w:rsidR="00FD1C21" w:rsidRPr="00811091" w:rsidRDefault="00FD1C21" w:rsidP="00FD1C21">
      <w:pPr>
        <w:rPr>
          <w:lang w:val="es-CR"/>
        </w:rPr>
      </w:pPr>
      <w:r w:rsidRPr="00811091">
        <w:rPr>
          <w:lang w:val="es-CR"/>
        </w:rPr>
        <w:t>No hay</w:t>
      </w:r>
    </w:p>
    <w:p w:rsidR="00FD1C21" w:rsidRPr="00811091" w:rsidRDefault="00FD1C21" w:rsidP="00FD1C21">
      <w:pPr>
        <w:rPr>
          <w:lang w:val="es-CR"/>
        </w:rPr>
      </w:pPr>
    </w:p>
    <w:sectPr w:rsidR="00FD1C21" w:rsidRPr="00811091" w:rsidSect="00553F2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73C9" w:rsidRDefault="00DC73C9" w:rsidP="00881452">
      <w:r>
        <w:separator/>
      </w:r>
    </w:p>
  </w:endnote>
  <w:endnote w:type="continuationSeparator" w:id="0">
    <w:p w:rsidR="00DC73C9" w:rsidRDefault="00DC73C9" w:rsidP="00881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452" w:rsidRDefault="00881452"/>
  <w:tbl>
    <w:tblPr>
      <w:tblStyle w:val="TableGrid"/>
      <w:tblW w:w="903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60"/>
      <w:gridCol w:w="6503"/>
      <w:gridCol w:w="1276"/>
    </w:tblGrid>
    <w:tr w:rsidR="00881452" w:rsidRPr="00B07D1A" w:rsidTr="00EB7270">
      <w:tc>
        <w:tcPr>
          <w:tcW w:w="1260" w:type="dxa"/>
        </w:tcPr>
        <w:p w:rsidR="00881452" w:rsidRPr="00B07D1A" w:rsidRDefault="00881452" w:rsidP="00881452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Proyecto 1</w:t>
          </w:r>
        </w:p>
      </w:tc>
      <w:tc>
        <w:tcPr>
          <w:tcW w:w="6503" w:type="dxa"/>
        </w:tcPr>
        <w:p w:rsidR="000F5614" w:rsidRPr="00B07D1A" w:rsidRDefault="000F5614" w:rsidP="000F5614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MP6</w:t>
          </w:r>
          <w:r w:rsidR="00FD1C21">
            <w:rPr>
              <w:rFonts w:ascii="Times New Roman" w:hAnsi="Times New Roman" w:cs="Times New Roman"/>
              <w:sz w:val="20"/>
              <w:szCs w:val="20"/>
            </w:rPr>
            <w:t>104</w:t>
          </w:r>
          <w:r>
            <w:rPr>
              <w:rFonts w:ascii="Times New Roman" w:hAnsi="Times New Roman" w:cs="Times New Roman"/>
              <w:sz w:val="20"/>
              <w:szCs w:val="20"/>
            </w:rPr>
            <w:t xml:space="preserve"> Q3 2018</w:t>
          </w:r>
        </w:p>
      </w:tc>
      <w:tc>
        <w:tcPr>
          <w:tcW w:w="1276" w:type="dxa"/>
        </w:tcPr>
        <w:p w:rsidR="00881452" w:rsidRPr="00B07D1A" w:rsidRDefault="00881452" w:rsidP="00881452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B07D1A">
            <w:rPr>
              <w:rFonts w:ascii="Times New Roman" w:hAnsi="Times New Roman" w:cs="Times New Roman"/>
              <w:sz w:val="20"/>
              <w:szCs w:val="20"/>
            </w:rPr>
            <w:t xml:space="preserve">Pág. </w: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instrText xml:space="preserve"> PAGE   \* MERGEFORMAT </w:instrTex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F664F2">
            <w:rPr>
              <w:rFonts w:ascii="Times New Roman" w:hAnsi="Times New Roman" w:cs="Times New Roman"/>
              <w:noProof/>
              <w:sz w:val="20"/>
              <w:szCs w:val="20"/>
            </w:rPr>
            <w:t>10</w: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t xml:space="preserve"> de 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F664F2">
            <w:rPr>
              <w:rFonts w:ascii="Times New Roman" w:hAnsi="Times New Roman" w:cs="Times New Roman"/>
              <w:noProof/>
              <w:sz w:val="20"/>
              <w:szCs w:val="20"/>
            </w:rPr>
            <w:t>24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</w:tbl>
  <w:p w:rsidR="00881452" w:rsidRDefault="00881452" w:rsidP="008814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73C9" w:rsidRDefault="00DC73C9" w:rsidP="00881452">
      <w:r>
        <w:separator/>
      </w:r>
    </w:p>
  </w:footnote>
  <w:footnote w:type="continuationSeparator" w:id="0">
    <w:p w:rsidR="00DC73C9" w:rsidRDefault="00DC73C9" w:rsidP="008814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7310"/>
    </w:tblGrid>
    <w:tr w:rsidR="00881452" w:rsidRPr="007D5090" w:rsidTr="00EB7270">
      <w:trPr>
        <w:trHeight w:val="1129"/>
      </w:trPr>
      <w:tc>
        <w:tcPr>
          <w:tcW w:w="1668" w:type="dxa"/>
        </w:tcPr>
        <w:p w:rsidR="00881452" w:rsidRPr="00641568" w:rsidRDefault="00881452" w:rsidP="00881452">
          <w:pPr>
            <w:pStyle w:val="Header"/>
            <w:rPr>
              <w:rFonts w:ascii="Times New Roman" w:hAnsi="Times New Roman" w:cs="Times New Roman"/>
              <w:lang w:val="en-US"/>
            </w:rPr>
          </w:pPr>
          <w:r w:rsidRPr="00641568">
            <w:rPr>
              <w:rFonts w:ascii="Times New Roman" w:hAnsi="Times New Roman" w:cs="Times New Roman"/>
              <w:noProof/>
            </w:rPr>
            <w:drawing>
              <wp:inline distT="0" distB="0" distL="0" distR="0" wp14:anchorId="4EF26680" wp14:editId="44532852">
                <wp:extent cx="665443" cy="650824"/>
                <wp:effectExtent l="19050" t="0" r="1307" b="0"/>
                <wp:docPr id="1" name="Picture 1" descr="C:\Users\Ricardo\Documents\TEC\Docencia\Maestría\General\logo-TEC_anterio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Ricardo\Documents\TEC\Docencia\Maestría\General\logo-TEC_anterio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6003" cy="6513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0" w:type="dxa"/>
        </w:tcPr>
        <w:p w:rsidR="00881452" w:rsidRPr="00641568" w:rsidRDefault="00881452" w:rsidP="00881452">
          <w:pPr>
            <w:pageBreakBefore/>
            <w:tabs>
              <w:tab w:val="left" w:pos="2419"/>
            </w:tabs>
            <w:jc w:val="right"/>
            <w:rPr>
              <w:sz w:val="10"/>
              <w:szCs w:val="10"/>
            </w:rPr>
          </w:pPr>
        </w:p>
        <w:p w:rsidR="00881452" w:rsidRPr="00641568" w:rsidRDefault="00881452" w:rsidP="00881452">
          <w:pPr>
            <w:pageBreakBefore/>
            <w:tabs>
              <w:tab w:val="left" w:pos="2419"/>
            </w:tabs>
            <w:jc w:val="right"/>
            <w:rPr>
              <w:sz w:val="20"/>
              <w:szCs w:val="20"/>
            </w:rPr>
          </w:pPr>
          <w:r w:rsidRPr="00641568">
            <w:rPr>
              <w:sz w:val="20"/>
              <w:szCs w:val="20"/>
            </w:rPr>
            <w:t>Instituto Tecnológico de Costa Rica</w:t>
          </w:r>
        </w:p>
        <w:p w:rsidR="00881452" w:rsidRPr="00641568" w:rsidRDefault="00881452" w:rsidP="00881452">
          <w:pPr>
            <w:tabs>
              <w:tab w:val="left" w:pos="2419"/>
            </w:tabs>
            <w:jc w:val="right"/>
            <w:rPr>
              <w:sz w:val="20"/>
              <w:szCs w:val="20"/>
            </w:rPr>
          </w:pPr>
          <w:r w:rsidRPr="00641568">
            <w:rPr>
              <w:sz w:val="20"/>
              <w:szCs w:val="20"/>
            </w:rPr>
            <w:t>Escuela de Ingeniería Electrónica</w:t>
          </w:r>
        </w:p>
        <w:p w:rsidR="00881452" w:rsidRDefault="00881452" w:rsidP="00881452">
          <w:pPr>
            <w:pStyle w:val="Head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641568">
            <w:rPr>
              <w:rFonts w:ascii="Times New Roman" w:hAnsi="Times New Roman" w:cs="Times New Roman"/>
              <w:sz w:val="20"/>
              <w:szCs w:val="20"/>
            </w:rPr>
            <w:t>Carrera de Maestría en Electrónica</w:t>
          </w:r>
        </w:p>
        <w:p w:rsidR="00881452" w:rsidRPr="00641568" w:rsidRDefault="00881452" w:rsidP="00881452">
          <w:pPr>
            <w:pStyle w:val="Header"/>
            <w:jc w:val="right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Procesamiento Digital de Señales</w:t>
          </w:r>
        </w:p>
      </w:tc>
    </w:tr>
  </w:tbl>
  <w:p w:rsidR="00881452" w:rsidRPr="00881452" w:rsidRDefault="00881452" w:rsidP="00881452">
    <w:pPr>
      <w:pStyle w:val="Header"/>
      <w:rPr>
        <w:lang w:val="es-C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3E592351"/>
    <w:multiLevelType w:val="hybridMultilevel"/>
    <w:tmpl w:val="1E74B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F5B080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6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1"/>
  </w:num>
  <w:num w:numId="21">
    <w:abstractNumId w:val="18"/>
  </w:num>
  <w:num w:numId="22">
    <w:abstractNumId w:val="11"/>
  </w:num>
  <w:num w:numId="23">
    <w:abstractNumId w:val="23"/>
  </w:num>
  <w:num w:numId="24">
    <w:abstractNumId w:val="24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452"/>
    <w:rsid w:val="00035E5C"/>
    <w:rsid w:val="00057AC2"/>
    <w:rsid w:val="000941F3"/>
    <w:rsid w:val="000E3100"/>
    <w:rsid w:val="000F5614"/>
    <w:rsid w:val="00174381"/>
    <w:rsid w:val="00221000"/>
    <w:rsid w:val="002321B3"/>
    <w:rsid w:val="0024780B"/>
    <w:rsid w:val="002556A0"/>
    <w:rsid w:val="00257C75"/>
    <w:rsid w:val="00264EC9"/>
    <w:rsid w:val="002853C4"/>
    <w:rsid w:val="0030312E"/>
    <w:rsid w:val="00317654"/>
    <w:rsid w:val="003A64DC"/>
    <w:rsid w:val="004019D1"/>
    <w:rsid w:val="00445EFA"/>
    <w:rsid w:val="00446CBB"/>
    <w:rsid w:val="0046255A"/>
    <w:rsid w:val="004702A3"/>
    <w:rsid w:val="004D4526"/>
    <w:rsid w:val="00514FFF"/>
    <w:rsid w:val="005342D6"/>
    <w:rsid w:val="00546AC5"/>
    <w:rsid w:val="00553F21"/>
    <w:rsid w:val="005C0079"/>
    <w:rsid w:val="0060459F"/>
    <w:rsid w:val="00605FBB"/>
    <w:rsid w:val="00626FE2"/>
    <w:rsid w:val="00645252"/>
    <w:rsid w:val="00676B39"/>
    <w:rsid w:val="006A057D"/>
    <w:rsid w:val="006D3D74"/>
    <w:rsid w:val="006D6243"/>
    <w:rsid w:val="006F0F73"/>
    <w:rsid w:val="00700286"/>
    <w:rsid w:val="00702EF9"/>
    <w:rsid w:val="007073F8"/>
    <w:rsid w:val="007346A2"/>
    <w:rsid w:val="00760A05"/>
    <w:rsid w:val="00780317"/>
    <w:rsid w:val="007B3EE4"/>
    <w:rsid w:val="007D5090"/>
    <w:rsid w:val="007F26D2"/>
    <w:rsid w:val="007F7463"/>
    <w:rsid w:val="00811091"/>
    <w:rsid w:val="0083569A"/>
    <w:rsid w:val="00881452"/>
    <w:rsid w:val="0088235F"/>
    <w:rsid w:val="008B1BAB"/>
    <w:rsid w:val="008D66D7"/>
    <w:rsid w:val="008F2D92"/>
    <w:rsid w:val="009637B9"/>
    <w:rsid w:val="009B0E93"/>
    <w:rsid w:val="009F53F8"/>
    <w:rsid w:val="00A44323"/>
    <w:rsid w:val="00A54658"/>
    <w:rsid w:val="00A67031"/>
    <w:rsid w:val="00A9204E"/>
    <w:rsid w:val="00AC1BC4"/>
    <w:rsid w:val="00AF3492"/>
    <w:rsid w:val="00BD097E"/>
    <w:rsid w:val="00C10634"/>
    <w:rsid w:val="00C1645B"/>
    <w:rsid w:val="00C57899"/>
    <w:rsid w:val="00C773BC"/>
    <w:rsid w:val="00D32CC9"/>
    <w:rsid w:val="00DC73C9"/>
    <w:rsid w:val="00DF70C7"/>
    <w:rsid w:val="00E04219"/>
    <w:rsid w:val="00E31BF2"/>
    <w:rsid w:val="00E7238E"/>
    <w:rsid w:val="00E77715"/>
    <w:rsid w:val="00EA0DC9"/>
    <w:rsid w:val="00EE08B9"/>
    <w:rsid w:val="00F664F2"/>
    <w:rsid w:val="00FC05D0"/>
    <w:rsid w:val="00FD1C21"/>
    <w:rsid w:val="00FF0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31050F"/>
  <w15:chartTrackingRefBased/>
  <w15:docId w15:val="{21874590-E98C-4A06-952E-3E7DD2BA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numPr>
        <w:numId w:val="24"/>
      </w:numPr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numPr>
        <w:ilvl w:val="1"/>
        <w:numId w:val="24"/>
      </w:numPr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numPr>
        <w:ilvl w:val="2"/>
        <w:numId w:val="2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numPr>
        <w:ilvl w:val="3"/>
        <w:numId w:val="2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numPr>
        <w:ilvl w:val="4"/>
        <w:numId w:val="24"/>
      </w:numPr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numPr>
        <w:ilvl w:val="5"/>
        <w:numId w:val="2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numPr>
        <w:ilvl w:val="6"/>
        <w:numId w:val="2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numPr>
        <w:ilvl w:val="7"/>
        <w:numId w:val="2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numPr>
        <w:ilvl w:val="8"/>
        <w:numId w:val="2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881452"/>
    <w:rPr>
      <w:lang w:val="es-C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F53F8"/>
  </w:style>
  <w:style w:type="paragraph" w:styleId="TOCHeading">
    <w:name w:val="TOC Heading"/>
    <w:basedOn w:val="Heading1"/>
    <w:next w:val="Normal"/>
    <w:uiPriority w:val="39"/>
    <w:unhideWhenUsed/>
    <w:qFormat/>
    <w:rsid w:val="000F5614"/>
    <w:pPr>
      <w:numPr>
        <w:numId w:val="0"/>
      </w:numPr>
      <w:spacing w:line="259" w:lineRule="auto"/>
      <w:outlineLvl w:val="9"/>
    </w:pPr>
    <w:rPr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F56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4FFF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514FFF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A670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emf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rreral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4B45C54-1E59-4586-AAD0-55476F156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1081</TotalTime>
  <Pages>1</Pages>
  <Words>2103</Words>
  <Characters>11990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Herrera</dc:creator>
  <cp:keywords/>
  <dc:description/>
  <cp:lastModifiedBy>Diego Herrera</cp:lastModifiedBy>
  <cp:revision>35</cp:revision>
  <dcterms:created xsi:type="dcterms:W3CDTF">2018-10-27T15:07:00Z</dcterms:created>
  <dcterms:modified xsi:type="dcterms:W3CDTF">2018-10-28T21:59:00Z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