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6930"/>
      </w:tblGrid>
      <w:tr w:rsidR="00BE4F82" w:rsidRPr="0013173B" w:rsidTr="00BE4F82">
        <w:tc>
          <w:tcPr>
            <w:tcW w:w="1705" w:type="dxa"/>
          </w:tcPr>
          <w:p w:rsidR="00BE4F82" w:rsidRDefault="00BE4F82">
            <w:r>
              <w:rPr>
                <w:noProof/>
                <w:sz w:val="96"/>
                <w:szCs w:val="96"/>
                <w:lang w:val="es-ES" w:eastAsia="es-ES"/>
              </w:rPr>
              <w:drawing>
                <wp:inline distT="0" distB="0" distL="0" distR="0" wp14:anchorId="34DB63F4" wp14:editId="5F9664C6">
                  <wp:extent cx="801604" cy="990600"/>
                  <wp:effectExtent l="19050" t="0" r="0" b="0"/>
                  <wp:docPr id="4" name="Picture 1" descr="LogoTEC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EC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604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:rsidR="00BE4F82" w:rsidRPr="00674333" w:rsidRDefault="00BE4F82" w:rsidP="00BE4F82">
            <w:pPr>
              <w:tabs>
                <w:tab w:val="right" w:pos="9356"/>
              </w:tabs>
              <w:spacing w:line="240" w:lineRule="atLeast"/>
              <w:rPr>
                <w:sz w:val="24"/>
                <w:lang w:val="pt-BR"/>
              </w:rPr>
            </w:pPr>
            <w:r w:rsidRPr="00674333">
              <w:rPr>
                <w:sz w:val="24"/>
                <w:lang w:val="pt-BR"/>
              </w:rPr>
              <w:t>Instituto Tecnológico de Costa Rica</w:t>
            </w:r>
          </w:p>
          <w:p w:rsidR="00BE4F82" w:rsidRPr="00674333" w:rsidRDefault="00BE4F82" w:rsidP="00BE4F82">
            <w:pPr>
              <w:tabs>
                <w:tab w:val="right" w:pos="9356"/>
              </w:tabs>
              <w:spacing w:line="240" w:lineRule="atLeast"/>
              <w:rPr>
                <w:sz w:val="24"/>
                <w:lang w:val="pt-BR"/>
              </w:rPr>
            </w:pPr>
            <w:r w:rsidRPr="00674333">
              <w:rPr>
                <w:sz w:val="24"/>
                <w:lang w:val="pt-BR"/>
              </w:rPr>
              <w:t>I semestre 2018</w:t>
            </w:r>
          </w:p>
          <w:p w:rsidR="00BE4F82" w:rsidRPr="00674333" w:rsidRDefault="00BE4F82" w:rsidP="00BE4F82">
            <w:pPr>
              <w:spacing w:line="240" w:lineRule="atLeast"/>
              <w:rPr>
                <w:sz w:val="24"/>
                <w:lang w:val="es-ES"/>
              </w:rPr>
            </w:pPr>
            <w:r w:rsidRPr="00674333">
              <w:rPr>
                <w:sz w:val="24"/>
                <w:lang w:val="es-ES"/>
              </w:rPr>
              <w:t>Escuela de Ingeniería Electrónica</w:t>
            </w:r>
          </w:p>
          <w:p w:rsidR="00BE4F82" w:rsidRPr="00674333" w:rsidRDefault="00BE4F82" w:rsidP="00BE4F82">
            <w:pPr>
              <w:spacing w:line="240" w:lineRule="atLeast"/>
              <w:rPr>
                <w:sz w:val="24"/>
                <w:lang w:val="es-ES"/>
              </w:rPr>
            </w:pPr>
            <w:r w:rsidRPr="00674333">
              <w:rPr>
                <w:sz w:val="24"/>
                <w:lang w:val="es-ES"/>
              </w:rPr>
              <w:t>Maestría en Electrónica</w:t>
            </w:r>
          </w:p>
          <w:p w:rsidR="00BE4F82" w:rsidRPr="00674333" w:rsidRDefault="00BE4F82" w:rsidP="00BE4F82">
            <w:pPr>
              <w:spacing w:line="240" w:lineRule="atLeast"/>
              <w:rPr>
                <w:sz w:val="24"/>
                <w:lang w:val="es-CR"/>
              </w:rPr>
            </w:pPr>
            <w:r w:rsidRPr="00674333">
              <w:rPr>
                <w:sz w:val="24"/>
                <w:lang w:val="es-ES"/>
              </w:rPr>
              <w:t>Curso: MP-6157 Técnicas de Adquisición y Procesamiento de Datos</w:t>
            </w:r>
          </w:p>
          <w:p w:rsidR="00BE4F82" w:rsidRPr="00674333" w:rsidRDefault="00BE4F82" w:rsidP="00BE4F82">
            <w:pPr>
              <w:spacing w:line="240" w:lineRule="atLeast"/>
              <w:rPr>
                <w:sz w:val="24"/>
                <w:lang w:val="es-CR"/>
              </w:rPr>
            </w:pPr>
            <w:r w:rsidRPr="00674333">
              <w:rPr>
                <w:sz w:val="24"/>
                <w:lang w:val="es-CR"/>
              </w:rPr>
              <w:t xml:space="preserve">Medio: </w:t>
            </w:r>
            <w:r w:rsidR="000F3BA2">
              <w:rPr>
                <w:sz w:val="24"/>
                <w:lang w:val="es-CR"/>
              </w:rPr>
              <w:t>Proyecto 1</w:t>
            </w:r>
          </w:p>
          <w:p w:rsidR="00BE4F82" w:rsidRPr="00BE4F82" w:rsidRDefault="00BE4F82" w:rsidP="000F3BA2">
            <w:pPr>
              <w:rPr>
                <w:lang w:val="es-ES"/>
              </w:rPr>
            </w:pPr>
            <w:r w:rsidRPr="00674333">
              <w:rPr>
                <w:sz w:val="24"/>
                <w:lang w:val="es-CR"/>
              </w:rPr>
              <w:t xml:space="preserve">Prof.: </w:t>
            </w:r>
          </w:p>
        </w:tc>
      </w:tr>
    </w:tbl>
    <w:p w:rsidR="000F3BA2" w:rsidRDefault="000F3BA2" w:rsidP="000F3BA2">
      <w:pPr>
        <w:pStyle w:val="Heading1"/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Tema: Codificador y decodificador DTMF </w:t>
      </w:r>
    </w:p>
    <w:p w:rsidR="00B13916" w:rsidRDefault="000F3BA2" w:rsidP="000F3BA2">
      <w:pPr>
        <w:pStyle w:val="Heading1"/>
        <w:spacing w:before="0"/>
        <w:jc w:val="center"/>
        <w:rPr>
          <w:lang w:val="es-ES"/>
        </w:rPr>
      </w:pPr>
      <w:r>
        <w:rPr>
          <w:lang w:val="es-ES"/>
        </w:rPr>
        <w:t>(</w:t>
      </w:r>
      <w:r w:rsidRPr="000F3BA2">
        <w:rPr>
          <w:i/>
          <w:lang w:val="es-ES"/>
        </w:rPr>
        <w:t>Dual-</w:t>
      </w:r>
      <w:proofErr w:type="spellStart"/>
      <w:r w:rsidRPr="000F3BA2">
        <w:rPr>
          <w:i/>
          <w:lang w:val="es-ES"/>
        </w:rPr>
        <w:t>tone</w:t>
      </w:r>
      <w:proofErr w:type="spellEnd"/>
      <w:r w:rsidRPr="000F3BA2">
        <w:rPr>
          <w:i/>
          <w:lang w:val="es-ES"/>
        </w:rPr>
        <w:t xml:space="preserve"> </w:t>
      </w:r>
      <w:proofErr w:type="spellStart"/>
      <w:r w:rsidRPr="000F3BA2">
        <w:rPr>
          <w:i/>
          <w:lang w:val="es-ES"/>
        </w:rPr>
        <w:t>multi-frequency</w:t>
      </w:r>
      <w:proofErr w:type="spellEnd"/>
      <w:r>
        <w:rPr>
          <w:lang w:val="es-ES"/>
        </w:rPr>
        <w:t>)</w:t>
      </w:r>
    </w:p>
    <w:p w:rsidR="00B13916" w:rsidRDefault="00B13916" w:rsidP="00B13916">
      <w:pPr>
        <w:jc w:val="both"/>
        <w:rPr>
          <w:sz w:val="24"/>
          <w:szCs w:val="24"/>
          <w:lang w:val="es-ES"/>
        </w:rPr>
      </w:pPr>
    </w:p>
    <w:p w:rsidR="000F3BA2" w:rsidRDefault="000F3BA2" w:rsidP="000F3BA2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DTMF </w:t>
      </w:r>
      <w:r w:rsidRPr="000F3BA2">
        <w:rPr>
          <w:sz w:val="24"/>
          <w:lang w:val="es-ES"/>
        </w:rPr>
        <w:t xml:space="preserve">es un método usado para marcar números de teléfono o para emitir </w:t>
      </w:r>
      <w:r>
        <w:rPr>
          <w:sz w:val="24"/>
          <w:lang w:val="es-ES"/>
        </w:rPr>
        <w:t>órdenes</w:t>
      </w:r>
      <w:r w:rsidRPr="000F3BA2">
        <w:rPr>
          <w:sz w:val="24"/>
          <w:lang w:val="es-ES"/>
        </w:rPr>
        <w:t xml:space="preserve"> a los sistemas de conmutación. DTMF es ampliamente utilizado para la señalización de telecomunicaciones entre teléfonos y centros de conmutación a través de líneas telefónicas analógicas en bandas de frecuencia de voz</w:t>
      </w:r>
      <w:r>
        <w:rPr>
          <w:sz w:val="24"/>
          <w:lang w:val="es-ES"/>
        </w:rPr>
        <w:t xml:space="preserve">. </w:t>
      </w:r>
    </w:p>
    <w:p w:rsidR="000F3BA2" w:rsidRDefault="000F3BA2" w:rsidP="000F3BA2">
      <w:pPr>
        <w:jc w:val="both"/>
        <w:rPr>
          <w:sz w:val="24"/>
          <w:lang w:val="es-ES"/>
        </w:rPr>
      </w:pPr>
    </w:p>
    <w:p w:rsidR="000F3BA2" w:rsidRDefault="000F3BA2" w:rsidP="000F3BA2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codificar cada tecla, carácter o número se envían</w:t>
      </w:r>
      <w:r w:rsidR="0060596F">
        <w:rPr>
          <w:sz w:val="24"/>
          <w:lang w:val="es-ES"/>
        </w:rPr>
        <w:t xml:space="preserve"> simultáneamente</w:t>
      </w:r>
      <w:r>
        <w:rPr>
          <w:sz w:val="24"/>
          <w:lang w:val="es-ES"/>
        </w:rPr>
        <w:t xml:space="preserve"> las dos frecuencias</w:t>
      </w:r>
      <w:r w:rsidR="002E55D6">
        <w:rPr>
          <w:sz w:val="24"/>
          <w:lang w:val="es-ES"/>
        </w:rPr>
        <w:t xml:space="preserve"> </w:t>
      </w:r>
      <w:r w:rsidR="0060596F">
        <w:rPr>
          <w:sz w:val="24"/>
          <w:lang w:val="es-ES"/>
        </w:rPr>
        <w:t>de la fila</w:t>
      </w:r>
      <w:r w:rsidR="002E55D6">
        <w:rPr>
          <w:sz w:val="24"/>
          <w:lang w:val="es-ES"/>
        </w:rPr>
        <w:t xml:space="preserve"> (grupo de bajas frecuencias)</w:t>
      </w:r>
      <w:r w:rsidR="0060596F">
        <w:rPr>
          <w:sz w:val="24"/>
          <w:lang w:val="es-ES"/>
        </w:rPr>
        <w:t xml:space="preserve"> y columna</w:t>
      </w:r>
      <w:r w:rsidR="002E55D6">
        <w:rPr>
          <w:sz w:val="24"/>
          <w:lang w:val="es-ES"/>
        </w:rPr>
        <w:t xml:space="preserve"> (grupo de altas frecuencias)</w:t>
      </w:r>
      <w:r w:rsidR="0060596F">
        <w:rPr>
          <w:sz w:val="24"/>
          <w:lang w:val="es-ES"/>
        </w:rPr>
        <w:t xml:space="preserve"> correspondientes</w:t>
      </w:r>
      <w:r w:rsidR="002E55D6">
        <w:rPr>
          <w:sz w:val="24"/>
          <w:lang w:val="es-ES"/>
        </w:rPr>
        <w:t xml:space="preserve"> </w:t>
      </w:r>
      <w:r w:rsidR="002E55D6">
        <w:rPr>
          <w:sz w:val="24"/>
          <w:lang w:val="es-ES"/>
        </w:rPr>
        <w:t>[1]</w:t>
      </w:r>
      <w:r w:rsidR="0060596F">
        <w:rPr>
          <w:sz w:val="24"/>
          <w:lang w:val="es-ES"/>
        </w:rPr>
        <w:t xml:space="preserve">, como se muestra </w:t>
      </w:r>
      <w:r w:rsidR="0060596F" w:rsidRPr="0060596F">
        <w:rPr>
          <w:sz w:val="24"/>
          <w:lang w:val="es-ES"/>
        </w:rPr>
        <w:t xml:space="preserve">en la </w:t>
      </w:r>
      <w:r w:rsidR="0060596F" w:rsidRPr="0060596F">
        <w:rPr>
          <w:sz w:val="24"/>
          <w:lang w:val="es-ES"/>
        </w:rPr>
        <w:fldChar w:fldCharType="begin"/>
      </w:r>
      <w:r w:rsidR="0060596F" w:rsidRPr="0060596F">
        <w:rPr>
          <w:sz w:val="24"/>
          <w:lang w:val="es-ES"/>
        </w:rPr>
        <w:instrText xml:space="preserve"> REF _Ref506383406 \h </w:instrText>
      </w:r>
      <w:r w:rsidR="0060596F" w:rsidRPr="0060596F">
        <w:rPr>
          <w:sz w:val="24"/>
          <w:lang w:val="es-ES"/>
        </w:rPr>
      </w:r>
      <w:r w:rsidR="0060596F" w:rsidRPr="0060596F">
        <w:rPr>
          <w:sz w:val="24"/>
          <w:lang w:val="es-ES"/>
        </w:rPr>
        <w:instrText xml:space="preserve"> \* MERGEFORMAT </w:instrText>
      </w:r>
      <w:r w:rsidR="0060596F" w:rsidRPr="0060596F">
        <w:rPr>
          <w:sz w:val="24"/>
          <w:lang w:val="es-ES"/>
        </w:rPr>
        <w:fldChar w:fldCharType="separate"/>
      </w:r>
      <w:r w:rsidR="0060596F" w:rsidRPr="0060596F">
        <w:rPr>
          <w:sz w:val="24"/>
          <w:lang w:val="es-ES"/>
        </w:rPr>
        <w:t xml:space="preserve">Figura </w:t>
      </w:r>
      <w:r w:rsidR="0060596F" w:rsidRPr="0060596F">
        <w:rPr>
          <w:noProof/>
          <w:sz w:val="24"/>
          <w:lang w:val="es-ES"/>
        </w:rPr>
        <w:t>1</w:t>
      </w:r>
      <w:r w:rsidR="0060596F" w:rsidRPr="0060596F">
        <w:rPr>
          <w:sz w:val="24"/>
          <w:lang w:val="es-ES"/>
        </w:rPr>
        <w:fldChar w:fldCharType="end"/>
      </w:r>
      <w:r w:rsidR="0060596F">
        <w:rPr>
          <w:sz w:val="24"/>
          <w:lang w:val="es-ES"/>
        </w:rPr>
        <w:t>. Por ejemplo, si se desea codificar el número “5”, se envían las frecuencias 770 Hz y 1336 Hz.</w:t>
      </w:r>
    </w:p>
    <w:p w:rsidR="000F3BA2" w:rsidRDefault="000F3BA2" w:rsidP="000F3BA2">
      <w:pPr>
        <w:jc w:val="both"/>
        <w:rPr>
          <w:sz w:val="24"/>
          <w:lang w:val="es-ES"/>
        </w:rPr>
      </w:pPr>
    </w:p>
    <w:p w:rsidR="000F3BA2" w:rsidRDefault="000F3BA2" w:rsidP="000F3BA2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0B55E0D" wp14:editId="75E82299">
            <wp:extent cx="1880200" cy="226568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5" r="9055" b="3393"/>
                    <a:stretch/>
                  </pic:blipFill>
                  <pic:spPr bwMode="auto">
                    <a:xfrm>
                      <a:off x="0" y="0"/>
                      <a:ext cx="1907246" cy="229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BA2" w:rsidRDefault="000F3BA2" w:rsidP="000F3BA2">
      <w:pPr>
        <w:pStyle w:val="Caption"/>
        <w:jc w:val="center"/>
        <w:rPr>
          <w:i w:val="0"/>
          <w:sz w:val="24"/>
          <w:lang w:val="es-ES"/>
        </w:rPr>
      </w:pPr>
      <w:bookmarkStart w:id="1" w:name="_Ref506383406"/>
      <w:r w:rsidRPr="000F3BA2">
        <w:rPr>
          <w:i w:val="0"/>
          <w:sz w:val="24"/>
          <w:lang w:val="es-ES"/>
        </w:rPr>
        <w:t xml:space="preserve">Figura </w:t>
      </w:r>
      <w:r w:rsidRPr="000F3BA2">
        <w:rPr>
          <w:i w:val="0"/>
          <w:sz w:val="24"/>
        </w:rPr>
        <w:fldChar w:fldCharType="begin"/>
      </w:r>
      <w:r w:rsidRPr="000F3BA2">
        <w:rPr>
          <w:i w:val="0"/>
          <w:sz w:val="24"/>
          <w:lang w:val="es-ES"/>
        </w:rPr>
        <w:instrText xml:space="preserve"> SEQ Figura \* ARABIC </w:instrText>
      </w:r>
      <w:r w:rsidRPr="000F3BA2">
        <w:rPr>
          <w:i w:val="0"/>
          <w:sz w:val="24"/>
        </w:rPr>
        <w:fldChar w:fldCharType="separate"/>
      </w:r>
      <w:r w:rsidRPr="000F3BA2">
        <w:rPr>
          <w:i w:val="0"/>
          <w:noProof/>
          <w:sz w:val="24"/>
          <w:lang w:val="es-ES"/>
        </w:rPr>
        <w:t>1</w:t>
      </w:r>
      <w:r w:rsidRPr="000F3BA2">
        <w:rPr>
          <w:i w:val="0"/>
          <w:sz w:val="24"/>
        </w:rPr>
        <w:fldChar w:fldCharType="end"/>
      </w:r>
      <w:bookmarkEnd w:id="1"/>
      <w:r w:rsidRPr="000F3BA2">
        <w:rPr>
          <w:i w:val="0"/>
          <w:sz w:val="24"/>
          <w:lang w:val="es-ES"/>
        </w:rPr>
        <w:t xml:space="preserve">: </w:t>
      </w:r>
      <w:r>
        <w:rPr>
          <w:i w:val="0"/>
          <w:sz w:val="24"/>
          <w:lang w:val="es-ES"/>
        </w:rPr>
        <w:t>Especificación de f</w:t>
      </w:r>
      <w:r w:rsidRPr="000F3BA2">
        <w:rPr>
          <w:i w:val="0"/>
          <w:sz w:val="24"/>
          <w:lang w:val="es-ES"/>
        </w:rPr>
        <w:t xml:space="preserve">recuencias </w:t>
      </w:r>
      <w:r>
        <w:rPr>
          <w:i w:val="0"/>
          <w:sz w:val="24"/>
          <w:lang w:val="es-ES"/>
        </w:rPr>
        <w:t xml:space="preserve">DTMF </w:t>
      </w:r>
      <w:r w:rsidRPr="000F3BA2">
        <w:rPr>
          <w:i w:val="0"/>
          <w:sz w:val="24"/>
          <w:lang w:val="es-ES"/>
        </w:rPr>
        <w:t>para el teclado numérico</w:t>
      </w:r>
    </w:p>
    <w:p w:rsidR="0060596F" w:rsidRDefault="0060596F" w:rsidP="0060596F">
      <w:pPr>
        <w:rPr>
          <w:sz w:val="24"/>
          <w:lang w:val="es-ES"/>
        </w:rPr>
      </w:pPr>
      <w:r w:rsidRPr="00B1458D">
        <w:rPr>
          <w:sz w:val="24"/>
          <w:lang w:val="es-ES"/>
        </w:rPr>
        <w:t>Cada código que envía codificado en DTMF debe tener una duración no menor a 65 ms y debe existir una pausa no menor a 65 ms entre dos códigos enviados en secuencia</w:t>
      </w:r>
      <w:r w:rsidR="002E55D6">
        <w:rPr>
          <w:sz w:val="24"/>
          <w:lang w:val="es-ES"/>
        </w:rPr>
        <w:t xml:space="preserve"> [2</w:t>
      </w:r>
      <w:r w:rsidRPr="00B1458D">
        <w:rPr>
          <w:sz w:val="24"/>
          <w:lang w:val="es-ES"/>
        </w:rPr>
        <w:t>].</w:t>
      </w:r>
    </w:p>
    <w:p w:rsidR="001C0467" w:rsidRDefault="001C0467" w:rsidP="0060596F">
      <w:pPr>
        <w:rPr>
          <w:sz w:val="24"/>
          <w:lang w:val="es-ES"/>
        </w:rPr>
      </w:pPr>
    </w:p>
    <w:p w:rsidR="001C0467" w:rsidRDefault="001C0467" w:rsidP="0060596F">
      <w:pPr>
        <w:rPr>
          <w:sz w:val="24"/>
          <w:lang w:val="es-ES"/>
        </w:rPr>
      </w:pPr>
      <w:r>
        <w:rPr>
          <w:sz w:val="24"/>
          <w:lang w:val="es-ES"/>
        </w:rPr>
        <w:t xml:space="preserve">El proyecto consiste en: </w:t>
      </w:r>
    </w:p>
    <w:p w:rsidR="001C0467" w:rsidRDefault="001C0467" w:rsidP="0060596F">
      <w:pPr>
        <w:rPr>
          <w:sz w:val="24"/>
          <w:lang w:val="es-ES"/>
        </w:rPr>
      </w:pPr>
    </w:p>
    <w:p w:rsidR="001C0467" w:rsidRDefault="001C0467" w:rsidP="00BF3BB5">
      <w:pPr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Implementar en un PSoC el generador DTMF. Este generador recibe los números y caracteres especiales a codificar a través del puerto serie desde una PC.</w:t>
      </w:r>
      <w:r w:rsidR="00BF3BB5">
        <w:rPr>
          <w:sz w:val="24"/>
          <w:lang w:val="es-ES"/>
        </w:rPr>
        <w:t xml:space="preserve"> El generador debe poner el tono </w:t>
      </w:r>
      <w:proofErr w:type="spellStart"/>
      <w:r w:rsidR="00BF3BB5">
        <w:rPr>
          <w:sz w:val="24"/>
          <w:lang w:val="es-ES"/>
        </w:rPr>
        <w:t>multifrecuencia</w:t>
      </w:r>
      <w:proofErr w:type="spellEnd"/>
      <w:r w:rsidR="00BF3BB5">
        <w:rPr>
          <w:sz w:val="24"/>
          <w:lang w:val="es-ES"/>
        </w:rPr>
        <w:t xml:space="preserve"> producido en una salida externa del PSoC a través de un DAC.</w:t>
      </w:r>
    </w:p>
    <w:p w:rsidR="00BF3BB5" w:rsidRDefault="00BF3BB5" w:rsidP="00BF3BB5">
      <w:pPr>
        <w:ind w:left="360"/>
        <w:jc w:val="both"/>
        <w:rPr>
          <w:sz w:val="24"/>
          <w:lang w:val="es-ES"/>
        </w:rPr>
      </w:pPr>
    </w:p>
    <w:p w:rsidR="00BF3BB5" w:rsidRPr="00BF3BB5" w:rsidRDefault="001C0467" w:rsidP="00BF3BB5">
      <w:pPr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>Implementar en otro PSoC el decodificador DTMF. Este decodificador debe enviar los números y caracteres recibidos, ya decodificados</w:t>
      </w:r>
      <w:r w:rsidR="00BF3BB5">
        <w:rPr>
          <w:sz w:val="24"/>
          <w:lang w:val="es-ES"/>
        </w:rPr>
        <w:t>,</w:t>
      </w:r>
      <w:r>
        <w:rPr>
          <w:sz w:val="24"/>
          <w:lang w:val="es-ES"/>
        </w:rPr>
        <w:t xml:space="preserve"> a través del puerto serie hacia una PC (diferente a la que está conectada al transmisor)</w:t>
      </w:r>
      <w:r w:rsidR="00BF3BB5">
        <w:rPr>
          <w:sz w:val="24"/>
          <w:lang w:val="es-ES"/>
        </w:rPr>
        <w:t xml:space="preserve">. El decodificador recibe los tonos </w:t>
      </w:r>
      <w:proofErr w:type="spellStart"/>
      <w:r w:rsidR="00BF3BB5">
        <w:rPr>
          <w:sz w:val="24"/>
          <w:lang w:val="es-ES"/>
        </w:rPr>
        <w:t>multifrecuencia</w:t>
      </w:r>
      <w:proofErr w:type="spellEnd"/>
      <w:r w:rsidR="00BF3BB5">
        <w:rPr>
          <w:sz w:val="24"/>
          <w:lang w:val="es-ES"/>
        </w:rPr>
        <w:t xml:space="preserve"> desde el exterior en forma </w:t>
      </w:r>
      <w:r w:rsidR="00BF3BB5">
        <w:rPr>
          <w:sz w:val="24"/>
          <w:lang w:val="es-ES"/>
        </w:rPr>
        <w:lastRenderedPageBreak/>
        <w:t>analógica por una patilla conectada a un ADC. La frecuencia de muestreo de los sistemas telefónicos es de 8 kHz</w:t>
      </w:r>
      <w:r w:rsidR="002E55D6">
        <w:rPr>
          <w:sz w:val="24"/>
          <w:lang w:val="es-ES"/>
        </w:rPr>
        <w:t xml:space="preserve"> [3]</w:t>
      </w:r>
      <w:r w:rsidR="00BF3BB5">
        <w:rPr>
          <w:sz w:val="24"/>
          <w:lang w:val="es-ES"/>
        </w:rPr>
        <w:t>.</w:t>
      </w:r>
    </w:p>
    <w:p w:rsidR="00BF3BB5" w:rsidRDefault="00BF3BB5" w:rsidP="00BF3BB5">
      <w:pPr>
        <w:ind w:left="360"/>
        <w:jc w:val="both"/>
        <w:rPr>
          <w:sz w:val="24"/>
          <w:lang w:val="es-ES"/>
        </w:rPr>
      </w:pPr>
    </w:p>
    <w:p w:rsidR="001C0467" w:rsidRPr="00B1458D" w:rsidRDefault="001C0467" w:rsidP="00BF3BB5">
      <w:pPr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Implementar un mecanismo de comunicación </w:t>
      </w:r>
      <w:r w:rsidR="00BF3BB5">
        <w:rPr>
          <w:sz w:val="24"/>
          <w:lang w:val="es-ES"/>
        </w:rPr>
        <w:t>que permita interconectar el transmisor y receptor DTMF como si estuviesen conectados a través de una conexión telefónica de banda de voz (analógica). Restricción: no usar una conexión galvánica o cable.</w:t>
      </w:r>
      <w:r w:rsidR="002E55D6">
        <w:rPr>
          <w:sz w:val="24"/>
          <w:lang w:val="es-ES"/>
        </w:rPr>
        <w:t xml:space="preserve"> Puede utilizar luz visible, luz IR, audio o RF, siempre que el canal sea analógico y puedan pasar a través de él las señales DTMF sin mucha distorsión ni atenuación [2].</w:t>
      </w:r>
    </w:p>
    <w:p w:rsidR="0060596F" w:rsidRDefault="0060596F" w:rsidP="0060596F">
      <w:pPr>
        <w:keepNext/>
        <w:rPr>
          <w:sz w:val="24"/>
          <w:lang w:val="es-ES"/>
        </w:rPr>
      </w:pPr>
    </w:p>
    <w:p w:rsidR="005D1984" w:rsidRDefault="005D1984" w:rsidP="005D1984">
      <w:pPr>
        <w:keepNext/>
        <w:rPr>
          <w:sz w:val="24"/>
          <w:lang w:val="es-CR"/>
        </w:rPr>
      </w:pPr>
      <w:r w:rsidRPr="005D1984">
        <w:rPr>
          <w:b/>
          <w:sz w:val="24"/>
          <w:lang w:val="es-CR"/>
        </w:rPr>
        <w:t>Equipos de trabajo</w:t>
      </w:r>
      <w:r>
        <w:rPr>
          <w:sz w:val="24"/>
          <w:lang w:val="es-CR"/>
        </w:rPr>
        <w:t xml:space="preserve">: </w:t>
      </w:r>
      <w:r w:rsidRPr="002E55D6">
        <w:rPr>
          <w:sz w:val="24"/>
          <w:lang w:val="es-CR"/>
        </w:rPr>
        <w:t xml:space="preserve">El proyecto debe realizarse en </w:t>
      </w:r>
      <w:r>
        <w:rPr>
          <w:sz w:val="24"/>
          <w:lang w:val="es-CR"/>
        </w:rPr>
        <w:t>equipos de trabajo formados por un mínimo de tres y un máximo de 4 estudiantes.</w:t>
      </w:r>
    </w:p>
    <w:p w:rsidR="005D1984" w:rsidRDefault="005D1984" w:rsidP="005D1984">
      <w:pPr>
        <w:keepNext/>
        <w:rPr>
          <w:sz w:val="24"/>
          <w:lang w:val="es-CR"/>
        </w:rPr>
      </w:pPr>
    </w:p>
    <w:p w:rsidR="005D1984" w:rsidRPr="005D1984" w:rsidRDefault="005D1984" w:rsidP="005D1984">
      <w:pPr>
        <w:keepNext/>
        <w:jc w:val="both"/>
        <w:rPr>
          <w:sz w:val="24"/>
          <w:lang w:val="es-CR"/>
        </w:rPr>
      </w:pPr>
      <w:r w:rsidRPr="005D1984">
        <w:rPr>
          <w:b/>
          <w:sz w:val="24"/>
          <w:lang w:val="es-CR"/>
        </w:rPr>
        <w:t>Fecha de presentación de resultados</w:t>
      </w:r>
      <w:r>
        <w:rPr>
          <w:sz w:val="24"/>
          <w:lang w:val="es-CR"/>
        </w:rPr>
        <w:t xml:space="preserve">: </w:t>
      </w:r>
      <w:r>
        <w:rPr>
          <w:sz w:val="24"/>
          <w:lang w:val="es-CR"/>
        </w:rPr>
        <w:t>La fecha de entrega (y demostración de funcionamiento) será el día de la clase 8 del curso. Debe entregarse un documento en PDF como informe del proyecto y  demostrarse el funcionamiento.</w:t>
      </w:r>
    </w:p>
    <w:p w:rsidR="005D1984" w:rsidRPr="00B1458D" w:rsidRDefault="005D1984" w:rsidP="0060596F">
      <w:pPr>
        <w:keepNext/>
        <w:rPr>
          <w:sz w:val="24"/>
          <w:lang w:val="es-ES"/>
        </w:rPr>
      </w:pPr>
    </w:p>
    <w:p w:rsidR="0060596F" w:rsidRPr="00B1458D" w:rsidRDefault="0060596F" w:rsidP="0060596F">
      <w:pPr>
        <w:keepNext/>
        <w:rPr>
          <w:sz w:val="24"/>
          <w:lang w:val="es-ES"/>
        </w:rPr>
      </w:pPr>
      <w:r w:rsidRPr="005D1984">
        <w:rPr>
          <w:b/>
          <w:sz w:val="24"/>
          <w:lang w:val="es-ES"/>
        </w:rPr>
        <w:t>Referencias</w:t>
      </w:r>
      <w:r w:rsidRPr="00B1458D">
        <w:rPr>
          <w:sz w:val="24"/>
          <w:lang w:val="es-ES"/>
        </w:rPr>
        <w:t xml:space="preserve">: </w:t>
      </w:r>
    </w:p>
    <w:p w:rsidR="0060596F" w:rsidRPr="00B1458D" w:rsidRDefault="0060596F" w:rsidP="0060596F">
      <w:pPr>
        <w:keepNext/>
        <w:rPr>
          <w:sz w:val="24"/>
          <w:lang w:val="es-ES"/>
        </w:rPr>
      </w:pPr>
    </w:p>
    <w:p w:rsidR="002E55D6" w:rsidRDefault="0060596F" w:rsidP="0060596F">
      <w:pPr>
        <w:keepNext/>
        <w:rPr>
          <w:sz w:val="24"/>
        </w:rPr>
      </w:pPr>
      <w:r w:rsidRPr="00B1458D">
        <w:rPr>
          <w:sz w:val="24"/>
        </w:rPr>
        <w:t xml:space="preserve">[1] </w:t>
      </w:r>
      <w:r w:rsidR="002E55D6" w:rsidRPr="00B1458D">
        <w:rPr>
          <w:sz w:val="24"/>
        </w:rPr>
        <w:t xml:space="preserve">ETSI, “Specification of Dual Tone Multi-Frequency (DTMF) Transmitters and Receivers; Part </w:t>
      </w:r>
      <w:r w:rsidR="002E55D6">
        <w:rPr>
          <w:sz w:val="24"/>
        </w:rPr>
        <w:t>1</w:t>
      </w:r>
      <w:r w:rsidR="002E55D6" w:rsidRPr="00B1458D">
        <w:rPr>
          <w:sz w:val="24"/>
        </w:rPr>
        <w:t xml:space="preserve">: </w:t>
      </w:r>
      <w:r w:rsidR="002E55D6">
        <w:rPr>
          <w:sz w:val="24"/>
        </w:rPr>
        <w:t>General</w:t>
      </w:r>
      <w:r w:rsidR="002E55D6" w:rsidRPr="00B1458D">
        <w:rPr>
          <w:sz w:val="24"/>
        </w:rPr>
        <w:t xml:space="preserve">”, en </w:t>
      </w:r>
      <w:proofErr w:type="spellStart"/>
      <w:r w:rsidR="002E55D6" w:rsidRPr="002E55D6">
        <w:rPr>
          <w:sz w:val="24"/>
        </w:rPr>
        <w:t>línea</w:t>
      </w:r>
      <w:proofErr w:type="spellEnd"/>
      <w:r w:rsidR="002E55D6" w:rsidRPr="002E55D6">
        <w:rPr>
          <w:sz w:val="24"/>
        </w:rPr>
        <w:t xml:space="preserve">, </w:t>
      </w:r>
      <w:proofErr w:type="spellStart"/>
      <w:r w:rsidR="002E55D6" w:rsidRPr="002E55D6">
        <w:rPr>
          <w:sz w:val="24"/>
        </w:rPr>
        <w:t>disponible</w:t>
      </w:r>
      <w:proofErr w:type="spellEnd"/>
      <w:r w:rsidR="002E55D6" w:rsidRPr="00B1458D">
        <w:rPr>
          <w:sz w:val="24"/>
        </w:rPr>
        <w:t xml:space="preserve"> en: </w:t>
      </w:r>
      <w:hyperlink r:id="rId8" w:history="1">
        <w:r w:rsidR="002E55D6" w:rsidRPr="00C13420">
          <w:rPr>
            <w:rStyle w:val="Hyperlink"/>
            <w:sz w:val="24"/>
          </w:rPr>
          <w:t>http://www.etsi.org/deliver/etsi_es/201200_201299/20123501/01.01.01_60/es_20123501v010101p.pdf</w:t>
        </w:r>
      </w:hyperlink>
      <w:r w:rsidR="002E55D6">
        <w:rPr>
          <w:sz w:val="24"/>
        </w:rPr>
        <w:t xml:space="preserve"> </w:t>
      </w:r>
    </w:p>
    <w:p w:rsidR="002E55D6" w:rsidRDefault="002E55D6" w:rsidP="0060596F">
      <w:pPr>
        <w:keepNext/>
        <w:rPr>
          <w:sz w:val="24"/>
        </w:rPr>
      </w:pPr>
    </w:p>
    <w:p w:rsidR="0060596F" w:rsidRDefault="002E55D6" w:rsidP="0060596F">
      <w:pPr>
        <w:keepNext/>
        <w:rPr>
          <w:sz w:val="24"/>
        </w:rPr>
      </w:pPr>
      <w:r>
        <w:rPr>
          <w:sz w:val="24"/>
        </w:rPr>
        <w:t xml:space="preserve">[2] </w:t>
      </w:r>
      <w:r w:rsidR="0060596F" w:rsidRPr="00B1458D">
        <w:rPr>
          <w:sz w:val="24"/>
        </w:rPr>
        <w:t>ETSI</w:t>
      </w:r>
      <w:r w:rsidR="001726BE" w:rsidRPr="00B1458D">
        <w:rPr>
          <w:sz w:val="24"/>
        </w:rPr>
        <w:t>,</w:t>
      </w:r>
      <w:r w:rsidR="0060596F" w:rsidRPr="00B1458D">
        <w:rPr>
          <w:sz w:val="24"/>
        </w:rPr>
        <w:t xml:space="preserve"> </w:t>
      </w:r>
      <w:r w:rsidR="001726BE" w:rsidRPr="00B1458D">
        <w:rPr>
          <w:sz w:val="24"/>
        </w:rPr>
        <w:t>“</w:t>
      </w:r>
      <w:r w:rsidR="0060596F" w:rsidRPr="00B1458D">
        <w:rPr>
          <w:sz w:val="24"/>
        </w:rPr>
        <w:t>Specification of Dual Tone Multi-Frequency (DTMF)</w:t>
      </w:r>
      <w:r w:rsidR="0060596F" w:rsidRPr="00B1458D">
        <w:rPr>
          <w:sz w:val="24"/>
        </w:rPr>
        <w:t xml:space="preserve"> </w:t>
      </w:r>
      <w:r w:rsidR="0060596F" w:rsidRPr="00B1458D">
        <w:rPr>
          <w:sz w:val="24"/>
        </w:rPr>
        <w:t>Transmitters and Receivers;</w:t>
      </w:r>
      <w:r w:rsidR="001726BE" w:rsidRPr="00B1458D">
        <w:rPr>
          <w:sz w:val="24"/>
        </w:rPr>
        <w:t xml:space="preserve"> </w:t>
      </w:r>
      <w:r w:rsidR="0060596F" w:rsidRPr="00B1458D">
        <w:rPr>
          <w:sz w:val="24"/>
        </w:rPr>
        <w:t xml:space="preserve">Part 2: </w:t>
      </w:r>
      <w:r w:rsidR="001726BE" w:rsidRPr="00B1458D">
        <w:rPr>
          <w:sz w:val="24"/>
        </w:rPr>
        <w:t>T</w:t>
      </w:r>
      <w:r w:rsidR="0060596F" w:rsidRPr="00B1458D">
        <w:rPr>
          <w:sz w:val="24"/>
        </w:rPr>
        <w:t>ransmitters</w:t>
      </w:r>
      <w:r w:rsidR="001726BE" w:rsidRPr="00B1458D">
        <w:rPr>
          <w:sz w:val="24"/>
        </w:rPr>
        <w:t xml:space="preserve">”, en </w:t>
      </w:r>
      <w:proofErr w:type="spellStart"/>
      <w:r w:rsidR="001726BE" w:rsidRPr="002E55D6">
        <w:rPr>
          <w:sz w:val="24"/>
        </w:rPr>
        <w:t>línea</w:t>
      </w:r>
      <w:proofErr w:type="spellEnd"/>
      <w:r w:rsidR="001726BE" w:rsidRPr="002E55D6">
        <w:rPr>
          <w:sz w:val="24"/>
        </w:rPr>
        <w:t xml:space="preserve">, </w:t>
      </w:r>
      <w:proofErr w:type="spellStart"/>
      <w:r w:rsidR="001726BE" w:rsidRPr="002E55D6">
        <w:rPr>
          <w:sz w:val="24"/>
        </w:rPr>
        <w:t>disponible</w:t>
      </w:r>
      <w:proofErr w:type="spellEnd"/>
      <w:r w:rsidR="001726BE" w:rsidRPr="00B1458D">
        <w:rPr>
          <w:sz w:val="24"/>
        </w:rPr>
        <w:t xml:space="preserve"> en: </w:t>
      </w:r>
      <w:hyperlink r:id="rId9" w:history="1">
        <w:r w:rsidR="001726BE" w:rsidRPr="00B1458D">
          <w:rPr>
            <w:rStyle w:val="Hyperlink"/>
            <w:sz w:val="24"/>
          </w:rPr>
          <w:t>http://www.etsi.org/deliver/etsi_es/201200_201299/20123502/01.01.01_60/es_20123502v010101p.pdf</w:t>
        </w:r>
      </w:hyperlink>
      <w:r w:rsidR="001726BE" w:rsidRPr="00B1458D">
        <w:rPr>
          <w:sz w:val="24"/>
        </w:rPr>
        <w:t xml:space="preserve"> </w:t>
      </w:r>
    </w:p>
    <w:p w:rsidR="00B1458D" w:rsidRDefault="00B1458D" w:rsidP="0060596F">
      <w:pPr>
        <w:keepNext/>
        <w:rPr>
          <w:sz w:val="24"/>
        </w:rPr>
      </w:pPr>
    </w:p>
    <w:p w:rsidR="00B1458D" w:rsidRDefault="002E55D6" w:rsidP="0060596F">
      <w:pPr>
        <w:keepNext/>
        <w:rPr>
          <w:sz w:val="24"/>
        </w:rPr>
      </w:pPr>
      <w:r>
        <w:rPr>
          <w:sz w:val="24"/>
        </w:rPr>
        <w:t>[3</w:t>
      </w:r>
      <w:r w:rsidR="00B1458D">
        <w:rPr>
          <w:sz w:val="24"/>
        </w:rPr>
        <w:t xml:space="preserve">] </w:t>
      </w:r>
      <w:r w:rsidR="00B1458D" w:rsidRPr="00B1458D">
        <w:rPr>
          <w:sz w:val="24"/>
        </w:rPr>
        <w:t xml:space="preserve">ETSI, “Specification of Dual Tone Multi-Frequency (DTMF) Transmitters and Receivers; Part </w:t>
      </w:r>
      <w:r>
        <w:rPr>
          <w:sz w:val="24"/>
        </w:rPr>
        <w:t>3</w:t>
      </w:r>
      <w:r w:rsidR="00B1458D" w:rsidRPr="00B1458D">
        <w:rPr>
          <w:sz w:val="24"/>
        </w:rPr>
        <w:t xml:space="preserve">: </w:t>
      </w:r>
      <w:r w:rsidR="00B1458D">
        <w:rPr>
          <w:sz w:val="24"/>
        </w:rPr>
        <w:t>Receivers</w:t>
      </w:r>
      <w:r w:rsidR="00B1458D" w:rsidRPr="00B1458D">
        <w:rPr>
          <w:sz w:val="24"/>
        </w:rPr>
        <w:t xml:space="preserve">”, </w:t>
      </w:r>
      <w:r w:rsidR="00B1458D" w:rsidRPr="002E55D6">
        <w:rPr>
          <w:sz w:val="24"/>
        </w:rPr>
        <w:t xml:space="preserve">en </w:t>
      </w:r>
      <w:proofErr w:type="spellStart"/>
      <w:r w:rsidR="00B1458D" w:rsidRPr="002E55D6">
        <w:rPr>
          <w:sz w:val="24"/>
        </w:rPr>
        <w:t>línea</w:t>
      </w:r>
      <w:proofErr w:type="spellEnd"/>
      <w:r w:rsidR="00B1458D" w:rsidRPr="002E55D6">
        <w:rPr>
          <w:sz w:val="24"/>
        </w:rPr>
        <w:t xml:space="preserve">, </w:t>
      </w:r>
      <w:proofErr w:type="spellStart"/>
      <w:r w:rsidR="00B1458D" w:rsidRPr="002E55D6">
        <w:rPr>
          <w:sz w:val="24"/>
        </w:rPr>
        <w:t>disponible</w:t>
      </w:r>
      <w:proofErr w:type="spellEnd"/>
      <w:r w:rsidR="00B1458D" w:rsidRPr="00B1458D">
        <w:rPr>
          <w:sz w:val="24"/>
        </w:rPr>
        <w:t xml:space="preserve"> en: </w:t>
      </w:r>
    </w:p>
    <w:p w:rsidR="00B1458D" w:rsidRDefault="00B1458D" w:rsidP="0060596F">
      <w:pPr>
        <w:keepNext/>
        <w:rPr>
          <w:sz w:val="24"/>
        </w:rPr>
      </w:pPr>
      <w:hyperlink r:id="rId10" w:history="1">
        <w:r w:rsidRPr="00C13420">
          <w:rPr>
            <w:rStyle w:val="Hyperlink"/>
            <w:sz w:val="24"/>
          </w:rPr>
          <w:t>http://www.etsi.org/deliver/etsi_es/201200_201299/20123503/01.01.01_60/es_20123503v010101p.pdf</w:t>
        </w:r>
      </w:hyperlink>
      <w:r>
        <w:rPr>
          <w:sz w:val="24"/>
        </w:rPr>
        <w:t xml:space="preserve"> </w:t>
      </w:r>
    </w:p>
    <w:p w:rsidR="002E55D6" w:rsidRDefault="002E55D6" w:rsidP="0060596F">
      <w:pPr>
        <w:keepNext/>
        <w:rPr>
          <w:sz w:val="24"/>
        </w:rPr>
      </w:pPr>
    </w:p>
    <w:sectPr w:rsidR="002E55D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95F91"/>
    <w:multiLevelType w:val="hybridMultilevel"/>
    <w:tmpl w:val="F760CB6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82"/>
    <w:rsid w:val="000F3BA2"/>
    <w:rsid w:val="0013173B"/>
    <w:rsid w:val="001726BE"/>
    <w:rsid w:val="00174C11"/>
    <w:rsid w:val="001C0467"/>
    <w:rsid w:val="00237D8F"/>
    <w:rsid w:val="002E1B56"/>
    <w:rsid w:val="002E55D6"/>
    <w:rsid w:val="00571686"/>
    <w:rsid w:val="005D1984"/>
    <w:rsid w:val="0060596F"/>
    <w:rsid w:val="00674333"/>
    <w:rsid w:val="00674D1A"/>
    <w:rsid w:val="006C5559"/>
    <w:rsid w:val="0090720C"/>
    <w:rsid w:val="00A415ED"/>
    <w:rsid w:val="00A7509F"/>
    <w:rsid w:val="00B13916"/>
    <w:rsid w:val="00B1458D"/>
    <w:rsid w:val="00BE4F82"/>
    <w:rsid w:val="00BF3BB5"/>
    <w:rsid w:val="00C20693"/>
    <w:rsid w:val="00C610CF"/>
    <w:rsid w:val="00C9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FBF17-083B-4712-9A02-2F7E3C83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F8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F82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391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3B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059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es/201200_201299/20123501/01.01.01_60/es_20123501v010101p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etsi.org/deliver/etsi_es/201200_201299/20123503/01.01.01_60/es_20123503v010101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tsi.org/deliver/etsi_es/201200_201299/20123502/01.01.01_60/es_20123502v010101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9A2B3B-BB10-44B3-99CF-C6B07EFB3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</dc:creator>
  <cp:keywords/>
  <dc:description/>
  <cp:lastModifiedBy>EIS</cp:lastModifiedBy>
  <cp:revision>14</cp:revision>
  <cp:lastPrinted>2018-02-09T04:14:00Z</cp:lastPrinted>
  <dcterms:created xsi:type="dcterms:W3CDTF">2018-01-24T03:15:00Z</dcterms:created>
  <dcterms:modified xsi:type="dcterms:W3CDTF">2018-02-14T21:54:00Z</dcterms:modified>
</cp:coreProperties>
</file>