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F3" w:rsidRPr="004C3CF3" w:rsidRDefault="004C3CF3" w:rsidP="004C3CF3">
      <w:pPr>
        <w:spacing w:after="0" w:line="240" w:lineRule="auto"/>
        <w:rPr>
          <w:rFonts w:ascii="Arial" w:eastAsia="Times New Roman" w:hAnsi="Arial" w:cs="Arial"/>
          <w:color w:val="000000" w:themeColor="text1"/>
          <w:sz w:val="24"/>
          <w:szCs w:val="24"/>
        </w:rPr>
      </w:pPr>
      <w:r w:rsidRPr="004C3CF3">
        <w:rPr>
          <w:rFonts w:ascii="Arial" w:eastAsia="Times New Roman" w:hAnsi="Arial" w:cs="Arial"/>
          <w:color w:val="000000" w:themeColor="text1"/>
          <w:sz w:val="24"/>
          <w:szCs w:val="24"/>
        </w:rPr>
        <w:t xml:space="preserve">Due to extremely dry conditions on the island and the high risk of fire, the Board is imposing a </w:t>
      </w:r>
      <w:r w:rsidRPr="004C3CF3">
        <w:rPr>
          <w:rFonts w:ascii="Arial" w:eastAsia="Times New Roman" w:hAnsi="Arial" w:cs="Arial"/>
          <w:b/>
          <w:bCs/>
          <w:color w:val="000000" w:themeColor="text1"/>
          <w:sz w:val="24"/>
          <w:szCs w:val="24"/>
          <w:u w:val="single"/>
        </w:rPr>
        <w:t>total burn ban</w:t>
      </w:r>
      <w:r w:rsidRPr="004C3CF3">
        <w:rPr>
          <w:rFonts w:ascii="Arial" w:eastAsia="Times New Roman" w:hAnsi="Arial" w:cs="Arial"/>
          <w:color w:val="000000" w:themeColor="text1"/>
          <w:sz w:val="24"/>
          <w:szCs w:val="24"/>
        </w:rPr>
        <w:t xml:space="preserve"> until further notice.  No burning of any type is allowed including in approved fire pits or barbeques.  This action is being taken for the safety of all.  Herron Island is at high risk due to heavily wooded areas and limited fire fighting capability.</w:t>
      </w:r>
    </w:p>
    <w:p w:rsidR="004C3CF3" w:rsidRPr="004C3CF3" w:rsidRDefault="004C3CF3" w:rsidP="004C3CF3">
      <w:pPr>
        <w:spacing w:after="0" w:line="240" w:lineRule="auto"/>
        <w:rPr>
          <w:rFonts w:ascii="Arial" w:eastAsia="Times New Roman" w:hAnsi="Arial" w:cs="Arial"/>
          <w:color w:val="000000" w:themeColor="text1"/>
          <w:sz w:val="24"/>
          <w:szCs w:val="24"/>
        </w:rPr>
      </w:pPr>
      <w:r w:rsidRPr="004C3CF3">
        <w:rPr>
          <w:rFonts w:ascii="Arial" w:eastAsia="Times New Roman" w:hAnsi="Arial" w:cs="Arial"/>
          <w:color w:val="000000" w:themeColor="text1"/>
          <w:sz w:val="24"/>
          <w:szCs w:val="24"/>
        </w:rPr>
        <w:t> </w:t>
      </w:r>
    </w:p>
    <w:p w:rsidR="004C3CF3" w:rsidRPr="004C3CF3" w:rsidRDefault="004C3CF3" w:rsidP="004C3CF3">
      <w:pPr>
        <w:spacing w:after="0" w:line="240" w:lineRule="auto"/>
        <w:rPr>
          <w:rFonts w:ascii="Arial" w:eastAsia="Times New Roman" w:hAnsi="Arial" w:cs="Arial"/>
          <w:color w:val="000000" w:themeColor="text1"/>
          <w:sz w:val="24"/>
          <w:szCs w:val="24"/>
        </w:rPr>
      </w:pPr>
      <w:r w:rsidRPr="004C3CF3">
        <w:rPr>
          <w:rFonts w:ascii="Arial" w:eastAsia="Times New Roman" w:hAnsi="Arial" w:cs="Arial"/>
          <w:color w:val="000000" w:themeColor="text1"/>
          <w:sz w:val="24"/>
          <w:szCs w:val="24"/>
        </w:rPr>
        <w:t xml:space="preserve">In accordance with the Herron Island Rules, the Board has full authority to impose a ban more extensive than those imposed by the state or Pierce County. (See Rules Article F2 </w:t>
      </w:r>
      <w:r w:rsidRPr="00BB19CF">
        <w:rPr>
          <w:rFonts w:ascii="Arial" w:eastAsia="Times New Roman" w:hAnsi="Arial" w:cs="Arial"/>
          <w:iCs/>
          <w:color w:val="000000" w:themeColor="text1"/>
          <w:sz w:val="24"/>
          <w:szCs w:val="24"/>
        </w:rPr>
        <w:t>quoted below.)</w:t>
      </w:r>
      <w:r w:rsidRPr="004C3CF3">
        <w:rPr>
          <w:rFonts w:ascii="Arial" w:eastAsia="Times New Roman" w:hAnsi="Arial" w:cs="Arial"/>
          <w:i/>
          <w:iCs/>
          <w:color w:val="000000" w:themeColor="text1"/>
          <w:sz w:val="24"/>
          <w:szCs w:val="24"/>
        </w:rPr>
        <w:t xml:space="preserve"> </w:t>
      </w:r>
    </w:p>
    <w:p w:rsidR="004C3CF3" w:rsidRPr="004C3CF3" w:rsidRDefault="004C3CF3" w:rsidP="004C3CF3">
      <w:pPr>
        <w:spacing w:after="0" w:line="240" w:lineRule="auto"/>
        <w:rPr>
          <w:rFonts w:ascii="Arial" w:eastAsia="Times New Roman" w:hAnsi="Arial" w:cs="Arial"/>
          <w:color w:val="000000" w:themeColor="text1"/>
          <w:sz w:val="24"/>
          <w:szCs w:val="24"/>
        </w:rPr>
      </w:pPr>
      <w:r w:rsidRPr="004C3CF3">
        <w:rPr>
          <w:rFonts w:ascii="Arial" w:eastAsia="Times New Roman" w:hAnsi="Arial" w:cs="Arial"/>
          <w:color w:val="000000" w:themeColor="text1"/>
          <w:sz w:val="24"/>
          <w:szCs w:val="24"/>
        </w:rPr>
        <w:t> </w:t>
      </w:r>
    </w:p>
    <w:p w:rsidR="004C3CF3" w:rsidRPr="004C3CF3" w:rsidRDefault="004C3CF3" w:rsidP="004C3CF3">
      <w:pPr>
        <w:spacing w:after="0" w:line="240" w:lineRule="auto"/>
        <w:rPr>
          <w:rFonts w:ascii="Arial" w:eastAsia="Times New Roman" w:hAnsi="Arial" w:cs="Arial"/>
          <w:color w:val="000000" w:themeColor="text1"/>
          <w:sz w:val="24"/>
          <w:szCs w:val="24"/>
        </w:rPr>
      </w:pPr>
      <w:r w:rsidRPr="004C3CF3">
        <w:rPr>
          <w:rFonts w:ascii="Arial" w:eastAsia="Times New Roman" w:hAnsi="Arial" w:cs="Arial"/>
          <w:color w:val="000000" w:themeColor="text1"/>
          <w:sz w:val="24"/>
          <w:szCs w:val="24"/>
        </w:rPr>
        <w:t>This temporary ban will be strictly enforced.  (Class A violation with fines starting at $1000 for the 1st offense.) </w:t>
      </w:r>
    </w:p>
    <w:p w:rsidR="004C3CF3" w:rsidRPr="004C3CF3" w:rsidRDefault="004C3CF3" w:rsidP="004C3CF3">
      <w:pPr>
        <w:spacing w:after="0" w:line="240" w:lineRule="auto"/>
        <w:rPr>
          <w:rFonts w:ascii="Lucida Sans Unicode" w:eastAsia="Times New Roman" w:hAnsi="Lucida Sans Unicode" w:cs="Lucida Sans Unicode"/>
          <w:sz w:val="18"/>
          <w:szCs w:val="18"/>
        </w:rPr>
      </w:pPr>
      <w:r w:rsidRPr="004C3CF3">
        <w:rPr>
          <w:rFonts w:ascii="Lucida Sans Unicode" w:eastAsia="Times New Roman" w:hAnsi="Lucida Sans Unicode" w:cs="Lucida Sans Unicode"/>
          <w:sz w:val="18"/>
          <w:szCs w:val="18"/>
        </w:rPr>
        <w:t> </w:t>
      </w:r>
    </w:p>
    <w:p w:rsidR="004C3CF3" w:rsidRPr="004C3CF3" w:rsidRDefault="004C3CF3" w:rsidP="004C3CF3">
      <w:pPr>
        <w:spacing w:after="0" w:line="240" w:lineRule="auto"/>
        <w:rPr>
          <w:rFonts w:ascii="Lucida Sans Unicode" w:eastAsia="Times New Roman" w:hAnsi="Lucida Sans Unicode" w:cs="Lucida Sans Unicode"/>
          <w:sz w:val="18"/>
          <w:szCs w:val="18"/>
        </w:rPr>
      </w:pPr>
      <w:r w:rsidRPr="004C3CF3">
        <w:rPr>
          <w:rFonts w:ascii="Tahoma" w:eastAsia="Times New Roman" w:hAnsi="Tahoma" w:cs="Tahoma"/>
          <w:b/>
          <w:bCs/>
          <w:i/>
          <w:iCs/>
          <w:color w:val="FF0000"/>
          <w:sz w:val="21"/>
        </w:rPr>
        <w:t>Herron Island Rules - June 2013</w:t>
      </w:r>
    </w:p>
    <w:p w:rsidR="004C3CF3" w:rsidRPr="004C3CF3" w:rsidRDefault="004C3CF3" w:rsidP="004C3CF3">
      <w:pPr>
        <w:spacing w:after="0" w:line="240" w:lineRule="auto"/>
        <w:rPr>
          <w:rFonts w:ascii="Lucida Sans Unicode" w:eastAsia="Times New Roman" w:hAnsi="Lucida Sans Unicode" w:cs="Lucida Sans Unicode"/>
          <w:sz w:val="18"/>
          <w:szCs w:val="18"/>
        </w:rPr>
      </w:pPr>
      <w:r w:rsidRPr="004C3CF3">
        <w:rPr>
          <w:rFonts w:ascii="Lucida Sans Unicode" w:eastAsia="Times New Roman" w:hAnsi="Lucida Sans Unicode" w:cs="Lucida Sans Unicode"/>
          <w:sz w:val="18"/>
          <w:szCs w:val="18"/>
        </w:rPr>
        <w:t> </w:t>
      </w:r>
    </w:p>
    <w:p w:rsidR="004C3CF3" w:rsidRPr="004C3CF3" w:rsidRDefault="004C3CF3" w:rsidP="004C3CF3">
      <w:pPr>
        <w:spacing w:after="0" w:line="240" w:lineRule="auto"/>
        <w:rPr>
          <w:rFonts w:ascii="Lucida Sans Unicode" w:eastAsia="Times New Roman" w:hAnsi="Lucida Sans Unicode" w:cs="Lucida Sans Unicode"/>
          <w:sz w:val="18"/>
          <w:szCs w:val="18"/>
        </w:rPr>
      </w:pPr>
      <w:r w:rsidRPr="004C3CF3">
        <w:rPr>
          <w:rFonts w:ascii="Tahoma" w:eastAsia="Times New Roman" w:hAnsi="Tahoma" w:cs="Tahoma"/>
          <w:i/>
          <w:iCs/>
          <w:color w:val="FF0000"/>
          <w:sz w:val="21"/>
        </w:rPr>
        <w:t>F-2 Everyone must comply with all additional requirements and restrictions imposed by the</w:t>
      </w:r>
    </w:p>
    <w:p w:rsidR="004C3CF3" w:rsidRPr="004C3CF3" w:rsidRDefault="004C3CF3" w:rsidP="004C3CF3">
      <w:pPr>
        <w:spacing w:after="0" w:line="240" w:lineRule="auto"/>
        <w:rPr>
          <w:rFonts w:ascii="Lucida Sans Unicode" w:eastAsia="Times New Roman" w:hAnsi="Lucida Sans Unicode" w:cs="Lucida Sans Unicode"/>
          <w:sz w:val="18"/>
          <w:szCs w:val="18"/>
        </w:rPr>
      </w:pPr>
      <w:r w:rsidRPr="004C3CF3">
        <w:rPr>
          <w:rFonts w:ascii="Tahoma" w:eastAsia="Times New Roman" w:hAnsi="Tahoma" w:cs="Tahoma"/>
          <w:i/>
          <w:iCs/>
          <w:color w:val="FF0000"/>
          <w:sz w:val="21"/>
        </w:rPr>
        <w:t>Board during critical fire danger conditions. Note: Given the special conditions and</w:t>
      </w:r>
    </w:p>
    <w:p w:rsidR="004C3CF3" w:rsidRPr="004C3CF3" w:rsidRDefault="004C3CF3" w:rsidP="004C3CF3">
      <w:pPr>
        <w:spacing w:after="0" w:line="240" w:lineRule="auto"/>
        <w:rPr>
          <w:rFonts w:ascii="Lucida Sans Unicode" w:eastAsia="Times New Roman" w:hAnsi="Lucida Sans Unicode" w:cs="Lucida Sans Unicode"/>
          <w:sz w:val="18"/>
          <w:szCs w:val="18"/>
        </w:rPr>
      </w:pPr>
      <w:r w:rsidRPr="004C3CF3">
        <w:rPr>
          <w:rFonts w:ascii="Tahoma" w:eastAsia="Times New Roman" w:hAnsi="Tahoma" w:cs="Tahoma"/>
          <w:i/>
          <w:iCs/>
          <w:color w:val="FF0000"/>
          <w:sz w:val="21"/>
        </w:rPr>
        <w:t>inaccessibility of the island, the Board has the authority to declare a burn ban that is</w:t>
      </w:r>
    </w:p>
    <w:p w:rsidR="004C3CF3" w:rsidRPr="004C3CF3" w:rsidRDefault="004C3CF3" w:rsidP="004C3CF3">
      <w:pPr>
        <w:spacing w:after="0" w:line="240" w:lineRule="auto"/>
        <w:rPr>
          <w:rFonts w:ascii="Lucida Sans Unicode" w:eastAsia="Times New Roman" w:hAnsi="Lucida Sans Unicode" w:cs="Lucida Sans Unicode"/>
          <w:sz w:val="18"/>
          <w:szCs w:val="18"/>
        </w:rPr>
      </w:pPr>
      <w:r w:rsidRPr="004C3CF3">
        <w:rPr>
          <w:rFonts w:ascii="Tahoma" w:eastAsia="Times New Roman" w:hAnsi="Tahoma" w:cs="Tahoma"/>
          <w:i/>
          <w:iCs/>
          <w:color w:val="FF0000"/>
          <w:sz w:val="21"/>
        </w:rPr>
        <w:t>more strict than one imposed by the State or County. In fact, the Island may be subject</w:t>
      </w:r>
    </w:p>
    <w:p w:rsidR="004C3CF3" w:rsidRDefault="004C3CF3" w:rsidP="004C3CF3">
      <w:pPr>
        <w:spacing w:after="0" w:line="240" w:lineRule="auto"/>
        <w:rPr>
          <w:rFonts w:ascii="Tahoma" w:eastAsia="Times New Roman" w:hAnsi="Tahoma" w:cs="Tahoma"/>
          <w:i/>
          <w:iCs/>
          <w:color w:val="FF0000"/>
          <w:sz w:val="21"/>
        </w:rPr>
      </w:pPr>
      <w:r w:rsidRPr="004C3CF3">
        <w:rPr>
          <w:rFonts w:ascii="Tahoma" w:eastAsia="Times New Roman" w:hAnsi="Tahoma" w:cs="Tahoma"/>
          <w:i/>
          <w:iCs/>
          <w:color w:val="FF0000"/>
          <w:sz w:val="21"/>
        </w:rPr>
        <w:t>to a burn ban even if the rest of Pierce County does not have a burn ban in effect.</w:t>
      </w:r>
    </w:p>
    <w:p w:rsidR="004C3CF3" w:rsidRDefault="004C3CF3" w:rsidP="004C3CF3">
      <w:pPr>
        <w:spacing w:after="0" w:line="240" w:lineRule="auto"/>
        <w:rPr>
          <w:rFonts w:ascii="Tahoma" w:eastAsia="Times New Roman" w:hAnsi="Tahoma" w:cs="Tahoma"/>
          <w:i/>
          <w:iCs/>
          <w:color w:val="FF0000"/>
          <w:sz w:val="21"/>
        </w:rPr>
      </w:pPr>
    </w:p>
    <w:p w:rsidR="004C3CF3" w:rsidRPr="004C3CF3" w:rsidRDefault="004C3CF3" w:rsidP="004C3CF3">
      <w:pPr>
        <w:spacing w:after="0" w:line="240" w:lineRule="auto"/>
        <w:rPr>
          <w:rFonts w:ascii="Arial" w:eastAsia="Times New Roman" w:hAnsi="Arial" w:cs="Arial"/>
          <w:i/>
          <w:iCs/>
          <w:color w:val="000000" w:themeColor="text1"/>
          <w:sz w:val="24"/>
          <w:szCs w:val="24"/>
        </w:rPr>
      </w:pPr>
      <w:r w:rsidRPr="004C3CF3">
        <w:rPr>
          <w:rFonts w:ascii="Arial" w:hAnsi="Arial" w:cs="Arial"/>
          <w:color w:val="000000" w:themeColor="text1"/>
          <w:sz w:val="24"/>
          <w:szCs w:val="24"/>
        </w:rPr>
        <w:t>Note:  A state-wide ban has also just been imposed. </w:t>
      </w:r>
    </w:p>
    <w:p w:rsidR="004C3CF3" w:rsidRPr="004C3CF3" w:rsidRDefault="004C3CF3" w:rsidP="004C3CF3">
      <w:pPr>
        <w:spacing w:after="0" w:line="240" w:lineRule="auto"/>
        <w:rPr>
          <w:rFonts w:ascii="Arial" w:eastAsia="Times New Roman" w:hAnsi="Arial" w:cs="Arial"/>
          <w:i/>
          <w:iCs/>
          <w:color w:val="000000" w:themeColor="text1"/>
          <w:sz w:val="24"/>
          <w:szCs w:val="24"/>
        </w:rPr>
      </w:pPr>
    </w:p>
    <w:p w:rsidR="004C3CF3" w:rsidRPr="004C3CF3" w:rsidRDefault="004C3CF3" w:rsidP="004C3CF3">
      <w:pPr>
        <w:spacing w:after="0" w:line="240" w:lineRule="auto"/>
        <w:rPr>
          <w:rFonts w:ascii="Arial" w:eastAsia="Times New Roman" w:hAnsi="Arial" w:cs="Arial"/>
          <w:color w:val="000000" w:themeColor="text1"/>
          <w:sz w:val="24"/>
          <w:szCs w:val="24"/>
        </w:rPr>
      </w:pPr>
      <w:r w:rsidRPr="004C3CF3">
        <w:rPr>
          <w:rFonts w:ascii="Arial" w:hAnsi="Arial" w:cs="Arial"/>
          <w:color w:val="000000" w:themeColor="text1"/>
          <w:sz w:val="24"/>
          <w:szCs w:val="24"/>
        </w:rPr>
        <w:t>Thank You for your cooperation.</w:t>
      </w:r>
    </w:p>
    <w:p w:rsidR="00C32019" w:rsidRDefault="00C32019"/>
    <w:sectPr w:rsidR="00C32019" w:rsidSect="00C32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C3CF3"/>
    <w:rsid w:val="00015780"/>
    <w:rsid w:val="000260D0"/>
    <w:rsid w:val="00035FBE"/>
    <w:rsid w:val="00064C3E"/>
    <w:rsid w:val="00084B33"/>
    <w:rsid w:val="000A3E8B"/>
    <w:rsid w:val="000C0476"/>
    <w:rsid w:val="00127A0A"/>
    <w:rsid w:val="00132E1E"/>
    <w:rsid w:val="00144B92"/>
    <w:rsid w:val="001468CD"/>
    <w:rsid w:val="0014714C"/>
    <w:rsid w:val="001558BB"/>
    <w:rsid w:val="00190BFE"/>
    <w:rsid w:val="001A1042"/>
    <w:rsid w:val="001C26E1"/>
    <w:rsid w:val="001D45FD"/>
    <w:rsid w:val="001E07BD"/>
    <w:rsid w:val="00236444"/>
    <w:rsid w:val="00241EAE"/>
    <w:rsid w:val="002601C3"/>
    <w:rsid w:val="002632FF"/>
    <w:rsid w:val="0026336E"/>
    <w:rsid w:val="00264E2D"/>
    <w:rsid w:val="002B3C53"/>
    <w:rsid w:val="002D73B0"/>
    <w:rsid w:val="003250A3"/>
    <w:rsid w:val="00335A39"/>
    <w:rsid w:val="00344DE6"/>
    <w:rsid w:val="00347D57"/>
    <w:rsid w:val="00350AD7"/>
    <w:rsid w:val="00365BDD"/>
    <w:rsid w:val="00365E90"/>
    <w:rsid w:val="0037704B"/>
    <w:rsid w:val="0038591A"/>
    <w:rsid w:val="004105BD"/>
    <w:rsid w:val="004243BA"/>
    <w:rsid w:val="00436B5C"/>
    <w:rsid w:val="00441F29"/>
    <w:rsid w:val="00464400"/>
    <w:rsid w:val="00467A06"/>
    <w:rsid w:val="00467FBA"/>
    <w:rsid w:val="00484B91"/>
    <w:rsid w:val="004919AE"/>
    <w:rsid w:val="004920D4"/>
    <w:rsid w:val="004927E2"/>
    <w:rsid w:val="00494D72"/>
    <w:rsid w:val="004A6F54"/>
    <w:rsid w:val="004C1476"/>
    <w:rsid w:val="004C3CF3"/>
    <w:rsid w:val="00532723"/>
    <w:rsid w:val="0053738F"/>
    <w:rsid w:val="005449EE"/>
    <w:rsid w:val="00562985"/>
    <w:rsid w:val="00567EA7"/>
    <w:rsid w:val="0057429A"/>
    <w:rsid w:val="00596676"/>
    <w:rsid w:val="005C425F"/>
    <w:rsid w:val="005D12E9"/>
    <w:rsid w:val="005E4E7F"/>
    <w:rsid w:val="00626D4B"/>
    <w:rsid w:val="0066565C"/>
    <w:rsid w:val="006733BD"/>
    <w:rsid w:val="006A5229"/>
    <w:rsid w:val="006D162C"/>
    <w:rsid w:val="006E1197"/>
    <w:rsid w:val="006F25F6"/>
    <w:rsid w:val="00707D64"/>
    <w:rsid w:val="0072009B"/>
    <w:rsid w:val="00731D9E"/>
    <w:rsid w:val="00760A20"/>
    <w:rsid w:val="007618B9"/>
    <w:rsid w:val="007B195C"/>
    <w:rsid w:val="007E780E"/>
    <w:rsid w:val="007F69BA"/>
    <w:rsid w:val="0081148E"/>
    <w:rsid w:val="0081288E"/>
    <w:rsid w:val="00814EA3"/>
    <w:rsid w:val="008535E1"/>
    <w:rsid w:val="00865EC2"/>
    <w:rsid w:val="0087391C"/>
    <w:rsid w:val="00874E3B"/>
    <w:rsid w:val="00876430"/>
    <w:rsid w:val="00884F27"/>
    <w:rsid w:val="00893551"/>
    <w:rsid w:val="008B178E"/>
    <w:rsid w:val="008B6A86"/>
    <w:rsid w:val="008C6826"/>
    <w:rsid w:val="008E677F"/>
    <w:rsid w:val="00905D27"/>
    <w:rsid w:val="009132FF"/>
    <w:rsid w:val="009167FE"/>
    <w:rsid w:val="009663CA"/>
    <w:rsid w:val="009758CA"/>
    <w:rsid w:val="009871AB"/>
    <w:rsid w:val="009E0369"/>
    <w:rsid w:val="009F41D6"/>
    <w:rsid w:val="00A00245"/>
    <w:rsid w:val="00A00A62"/>
    <w:rsid w:val="00A068D6"/>
    <w:rsid w:val="00A14BF5"/>
    <w:rsid w:val="00A2627C"/>
    <w:rsid w:val="00A70ED6"/>
    <w:rsid w:val="00AB2621"/>
    <w:rsid w:val="00AD5D30"/>
    <w:rsid w:val="00AE4F2B"/>
    <w:rsid w:val="00AE6AE8"/>
    <w:rsid w:val="00B17658"/>
    <w:rsid w:val="00B64ED6"/>
    <w:rsid w:val="00B84D82"/>
    <w:rsid w:val="00B914DA"/>
    <w:rsid w:val="00B931D4"/>
    <w:rsid w:val="00BA7239"/>
    <w:rsid w:val="00BB19CF"/>
    <w:rsid w:val="00BD0346"/>
    <w:rsid w:val="00C07A9C"/>
    <w:rsid w:val="00C235AF"/>
    <w:rsid w:val="00C25688"/>
    <w:rsid w:val="00C32019"/>
    <w:rsid w:val="00C41B8C"/>
    <w:rsid w:val="00C564F1"/>
    <w:rsid w:val="00C60A92"/>
    <w:rsid w:val="00CB0A3B"/>
    <w:rsid w:val="00CC6142"/>
    <w:rsid w:val="00CD3AC5"/>
    <w:rsid w:val="00CF44A7"/>
    <w:rsid w:val="00D02F43"/>
    <w:rsid w:val="00D6489E"/>
    <w:rsid w:val="00D82C72"/>
    <w:rsid w:val="00DA10A7"/>
    <w:rsid w:val="00DF2B21"/>
    <w:rsid w:val="00E0220F"/>
    <w:rsid w:val="00E12B16"/>
    <w:rsid w:val="00E3643B"/>
    <w:rsid w:val="00E47D37"/>
    <w:rsid w:val="00E57456"/>
    <w:rsid w:val="00E61352"/>
    <w:rsid w:val="00E61E4F"/>
    <w:rsid w:val="00E8558A"/>
    <w:rsid w:val="00E91A45"/>
    <w:rsid w:val="00EA01C3"/>
    <w:rsid w:val="00ED14D7"/>
    <w:rsid w:val="00F2370E"/>
    <w:rsid w:val="00F26FC7"/>
    <w:rsid w:val="00F329AD"/>
    <w:rsid w:val="00F400A2"/>
    <w:rsid w:val="00F970EA"/>
    <w:rsid w:val="00FA6D07"/>
    <w:rsid w:val="00FE1171"/>
    <w:rsid w:val="00FF5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0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3CF3"/>
    <w:rPr>
      <w:b/>
      <w:bCs/>
    </w:rPr>
  </w:style>
  <w:style w:type="character" w:styleId="Emphasis">
    <w:name w:val="Emphasis"/>
    <w:basedOn w:val="DefaultParagraphFont"/>
    <w:uiPriority w:val="20"/>
    <w:qFormat/>
    <w:rsid w:val="004C3CF3"/>
    <w:rPr>
      <w:i/>
      <w:iCs/>
    </w:rPr>
  </w:style>
</w:styles>
</file>

<file path=word/webSettings.xml><?xml version="1.0" encoding="utf-8"?>
<w:webSettings xmlns:r="http://schemas.openxmlformats.org/officeDocument/2006/relationships" xmlns:w="http://schemas.openxmlformats.org/wordprocessingml/2006/main">
  <w:divs>
    <w:div w:id="591360676">
      <w:bodyDiv w:val="1"/>
      <w:marLeft w:val="0"/>
      <w:marRight w:val="0"/>
      <w:marTop w:val="0"/>
      <w:marBottom w:val="0"/>
      <w:divBdr>
        <w:top w:val="none" w:sz="0" w:space="0" w:color="auto"/>
        <w:left w:val="none" w:sz="0" w:space="0" w:color="auto"/>
        <w:bottom w:val="none" w:sz="0" w:space="0" w:color="auto"/>
        <w:right w:val="none" w:sz="0" w:space="0" w:color="auto"/>
      </w:divBdr>
      <w:divsChild>
        <w:div w:id="834031332">
          <w:marLeft w:val="0"/>
          <w:marRight w:val="0"/>
          <w:marTop w:val="0"/>
          <w:marBottom w:val="0"/>
          <w:divBdr>
            <w:top w:val="none" w:sz="0" w:space="0" w:color="auto"/>
            <w:left w:val="none" w:sz="0" w:space="0" w:color="auto"/>
            <w:bottom w:val="none" w:sz="0" w:space="0" w:color="auto"/>
            <w:right w:val="none" w:sz="0" w:space="0" w:color="auto"/>
          </w:divBdr>
          <w:divsChild>
            <w:div w:id="1310591468">
              <w:marLeft w:val="0"/>
              <w:marRight w:val="0"/>
              <w:marTop w:val="0"/>
              <w:marBottom w:val="0"/>
              <w:divBdr>
                <w:top w:val="none" w:sz="0" w:space="0" w:color="auto"/>
                <w:left w:val="none" w:sz="0" w:space="0" w:color="auto"/>
                <w:bottom w:val="none" w:sz="0" w:space="0" w:color="auto"/>
                <w:right w:val="none" w:sz="0" w:space="0" w:color="auto"/>
              </w:divBdr>
              <w:divsChild>
                <w:div w:id="350181934">
                  <w:marLeft w:val="0"/>
                  <w:marRight w:val="0"/>
                  <w:marTop w:val="0"/>
                  <w:marBottom w:val="0"/>
                  <w:divBdr>
                    <w:top w:val="none" w:sz="0" w:space="0" w:color="auto"/>
                    <w:left w:val="none" w:sz="0" w:space="0" w:color="auto"/>
                    <w:bottom w:val="none" w:sz="0" w:space="0" w:color="auto"/>
                    <w:right w:val="none" w:sz="0" w:space="0" w:color="auto"/>
                  </w:divBdr>
                </w:div>
                <w:div w:id="958143769">
                  <w:marLeft w:val="0"/>
                  <w:marRight w:val="0"/>
                  <w:marTop w:val="0"/>
                  <w:marBottom w:val="0"/>
                  <w:divBdr>
                    <w:top w:val="none" w:sz="0" w:space="0" w:color="auto"/>
                    <w:left w:val="none" w:sz="0" w:space="0" w:color="auto"/>
                    <w:bottom w:val="none" w:sz="0" w:space="0" w:color="auto"/>
                    <w:right w:val="none" w:sz="0" w:space="0" w:color="auto"/>
                  </w:divBdr>
                </w:div>
                <w:div w:id="1538657265">
                  <w:marLeft w:val="0"/>
                  <w:marRight w:val="0"/>
                  <w:marTop w:val="0"/>
                  <w:marBottom w:val="0"/>
                  <w:divBdr>
                    <w:top w:val="none" w:sz="0" w:space="0" w:color="auto"/>
                    <w:left w:val="none" w:sz="0" w:space="0" w:color="auto"/>
                    <w:bottom w:val="none" w:sz="0" w:space="0" w:color="auto"/>
                    <w:right w:val="none" w:sz="0" w:space="0" w:color="auto"/>
                  </w:divBdr>
                </w:div>
                <w:div w:id="613906149">
                  <w:marLeft w:val="0"/>
                  <w:marRight w:val="0"/>
                  <w:marTop w:val="0"/>
                  <w:marBottom w:val="0"/>
                  <w:divBdr>
                    <w:top w:val="none" w:sz="0" w:space="0" w:color="auto"/>
                    <w:left w:val="none" w:sz="0" w:space="0" w:color="auto"/>
                    <w:bottom w:val="none" w:sz="0" w:space="0" w:color="auto"/>
                    <w:right w:val="none" w:sz="0" w:space="0" w:color="auto"/>
                  </w:divBdr>
                </w:div>
                <w:div w:id="1746145725">
                  <w:marLeft w:val="0"/>
                  <w:marRight w:val="0"/>
                  <w:marTop w:val="0"/>
                  <w:marBottom w:val="0"/>
                  <w:divBdr>
                    <w:top w:val="none" w:sz="0" w:space="0" w:color="auto"/>
                    <w:left w:val="none" w:sz="0" w:space="0" w:color="auto"/>
                    <w:bottom w:val="none" w:sz="0" w:space="0" w:color="auto"/>
                    <w:right w:val="none" w:sz="0" w:space="0" w:color="auto"/>
                  </w:divBdr>
                </w:div>
                <w:div w:id="176193299">
                  <w:marLeft w:val="0"/>
                  <w:marRight w:val="0"/>
                  <w:marTop w:val="0"/>
                  <w:marBottom w:val="0"/>
                  <w:divBdr>
                    <w:top w:val="none" w:sz="0" w:space="0" w:color="auto"/>
                    <w:left w:val="none" w:sz="0" w:space="0" w:color="auto"/>
                    <w:bottom w:val="none" w:sz="0" w:space="0" w:color="auto"/>
                    <w:right w:val="none" w:sz="0" w:space="0" w:color="auto"/>
                  </w:divBdr>
                </w:div>
                <w:div w:id="1044447704">
                  <w:marLeft w:val="0"/>
                  <w:marRight w:val="0"/>
                  <w:marTop w:val="0"/>
                  <w:marBottom w:val="0"/>
                  <w:divBdr>
                    <w:top w:val="none" w:sz="0" w:space="0" w:color="auto"/>
                    <w:left w:val="none" w:sz="0" w:space="0" w:color="auto"/>
                    <w:bottom w:val="none" w:sz="0" w:space="0" w:color="auto"/>
                    <w:right w:val="none" w:sz="0" w:space="0" w:color="auto"/>
                  </w:divBdr>
                  <w:divsChild>
                    <w:div w:id="1022168294">
                      <w:marLeft w:val="0"/>
                      <w:marRight w:val="0"/>
                      <w:marTop w:val="0"/>
                      <w:marBottom w:val="0"/>
                      <w:divBdr>
                        <w:top w:val="none" w:sz="0" w:space="0" w:color="auto"/>
                        <w:left w:val="none" w:sz="0" w:space="0" w:color="auto"/>
                        <w:bottom w:val="none" w:sz="0" w:space="0" w:color="auto"/>
                        <w:right w:val="none" w:sz="0" w:space="0" w:color="auto"/>
                      </w:divBdr>
                    </w:div>
                    <w:div w:id="1739475989">
                      <w:marLeft w:val="0"/>
                      <w:marRight w:val="0"/>
                      <w:marTop w:val="0"/>
                      <w:marBottom w:val="0"/>
                      <w:divBdr>
                        <w:top w:val="none" w:sz="0" w:space="0" w:color="auto"/>
                        <w:left w:val="none" w:sz="0" w:space="0" w:color="auto"/>
                        <w:bottom w:val="none" w:sz="0" w:space="0" w:color="auto"/>
                        <w:right w:val="none" w:sz="0" w:space="0" w:color="auto"/>
                      </w:divBdr>
                    </w:div>
                    <w:div w:id="1645693622">
                      <w:marLeft w:val="0"/>
                      <w:marRight w:val="0"/>
                      <w:marTop w:val="0"/>
                      <w:marBottom w:val="0"/>
                      <w:divBdr>
                        <w:top w:val="none" w:sz="0" w:space="0" w:color="auto"/>
                        <w:left w:val="none" w:sz="0" w:space="0" w:color="auto"/>
                        <w:bottom w:val="none" w:sz="0" w:space="0" w:color="auto"/>
                        <w:right w:val="none" w:sz="0" w:space="0" w:color="auto"/>
                      </w:divBdr>
                    </w:div>
                    <w:div w:id="1059936523">
                      <w:marLeft w:val="0"/>
                      <w:marRight w:val="0"/>
                      <w:marTop w:val="0"/>
                      <w:marBottom w:val="0"/>
                      <w:divBdr>
                        <w:top w:val="none" w:sz="0" w:space="0" w:color="auto"/>
                        <w:left w:val="none" w:sz="0" w:space="0" w:color="auto"/>
                        <w:bottom w:val="none" w:sz="0" w:space="0" w:color="auto"/>
                        <w:right w:val="none" w:sz="0" w:space="0" w:color="auto"/>
                      </w:divBdr>
                    </w:div>
                    <w:div w:id="637801125">
                      <w:marLeft w:val="0"/>
                      <w:marRight w:val="0"/>
                      <w:marTop w:val="0"/>
                      <w:marBottom w:val="0"/>
                      <w:divBdr>
                        <w:top w:val="none" w:sz="0" w:space="0" w:color="auto"/>
                        <w:left w:val="none" w:sz="0" w:space="0" w:color="auto"/>
                        <w:bottom w:val="none" w:sz="0" w:space="0" w:color="auto"/>
                        <w:right w:val="none" w:sz="0" w:space="0" w:color="auto"/>
                      </w:divBdr>
                    </w:div>
                    <w:div w:id="1524705941">
                      <w:marLeft w:val="0"/>
                      <w:marRight w:val="0"/>
                      <w:marTop w:val="0"/>
                      <w:marBottom w:val="0"/>
                      <w:divBdr>
                        <w:top w:val="none" w:sz="0" w:space="0" w:color="auto"/>
                        <w:left w:val="none" w:sz="0" w:space="0" w:color="auto"/>
                        <w:bottom w:val="none" w:sz="0" w:space="0" w:color="auto"/>
                        <w:right w:val="none" w:sz="0" w:space="0" w:color="auto"/>
                      </w:divBdr>
                    </w:div>
                    <w:div w:id="8318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kenfreeman@kencam.net</dc:creator>
  <cp:lastModifiedBy>kenfreeman@kencam.net</cp:lastModifiedBy>
  <cp:revision>2</cp:revision>
  <dcterms:created xsi:type="dcterms:W3CDTF">2015-06-27T20:55:00Z</dcterms:created>
  <dcterms:modified xsi:type="dcterms:W3CDTF">2015-06-27T21:08:00Z</dcterms:modified>
</cp:coreProperties>
</file>