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4E30" w14:textId="0E6E1951" w:rsidR="006A33A4" w:rsidRDefault="00AA0524" w:rsidP="00AA05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POLICY</w:t>
      </w:r>
    </w:p>
    <w:p w14:paraId="199BF318" w14:textId="77777777" w:rsidR="00E87169" w:rsidRDefault="00E87169" w:rsidP="0067737D">
      <w:pPr>
        <w:rPr>
          <w:bCs/>
          <w:sz w:val="24"/>
          <w:szCs w:val="24"/>
        </w:rPr>
      </w:pPr>
    </w:p>
    <w:p w14:paraId="5BA0DA6E" w14:textId="47476935" w:rsidR="00EA267D" w:rsidRPr="00E87169" w:rsidRDefault="006A33A4" w:rsidP="0067737D">
      <w:pPr>
        <w:rPr>
          <w:bCs/>
          <w:sz w:val="24"/>
          <w:szCs w:val="24"/>
        </w:rPr>
      </w:pPr>
      <w:r w:rsidRPr="00E87169">
        <w:rPr>
          <w:bCs/>
          <w:sz w:val="24"/>
          <w:szCs w:val="24"/>
        </w:rPr>
        <w:t>Subject: Community Garden Policy</w:t>
      </w:r>
    </w:p>
    <w:p w14:paraId="76326996" w14:textId="07098DB7" w:rsidR="006A33A4" w:rsidRDefault="006A33A4" w:rsidP="0067737D">
      <w:pPr>
        <w:rPr>
          <w:sz w:val="24"/>
          <w:szCs w:val="24"/>
        </w:rPr>
      </w:pPr>
    </w:p>
    <w:p w14:paraId="148E6074" w14:textId="14C1AB8E" w:rsidR="006A33A4" w:rsidRDefault="006A33A4" w:rsidP="0067737D">
      <w:pPr>
        <w:rPr>
          <w:sz w:val="24"/>
          <w:szCs w:val="24"/>
        </w:rPr>
      </w:pPr>
      <w:r>
        <w:rPr>
          <w:sz w:val="24"/>
          <w:szCs w:val="24"/>
        </w:rPr>
        <w:t>The HMC Community Garden is available to all members for deer-proof gardening while enhancing community spirit and the aesthetic beauty for all islanders to enjoy. To ensure deer-proof gardening the gates will be kept locked and all gardeners will get a gate key.  Either vegetables and/or flowers may be planted.</w:t>
      </w:r>
    </w:p>
    <w:p w14:paraId="64DF2C44" w14:textId="77777777" w:rsidR="006C045E" w:rsidRDefault="006C045E" w:rsidP="0067737D">
      <w:pPr>
        <w:rPr>
          <w:sz w:val="24"/>
          <w:szCs w:val="24"/>
        </w:rPr>
      </w:pPr>
    </w:p>
    <w:p w14:paraId="3413CDF9" w14:textId="1CB904AA" w:rsidR="006A33A4" w:rsidRPr="006A33A4" w:rsidRDefault="006A33A4" w:rsidP="006A33A4">
      <w:pPr>
        <w:jc w:val="center"/>
        <w:rPr>
          <w:sz w:val="24"/>
          <w:szCs w:val="24"/>
          <w:u w:val="single"/>
        </w:rPr>
      </w:pPr>
    </w:p>
    <w:p w14:paraId="3829CBB6" w14:textId="0A5E61B0" w:rsidR="006A33A4" w:rsidRPr="007B6490" w:rsidRDefault="006A33A4" w:rsidP="006A33A4">
      <w:pPr>
        <w:jc w:val="center"/>
        <w:rPr>
          <w:b/>
          <w:sz w:val="24"/>
          <w:szCs w:val="24"/>
          <w:u w:val="single"/>
        </w:rPr>
      </w:pPr>
      <w:r w:rsidRPr="007B6490">
        <w:rPr>
          <w:b/>
          <w:sz w:val="24"/>
          <w:szCs w:val="24"/>
          <w:u w:val="single"/>
        </w:rPr>
        <w:t>Plot Availability</w:t>
      </w:r>
    </w:p>
    <w:p w14:paraId="61D64B8B" w14:textId="77777777" w:rsidR="007B6490" w:rsidRDefault="007B6490" w:rsidP="006A33A4">
      <w:pPr>
        <w:jc w:val="center"/>
        <w:rPr>
          <w:sz w:val="24"/>
          <w:szCs w:val="24"/>
          <w:u w:val="single"/>
        </w:rPr>
      </w:pPr>
    </w:p>
    <w:p w14:paraId="5DEF2F87" w14:textId="44C2735B" w:rsidR="0087016C" w:rsidRPr="0087016C" w:rsidRDefault="0087016C" w:rsidP="0087016C">
      <w:pPr>
        <w:rPr>
          <w:sz w:val="24"/>
          <w:szCs w:val="24"/>
        </w:rPr>
      </w:pPr>
      <w:r w:rsidRPr="0087016C">
        <w:rPr>
          <w:sz w:val="24"/>
          <w:szCs w:val="24"/>
        </w:rPr>
        <w:t>Plot availability will be published annually in the Beachcomber.  All gardeners must request assignment of a plot through the Community Garden coordinator by the deadline set forth in the Beachcomber. Returning gardeners will continue to use the plot they had the previous year unless a more desirable plot has been vacated.  New gardeners will be assigned a plot on a first-come basis. Multiple plots may be assigned when there are fewer gardeners than plots.  All request</w:t>
      </w:r>
      <w:r w:rsidR="005D0C61">
        <w:rPr>
          <w:sz w:val="24"/>
          <w:szCs w:val="24"/>
        </w:rPr>
        <w:t>s</w:t>
      </w:r>
      <w:r w:rsidRPr="0087016C">
        <w:rPr>
          <w:sz w:val="24"/>
          <w:szCs w:val="24"/>
        </w:rPr>
        <w:t xml:space="preserve"> for a plot will be honored before multiple plots are permitted.  In an event that a plot is temporarily looked after by someone other than the assigned gardener, unless it is voluntarily relinquished, that plot remains with the original gardener.</w:t>
      </w:r>
    </w:p>
    <w:p w14:paraId="2E0456DE" w14:textId="77777777" w:rsidR="006C045E" w:rsidRDefault="006C045E" w:rsidP="006A33A4">
      <w:pPr>
        <w:rPr>
          <w:sz w:val="24"/>
          <w:szCs w:val="24"/>
        </w:rPr>
      </w:pPr>
    </w:p>
    <w:p w14:paraId="2E12B7CD" w14:textId="1F21F57D" w:rsidR="007B6490" w:rsidRDefault="007B6490" w:rsidP="006A33A4">
      <w:pPr>
        <w:rPr>
          <w:sz w:val="24"/>
          <w:szCs w:val="24"/>
        </w:rPr>
      </w:pPr>
    </w:p>
    <w:p w14:paraId="60089398" w14:textId="43044899" w:rsidR="006A33A4" w:rsidRDefault="007B6490" w:rsidP="007B6490">
      <w:pPr>
        <w:jc w:val="center"/>
        <w:rPr>
          <w:b/>
          <w:sz w:val="24"/>
          <w:szCs w:val="24"/>
          <w:u w:val="single"/>
        </w:rPr>
      </w:pPr>
      <w:r w:rsidRPr="007B6490">
        <w:rPr>
          <w:b/>
          <w:sz w:val="24"/>
          <w:szCs w:val="24"/>
          <w:u w:val="single"/>
        </w:rPr>
        <w:t>Conditions of Us</w:t>
      </w:r>
      <w:r>
        <w:rPr>
          <w:b/>
          <w:sz w:val="24"/>
          <w:szCs w:val="24"/>
          <w:u w:val="single"/>
        </w:rPr>
        <w:t>e</w:t>
      </w:r>
    </w:p>
    <w:p w14:paraId="1661E708" w14:textId="44E8E264" w:rsidR="007B6490" w:rsidRDefault="007B6490" w:rsidP="007B6490">
      <w:pPr>
        <w:jc w:val="center"/>
        <w:rPr>
          <w:b/>
          <w:sz w:val="24"/>
          <w:szCs w:val="24"/>
          <w:u w:val="single"/>
        </w:rPr>
      </w:pPr>
    </w:p>
    <w:p w14:paraId="3541F0EB" w14:textId="4CA23811" w:rsidR="007B6490" w:rsidRDefault="007B6490" w:rsidP="007B649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B6490">
        <w:rPr>
          <w:rFonts w:ascii="Times New Roman" w:hAnsi="Times New Roman"/>
          <w:sz w:val="24"/>
          <w:szCs w:val="24"/>
        </w:rPr>
        <w:t xml:space="preserve">All gardeners accept responsibility for the upkeep of their </w:t>
      </w:r>
      <w:r>
        <w:rPr>
          <w:rFonts w:ascii="Times New Roman" w:hAnsi="Times New Roman"/>
          <w:sz w:val="24"/>
          <w:szCs w:val="24"/>
        </w:rPr>
        <w:t xml:space="preserve">assigned plot, including maintenance of the path area bordering their plot, </w:t>
      </w:r>
      <w:r w:rsidR="006C045E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lean up and disposal of weeds, water use, and litter patrol.</w:t>
      </w:r>
    </w:p>
    <w:p w14:paraId="0046FA55" w14:textId="1B0E481E" w:rsidR="007B6490" w:rsidRDefault="006C045E" w:rsidP="007B649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Gardeners may construct elevated growing boxes within their plots and decorate their plots with garden ornaments.</w:t>
      </w:r>
    </w:p>
    <w:p w14:paraId="0DF15DAD" w14:textId="1BD62D21" w:rsidR="006C045E" w:rsidRDefault="006C045E" w:rsidP="007B649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ornaments must be removed when a gardener does not expect to request a plot in the upcoming year.</w:t>
      </w:r>
    </w:p>
    <w:p w14:paraId="028E0DAE" w14:textId="6A3AE2F2" w:rsidR="006C045E" w:rsidRDefault="006C045E" w:rsidP="007B649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Annual expenses, such as hose replacements and keys, will be shared by all gardeners.</w:t>
      </w:r>
    </w:p>
    <w:p w14:paraId="70214CA8" w14:textId="5F517FB8" w:rsidR="006C045E" w:rsidRDefault="006C045E" w:rsidP="006C045E">
      <w:pPr>
        <w:rPr>
          <w:sz w:val="24"/>
          <w:szCs w:val="24"/>
        </w:rPr>
      </w:pPr>
    </w:p>
    <w:p w14:paraId="549D9DFE" w14:textId="3DC3058C" w:rsidR="006C045E" w:rsidRDefault="006C045E" w:rsidP="006C045E">
      <w:pPr>
        <w:rPr>
          <w:sz w:val="24"/>
          <w:szCs w:val="24"/>
        </w:rPr>
      </w:pPr>
    </w:p>
    <w:p w14:paraId="7F818B09" w14:textId="1E24F30A" w:rsidR="006C045E" w:rsidRDefault="006C045E" w:rsidP="006C045E">
      <w:pPr>
        <w:rPr>
          <w:sz w:val="24"/>
          <w:szCs w:val="24"/>
        </w:rPr>
      </w:pPr>
      <w:r>
        <w:rPr>
          <w:sz w:val="24"/>
          <w:szCs w:val="24"/>
        </w:rPr>
        <w:t xml:space="preserve">This policy supersedes all previous policies on this topic. </w:t>
      </w:r>
    </w:p>
    <w:p w14:paraId="0A8C88DF" w14:textId="4C6B9C5E" w:rsidR="006C045E" w:rsidRDefault="006C045E" w:rsidP="006C045E">
      <w:pPr>
        <w:rPr>
          <w:sz w:val="24"/>
          <w:szCs w:val="24"/>
        </w:rPr>
      </w:pPr>
    </w:p>
    <w:p w14:paraId="575A9551" w14:textId="4C026B93" w:rsidR="006C045E" w:rsidRDefault="00320B79" w:rsidP="006C045E">
      <w:pPr>
        <w:rPr>
          <w:sz w:val="24"/>
          <w:szCs w:val="24"/>
        </w:rPr>
      </w:pPr>
      <w:r>
        <w:rPr>
          <w:sz w:val="24"/>
          <w:szCs w:val="24"/>
        </w:rPr>
        <w:t>Signature on file in the HMC Office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11-14-2020</w:t>
      </w:r>
    </w:p>
    <w:p w14:paraId="4E459368" w14:textId="194448AC" w:rsidR="006C045E" w:rsidRDefault="006C045E" w:rsidP="006C045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                          ________________</w:t>
      </w:r>
    </w:p>
    <w:p w14:paraId="6BA49C90" w14:textId="0BF7635A" w:rsidR="006C045E" w:rsidRDefault="00851FAF" w:rsidP="006C045E">
      <w:pPr>
        <w:tabs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 xml:space="preserve">Reed West                                                                                          </w:t>
      </w:r>
      <w:r w:rsidR="006C045E">
        <w:rPr>
          <w:sz w:val="24"/>
          <w:szCs w:val="24"/>
        </w:rPr>
        <w:t xml:space="preserve"> Date</w:t>
      </w:r>
    </w:p>
    <w:p w14:paraId="04E43721" w14:textId="42238D95" w:rsidR="00851FAF" w:rsidRPr="00851FAF" w:rsidRDefault="00851FAF" w:rsidP="00851FAF">
      <w:pPr>
        <w:rPr>
          <w:sz w:val="24"/>
          <w:szCs w:val="24"/>
        </w:rPr>
      </w:pPr>
      <w:r>
        <w:rPr>
          <w:sz w:val="24"/>
          <w:szCs w:val="24"/>
        </w:rPr>
        <w:t xml:space="preserve">President, HMC Board of Directors                                                   </w:t>
      </w:r>
    </w:p>
    <w:sectPr w:rsidR="00851FAF" w:rsidRPr="00851FAF" w:rsidSect="00E62E4F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32D2" w14:textId="77777777" w:rsidR="00EA0B1F" w:rsidRDefault="00EA0B1F" w:rsidP="0042723D">
      <w:r>
        <w:separator/>
      </w:r>
    </w:p>
  </w:endnote>
  <w:endnote w:type="continuationSeparator" w:id="0">
    <w:p w14:paraId="38A941A3" w14:textId="77777777" w:rsidR="00EA0B1F" w:rsidRDefault="00EA0B1F" w:rsidP="0042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D574" w14:textId="3FB819C7" w:rsidR="006C045E" w:rsidRPr="006C045E" w:rsidRDefault="006C045E" w:rsidP="006C045E">
    <w:pPr>
      <w:pStyle w:val="Footer"/>
      <w:jc w:val="center"/>
    </w:pPr>
    <w:r w:rsidRPr="006C045E">
      <w:t>Community Garden Policy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8C53A" w14:textId="77777777" w:rsidR="00EA0B1F" w:rsidRDefault="00EA0B1F" w:rsidP="0042723D">
      <w:r>
        <w:separator/>
      </w:r>
    </w:p>
  </w:footnote>
  <w:footnote w:type="continuationSeparator" w:id="0">
    <w:p w14:paraId="5A395EC5" w14:textId="77777777" w:rsidR="00EA0B1F" w:rsidRDefault="00EA0B1F" w:rsidP="00427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57783" w14:textId="77777777" w:rsidR="008343C9" w:rsidRDefault="0050076C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2E91311" wp14:editId="128D290D">
          <wp:simplePos x="0" y="0"/>
          <wp:positionH relativeFrom="column">
            <wp:posOffset>-215265</wp:posOffset>
          </wp:positionH>
          <wp:positionV relativeFrom="paragraph">
            <wp:posOffset>-414020</wp:posOffset>
          </wp:positionV>
          <wp:extent cx="1981200" cy="1362075"/>
          <wp:effectExtent l="0" t="0" r="0" b="9525"/>
          <wp:wrapTopAndBottom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362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4C6CA233" wp14:editId="7E976D7E">
              <wp:simplePos x="0" y="0"/>
              <wp:positionH relativeFrom="column">
                <wp:posOffset>1651635</wp:posOffset>
              </wp:positionH>
              <wp:positionV relativeFrom="paragraph">
                <wp:posOffset>802639</wp:posOffset>
              </wp:positionV>
              <wp:extent cx="4343400" cy="0"/>
              <wp:effectExtent l="0" t="0" r="19050" b="1905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3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4FD13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0.05pt,63.2pt" to="472.0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507B5A" wp14:editId="3498F9D9">
              <wp:simplePos x="0" y="0"/>
              <wp:positionH relativeFrom="column">
                <wp:posOffset>1765935</wp:posOffset>
              </wp:positionH>
              <wp:positionV relativeFrom="paragraph">
                <wp:posOffset>2540</wp:posOffset>
              </wp:positionV>
              <wp:extent cx="4229100" cy="800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5BE9D" w14:textId="77777777" w:rsidR="008343C9" w:rsidRPr="009C3595" w:rsidRDefault="008343C9" w:rsidP="00FC546E">
                          <w:pPr>
                            <w:spacing w:before="240"/>
                            <w:jc w:val="center"/>
                            <w:rPr>
                              <w:i/>
                            </w:rPr>
                          </w:pPr>
                          <w:r w:rsidRPr="009C3595">
                            <w:rPr>
                              <w:b/>
                              <w:bCs/>
                              <w:i/>
                              <w:sz w:val="48"/>
                              <w:szCs w:val="48"/>
                            </w:rPr>
                            <w:t>HMC Management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07B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9.05pt;margin-top:.2pt;width:333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" stroked="f">
              <v:textbox>
                <w:txbxContent>
                  <w:p w14:paraId="6BB5BE9D" w14:textId="77777777" w:rsidR="008343C9" w:rsidRPr="009C3595" w:rsidRDefault="008343C9" w:rsidP="00FC546E">
                    <w:pPr>
                      <w:spacing w:before="240"/>
                      <w:jc w:val="center"/>
                      <w:rPr>
                        <w:i/>
                      </w:rPr>
                    </w:pPr>
                    <w:r w:rsidRPr="009C3595">
                      <w:rPr>
                        <w:b/>
                        <w:bCs/>
                        <w:i/>
                        <w:sz w:val="48"/>
                        <w:szCs w:val="48"/>
                      </w:rPr>
                      <w:t>HMC Management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6C66"/>
    <w:multiLevelType w:val="multilevel"/>
    <w:tmpl w:val="50007E64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7E0C1F"/>
    <w:multiLevelType w:val="hybridMultilevel"/>
    <w:tmpl w:val="58AC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3094D"/>
    <w:multiLevelType w:val="hybridMultilevel"/>
    <w:tmpl w:val="82DA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851C5"/>
    <w:multiLevelType w:val="hybridMultilevel"/>
    <w:tmpl w:val="CC183ECA"/>
    <w:lvl w:ilvl="0" w:tplc="497A5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3737ED"/>
    <w:multiLevelType w:val="hybridMultilevel"/>
    <w:tmpl w:val="FDE2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E088C"/>
    <w:multiLevelType w:val="multilevel"/>
    <w:tmpl w:val="707CCE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331BD2"/>
    <w:multiLevelType w:val="hybridMultilevel"/>
    <w:tmpl w:val="41E2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A06"/>
    <w:multiLevelType w:val="hybridMultilevel"/>
    <w:tmpl w:val="66EA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82734"/>
    <w:multiLevelType w:val="multilevel"/>
    <w:tmpl w:val="01AA441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43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EC"/>
    <w:rsid w:val="00042A24"/>
    <w:rsid w:val="0005291B"/>
    <w:rsid w:val="00052CC0"/>
    <w:rsid w:val="00054126"/>
    <w:rsid w:val="0005607D"/>
    <w:rsid w:val="0007747F"/>
    <w:rsid w:val="00081CB8"/>
    <w:rsid w:val="000A44AF"/>
    <w:rsid w:val="000C5C4F"/>
    <w:rsid w:val="00104B9D"/>
    <w:rsid w:val="00155AC9"/>
    <w:rsid w:val="0019253E"/>
    <w:rsid w:val="001B5E79"/>
    <w:rsid w:val="001E4C83"/>
    <w:rsid w:val="001F2F03"/>
    <w:rsid w:val="00213C6A"/>
    <w:rsid w:val="002306FA"/>
    <w:rsid w:val="00263FA5"/>
    <w:rsid w:val="00271ECA"/>
    <w:rsid w:val="002903B9"/>
    <w:rsid w:val="002E391E"/>
    <w:rsid w:val="002F1A37"/>
    <w:rsid w:val="00304E01"/>
    <w:rsid w:val="00305505"/>
    <w:rsid w:val="00317374"/>
    <w:rsid w:val="00320B79"/>
    <w:rsid w:val="003218FF"/>
    <w:rsid w:val="00335995"/>
    <w:rsid w:val="003768CE"/>
    <w:rsid w:val="003C13F1"/>
    <w:rsid w:val="0042723D"/>
    <w:rsid w:val="00461235"/>
    <w:rsid w:val="00473D46"/>
    <w:rsid w:val="00491E58"/>
    <w:rsid w:val="004A4B65"/>
    <w:rsid w:val="004B5DB5"/>
    <w:rsid w:val="004E282A"/>
    <w:rsid w:val="005000A4"/>
    <w:rsid w:val="0050076C"/>
    <w:rsid w:val="005033F3"/>
    <w:rsid w:val="00515D93"/>
    <w:rsid w:val="00522B8A"/>
    <w:rsid w:val="00541693"/>
    <w:rsid w:val="00587E48"/>
    <w:rsid w:val="00594ED9"/>
    <w:rsid w:val="005B3691"/>
    <w:rsid w:val="005C6424"/>
    <w:rsid w:val="005D0C61"/>
    <w:rsid w:val="005F131D"/>
    <w:rsid w:val="00603AAB"/>
    <w:rsid w:val="0060768C"/>
    <w:rsid w:val="0063530A"/>
    <w:rsid w:val="00674EC5"/>
    <w:rsid w:val="0067737D"/>
    <w:rsid w:val="006905F5"/>
    <w:rsid w:val="006A33A4"/>
    <w:rsid w:val="006C045E"/>
    <w:rsid w:val="006C074C"/>
    <w:rsid w:val="006E1355"/>
    <w:rsid w:val="006E7F07"/>
    <w:rsid w:val="00731C41"/>
    <w:rsid w:val="00731FA4"/>
    <w:rsid w:val="00740256"/>
    <w:rsid w:val="00787493"/>
    <w:rsid w:val="007A63FA"/>
    <w:rsid w:val="007B23EC"/>
    <w:rsid w:val="007B6490"/>
    <w:rsid w:val="007E3C1E"/>
    <w:rsid w:val="007F7F02"/>
    <w:rsid w:val="00801B91"/>
    <w:rsid w:val="008343C9"/>
    <w:rsid w:val="00836D3F"/>
    <w:rsid w:val="00851FAF"/>
    <w:rsid w:val="0085556B"/>
    <w:rsid w:val="00855AE5"/>
    <w:rsid w:val="0087016C"/>
    <w:rsid w:val="008C638A"/>
    <w:rsid w:val="008D1B37"/>
    <w:rsid w:val="008D675E"/>
    <w:rsid w:val="00917C1E"/>
    <w:rsid w:val="00940552"/>
    <w:rsid w:val="009423B8"/>
    <w:rsid w:val="00975813"/>
    <w:rsid w:val="00992047"/>
    <w:rsid w:val="009A02FB"/>
    <w:rsid w:val="009C147F"/>
    <w:rsid w:val="009C3595"/>
    <w:rsid w:val="009E1A6A"/>
    <w:rsid w:val="009E280D"/>
    <w:rsid w:val="00A81C39"/>
    <w:rsid w:val="00A9685A"/>
    <w:rsid w:val="00AA0524"/>
    <w:rsid w:val="00AA5A31"/>
    <w:rsid w:val="00B109E7"/>
    <w:rsid w:val="00B2546A"/>
    <w:rsid w:val="00B538C5"/>
    <w:rsid w:val="00B55F6A"/>
    <w:rsid w:val="00B8437F"/>
    <w:rsid w:val="00B866CB"/>
    <w:rsid w:val="00B92441"/>
    <w:rsid w:val="00BC0849"/>
    <w:rsid w:val="00BD4E8D"/>
    <w:rsid w:val="00BD6590"/>
    <w:rsid w:val="00BE1099"/>
    <w:rsid w:val="00C038F0"/>
    <w:rsid w:val="00C05D92"/>
    <w:rsid w:val="00C231B0"/>
    <w:rsid w:val="00C455DC"/>
    <w:rsid w:val="00C731E8"/>
    <w:rsid w:val="00C76AD2"/>
    <w:rsid w:val="00D12900"/>
    <w:rsid w:val="00D340DA"/>
    <w:rsid w:val="00D354BF"/>
    <w:rsid w:val="00D41B5D"/>
    <w:rsid w:val="00D57C18"/>
    <w:rsid w:val="00D603CD"/>
    <w:rsid w:val="00DD18B4"/>
    <w:rsid w:val="00E2246C"/>
    <w:rsid w:val="00E26A1C"/>
    <w:rsid w:val="00E271F3"/>
    <w:rsid w:val="00E50290"/>
    <w:rsid w:val="00E62E4F"/>
    <w:rsid w:val="00E75E7C"/>
    <w:rsid w:val="00E87169"/>
    <w:rsid w:val="00E91E86"/>
    <w:rsid w:val="00E969CA"/>
    <w:rsid w:val="00EA0B1F"/>
    <w:rsid w:val="00EA267D"/>
    <w:rsid w:val="00EC0880"/>
    <w:rsid w:val="00ED3B7B"/>
    <w:rsid w:val="00F03C87"/>
    <w:rsid w:val="00F5636F"/>
    <w:rsid w:val="00F732F5"/>
    <w:rsid w:val="00FA4760"/>
    <w:rsid w:val="00FA7B57"/>
    <w:rsid w:val="00FB7F7A"/>
    <w:rsid w:val="00FC546E"/>
    <w:rsid w:val="00FD4634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2A5552"/>
  <w15:docId w15:val="{AB127712-BBA3-4BF2-8AC6-516AC138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EC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B23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B23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B2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23E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B2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23EC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B23E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1B5E79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603CD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0BC38-182D-4284-9EE7-39D7C59E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HMC Management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Island Manager</dc:creator>
  <cp:lastModifiedBy>Ken Freeman</cp:lastModifiedBy>
  <cp:revision>2</cp:revision>
  <cp:lastPrinted>2020-10-15T22:51:00Z</cp:lastPrinted>
  <dcterms:created xsi:type="dcterms:W3CDTF">2020-12-03T23:45:00Z</dcterms:created>
  <dcterms:modified xsi:type="dcterms:W3CDTF">2020-12-03T23:45:00Z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