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4BD" w:rsidRDefault="00B074BD" w:rsidP="00E008CF">
      <w:pPr>
        <w:rPr>
          <w:rFonts w:ascii="Arial" w:hAnsi="Arial" w:cs="Arial"/>
          <w:sz w:val="22"/>
          <w:szCs w:val="22"/>
        </w:rPr>
      </w:pPr>
    </w:p>
    <w:p w:rsidR="00B074BD" w:rsidRPr="0023775C" w:rsidRDefault="00B074BD" w:rsidP="00E008CF">
      <w:pPr>
        <w:rPr>
          <w:rFonts w:ascii="Arial" w:hAnsi="Arial" w:cs="Arial"/>
          <w:sz w:val="22"/>
          <w:szCs w:val="22"/>
        </w:rPr>
      </w:pPr>
    </w:p>
    <w:p w:rsidR="002E5B40" w:rsidRDefault="0023775C" w:rsidP="0023775C">
      <w:pPr>
        <w:ind w:left="360"/>
        <w:jc w:val="center"/>
        <w:rPr>
          <w:rFonts w:ascii="Arial" w:hAnsi="Arial" w:cs="Arial"/>
          <w:b/>
          <w:color w:val="0000FF"/>
          <w:sz w:val="24"/>
          <w:szCs w:val="24"/>
        </w:rPr>
      </w:pPr>
      <w:r w:rsidRPr="007E08CD">
        <w:rPr>
          <w:rFonts w:ascii="Arial" w:hAnsi="Arial" w:cs="Arial"/>
          <w:b/>
          <w:color w:val="0000FF"/>
          <w:sz w:val="24"/>
          <w:szCs w:val="24"/>
        </w:rPr>
        <w:t>Water System Upgrade</w:t>
      </w:r>
    </w:p>
    <w:p w:rsidR="0023775C" w:rsidRPr="007E08CD" w:rsidRDefault="00E44390" w:rsidP="0023775C">
      <w:pPr>
        <w:ind w:left="360"/>
        <w:jc w:val="center"/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</w:rPr>
        <w:t>Recent Developments</w:t>
      </w:r>
    </w:p>
    <w:p w:rsidR="0023775C" w:rsidRPr="006E5AEE" w:rsidRDefault="0023775C" w:rsidP="0023775C">
      <w:pPr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7E08CD">
        <w:rPr>
          <w:rFonts w:ascii="Arial" w:hAnsi="Arial" w:cs="Arial"/>
          <w:b/>
          <w:color w:val="0000FF"/>
          <w:sz w:val="22"/>
          <w:szCs w:val="22"/>
        </w:rPr>
        <w:t xml:space="preserve">Updated as of </w:t>
      </w:r>
      <w:r w:rsidR="007827F0">
        <w:rPr>
          <w:rFonts w:ascii="Arial" w:hAnsi="Arial" w:cs="Arial"/>
          <w:b/>
          <w:color w:val="FF0000"/>
          <w:sz w:val="22"/>
          <w:szCs w:val="22"/>
        </w:rPr>
        <w:t>March 2, 2010</w:t>
      </w:r>
    </w:p>
    <w:p w:rsidR="0023775C" w:rsidRPr="007E08CD" w:rsidRDefault="0023775C" w:rsidP="0023775C">
      <w:pPr>
        <w:jc w:val="center"/>
        <w:rPr>
          <w:rFonts w:ascii="Arial" w:hAnsi="Arial" w:cs="Arial"/>
          <w:b/>
          <w:sz w:val="22"/>
          <w:szCs w:val="22"/>
        </w:rPr>
      </w:pPr>
    </w:p>
    <w:p w:rsidR="00B074BD" w:rsidRPr="007E08CD" w:rsidRDefault="00B074BD" w:rsidP="0023775C">
      <w:pPr>
        <w:jc w:val="center"/>
        <w:rPr>
          <w:rFonts w:ascii="Arial" w:hAnsi="Arial" w:cs="Arial"/>
          <w:b/>
          <w:sz w:val="22"/>
          <w:szCs w:val="22"/>
        </w:rPr>
      </w:pPr>
    </w:p>
    <w:p w:rsidR="0023775C" w:rsidRPr="007E08CD" w:rsidRDefault="0023775C" w:rsidP="0023775C">
      <w:pPr>
        <w:rPr>
          <w:rFonts w:ascii="Arial" w:hAnsi="Arial" w:cs="Arial"/>
          <w:b/>
          <w:sz w:val="22"/>
          <w:szCs w:val="22"/>
        </w:rPr>
      </w:pPr>
      <w:r w:rsidRPr="007E08CD">
        <w:rPr>
          <w:rFonts w:ascii="Arial" w:hAnsi="Arial" w:cs="Arial"/>
          <w:b/>
          <w:sz w:val="22"/>
          <w:szCs w:val="22"/>
        </w:rPr>
        <w:t xml:space="preserve">Two avenues of action to upgrade the </w:t>
      </w:r>
      <w:smartTag w:uri="urn:schemas-microsoft-com:office:smarttags" w:element="place">
        <w:smartTag w:uri="urn:schemas-microsoft-com:office:smarttags" w:element="PlaceName">
          <w:r w:rsidRPr="007E08CD">
            <w:rPr>
              <w:rFonts w:ascii="Arial" w:hAnsi="Arial" w:cs="Arial"/>
              <w:b/>
              <w:sz w:val="22"/>
              <w:szCs w:val="22"/>
            </w:rPr>
            <w:t>Herron</w:t>
          </w:r>
        </w:smartTag>
        <w:r w:rsidRPr="007E08CD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PlaceType">
          <w:r w:rsidRPr="007E08CD">
            <w:rPr>
              <w:rFonts w:ascii="Arial" w:hAnsi="Arial" w:cs="Arial"/>
              <w:b/>
              <w:sz w:val="22"/>
              <w:szCs w:val="22"/>
            </w:rPr>
            <w:t>Island</w:t>
          </w:r>
        </w:smartTag>
      </w:smartTag>
      <w:r w:rsidRPr="007E08CD">
        <w:rPr>
          <w:rFonts w:ascii="Arial" w:hAnsi="Arial" w:cs="Arial"/>
          <w:b/>
          <w:sz w:val="22"/>
          <w:szCs w:val="22"/>
        </w:rPr>
        <w:t xml:space="preserve"> Water System have been discussed</w:t>
      </w:r>
      <w:r w:rsidR="005F46E1" w:rsidRPr="007E08CD">
        <w:rPr>
          <w:rFonts w:ascii="Arial" w:hAnsi="Arial" w:cs="Arial"/>
          <w:b/>
          <w:sz w:val="22"/>
          <w:szCs w:val="22"/>
        </w:rPr>
        <w:t xml:space="preserve"> recently</w:t>
      </w:r>
      <w:r w:rsidRPr="007E08CD">
        <w:rPr>
          <w:rFonts w:ascii="Arial" w:hAnsi="Arial" w:cs="Arial"/>
          <w:b/>
          <w:sz w:val="22"/>
          <w:szCs w:val="22"/>
        </w:rPr>
        <w:t xml:space="preserve">:  </w:t>
      </w:r>
    </w:p>
    <w:p w:rsidR="0023775C" w:rsidRPr="007E08CD" w:rsidRDefault="0023775C" w:rsidP="0023775C">
      <w:pPr>
        <w:rPr>
          <w:rFonts w:ascii="Arial" w:hAnsi="Arial" w:cs="Arial"/>
          <w:b/>
          <w:sz w:val="22"/>
          <w:szCs w:val="22"/>
        </w:rPr>
      </w:pPr>
    </w:p>
    <w:p w:rsidR="0023775C" w:rsidRDefault="006E5AEE" w:rsidP="0023775C">
      <w:pPr>
        <w:numPr>
          <w:ilvl w:val="0"/>
          <w:numId w:val="15"/>
        </w:numPr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</w:rPr>
        <w:t xml:space="preserve">Retention of Ownership and </w:t>
      </w:r>
      <w:r w:rsidRPr="006E5AEE">
        <w:rPr>
          <w:rFonts w:ascii="Arial" w:hAnsi="Arial" w:cs="Arial"/>
          <w:b/>
          <w:color w:val="FF0000"/>
          <w:sz w:val="22"/>
          <w:szCs w:val="22"/>
        </w:rPr>
        <w:t>Financing</w:t>
      </w:r>
      <w:r w:rsidR="0023775C" w:rsidRPr="007E08CD">
        <w:rPr>
          <w:rFonts w:ascii="Arial" w:hAnsi="Arial" w:cs="Arial"/>
          <w:b/>
          <w:color w:val="0000FF"/>
          <w:sz w:val="22"/>
          <w:szCs w:val="22"/>
        </w:rPr>
        <w:t xml:space="preserve"> of Upgrade with USDA Community Facilities Loan Funds.</w:t>
      </w:r>
    </w:p>
    <w:p w:rsidR="006E5AEE" w:rsidRDefault="006E5AEE" w:rsidP="006E5AEE">
      <w:pPr>
        <w:rPr>
          <w:rFonts w:ascii="Arial" w:hAnsi="Arial" w:cs="Arial"/>
          <w:b/>
          <w:color w:val="0000FF"/>
          <w:sz w:val="22"/>
          <w:szCs w:val="22"/>
        </w:rPr>
      </w:pPr>
    </w:p>
    <w:p w:rsidR="006E5AEE" w:rsidRPr="006E5AEE" w:rsidRDefault="006E5AEE" w:rsidP="006E5AEE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</w:rPr>
        <w:tab/>
      </w:r>
      <w:r w:rsidRPr="006E5AEE">
        <w:rPr>
          <w:rFonts w:ascii="Arial" w:hAnsi="Arial" w:cs="Arial"/>
          <w:color w:val="FF0000"/>
          <w:sz w:val="22"/>
          <w:szCs w:val="22"/>
        </w:rPr>
        <w:t xml:space="preserve">Under this option, HMC retains ownership of the system and obtains financing from </w:t>
      </w:r>
      <w:r>
        <w:rPr>
          <w:rFonts w:ascii="Arial" w:hAnsi="Arial" w:cs="Arial"/>
          <w:color w:val="FF0000"/>
          <w:sz w:val="22"/>
          <w:szCs w:val="22"/>
        </w:rPr>
        <w:tab/>
      </w:r>
      <w:r w:rsidRPr="006E5AEE">
        <w:rPr>
          <w:rFonts w:ascii="Arial" w:hAnsi="Arial" w:cs="Arial"/>
          <w:color w:val="FF0000"/>
          <w:sz w:val="22"/>
          <w:szCs w:val="22"/>
        </w:rPr>
        <w:t xml:space="preserve">the USDA Rural Development Community Facilities Loan funds, including some </w:t>
      </w:r>
      <w:r>
        <w:rPr>
          <w:rFonts w:ascii="Arial" w:hAnsi="Arial" w:cs="Arial"/>
          <w:color w:val="FF0000"/>
          <w:sz w:val="22"/>
          <w:szCs w:val="22"/>
        </w:rPr>
        <w:tab/>
      </w:r>
      <w:r w:rsidRPr="006E5AEE">
        <w:rPr>
          <w:rFonts w:ascii="Arial" w:hAnsi="Arial" w:cs="Arial"/>
          <w:color w:val="FF0000"/>
          <w:sz w:val="22"/>
          <w:szCs w:val="22"/>
        </w:rPr>
        <w:t>funding from the American Reinvestment and Recovery Act (stimulus).</w:t>
      </w:r>
    </w:p>
    <w:p w:rsidR="006E5AEE" w:rsidRPr="006E5AEE" w:rsidRDefault="006E5AEE" w:rsidP="006E5AEE">
      <w:pPr>
        <w:rPr>
          <w:rFonts w:ascii="Arial" w:hAnsi="Arial" w:cs="Arial"/>
          <w:color w:val="FF0000"/>
          <w:sz w:val="22"/>
          <w:szCs w:val="22"/>
        </w:rPr>
      </w:pPr>
      <w:r w:rsidRPr="006E5AEE">
        <w:rPr>
          <w:rFonts w:ascii="Arial" w:hAnsi="Arial" w:cs="Arial"/>
          <w:color w:val="FF0000"/>
          <w:sz w:val="22"/>
          <w:szCs w:val="22"/>
        </w:rPr>
        <w:tab/>
        <w:t xml:space="preserve">Ownership needs to be held by HMC for the duration of the construction and loan </w:t>
      </w:r>
      <w:r w:rsidRPr="006E5AEE">
        <w:rPr>
          <w:rFonts w:ascii="Arial" w:hAnsi="Arial" w:cs="Arial"/>
          <w:color w:val="FF0000"/>
          <w:sz w:val="22"/>
          <w:szCs w:val="22"/>
        </w:rPr>
        <w:tab/>
        <w:t xml:space="preserve">repayment period.  </w:t>
      </w:r>
      <w:r w:rsidR="004B60BB">
        <w:rPr>
          <w:rFonts w:ascii="Arial" w:hAnsi="Arial" w:cs="Arial"/>
          <w:color w:val="FF0000"/>
          <w:sz w:val="22"/>
          <w:szCs w:val="22"/>
        </w:rPr>
        <w:t xml:space="preserve">HMC will determine the method by which its members will repay their </w:t>
      </w:r>
      <w:r w:rsidR="004B60BB">
        <w:rPr>
          <w:rFonts w:ascii="Arial" w:hAnsi="Arial" w:cs="Arial"/>
          <w:color w:val="FF0000"/>
          <w:sz w:val="22"/>
          <w:szCs w:val="22"/>
        </w:rPr>
        <w:tab/>
        <w:t xml:space="preserve">share of the costs.  </w:t>
      </w:r>
      <w:r w:rsidRPr="006E5AEE">
        <w:rPr>
          <w:rFonts w:ascii="Arial" w:hAnsi="Arial" w:cs="Arial"/>
          <w:color w:val="FF0000"/>
          <w:sz w:val="22"/>
          <w:szCs w:val="22"/>
        </w:rPr>
        <w:t xml:space="preserve">Maintenance and operation could be held in-house or </w:t>
      </w:r>
      <w:r w:rsidRPr="006E5AEE">
        <w:rPr>
          <w:rFonts w:ascii="Arial" w:hAnsi="Arial" w:cs="Arial"/>
          <w:color w:val="FF0000"/>
          <w:sz w:val="22"/>
          <w:szCs w:val="22"/>
        </w:rPr>
        <w:tab/>
        <w:t xml:space="preserve">contracted </w:t>
      </w:r>
      <w:r w:rsidR="004B60BB">
        <w:rPr>
          <w:rFonts w:ascii="Arial" w:hAnsi="Arial" w:cs="Arial"/>
          <w:color w:val="FF0000"/>
          <w:sz w:val="22"/>
          <w:szCs w:val="22"/>
        </w:rPr>
        <w:tab/>
      </w:r>
      <w:r w:rsidRPr="006E5AEE">
        <w:rPr>
          <w:rFonts w:ascii="Arial" w:hAnsi="Arial" w:cs="Arial"/>
          <w:color w:val="FF0000"/>
          <w:sz w:val="22"/>
          <w:szCs w:val="22"/>
        </w:rPr>
        <w:t>out.</w:t>
      </w:r>
      <w:r w:rsidR="0010700D">
        <w:rPr>
          <w:rFonts w:ascii="Arial" w:hAnsi="Arial" w:cs="Arial"/>
          <w:color w:val="FF0000"/>
          <w:sz w:val="22"/>
          <w:szCs w:val="22"/>
        </w:rPr>
        <w:t xml:space="preserve">  HMC qualifies for this funding because it is a rural, privately owned water system.</w:t>
      </w:r>
    </w:p>
    <w:p w:rsidR="00B074BD" w:rsidRPr="007E08CD" w:rsidRDefault="00B074BD" w:rsidP="00B074BD">
      <w:pPr>
        <w:rPr>
          <w:rFonts w:ascii="Arial" w:hAnsi="Arial" w:cs="Arial"/>
          <w:b/>
          <w:color w:val="0000FF"/>
          <w:sz w:val="22"/>
          <w:szCs w:val="22"/>
        </w:rPr>
      </w:pPr>
    </w:p>
    <w:p w:rsidR="0023775C" w:rsidRDefault="0023775C" w:rsidP="0023775C">
      <w:pPr>
        <w:numPr>
          <w:ilvl w:val="0"/>
          <w:numId w:val="15"/>
        </w:numPr>
        <w:rPr>
          <w:rFonts w:ascii="Arial" w:hAnsi="Arial" w:cs="Arial"/>
          <w:b/>
          <w:color w:val="0000FF"/>
          <w:sz w:val="22"/>
          <w:szCs w:val="22"/>
        </w:rPr>
      </w:pPr>
      <w:r w:rsidRPr="007E08CD">
        <w:rPr>
          <w:rFonts w:ascii="Arial" w:hAnsi="Arial" w:cs="Arial"/>
          <w:b/>
          <w:color w:val="0000FF"/>
          <w:sz w:val="22"/>
          <w:szCs w:val="22"/>
        </w:rPr>
        <w:t>Transfer of Ownership of the System to a Cooperativ</w:t>
      </w:r>
      <w:r w:rsidR="005F46E1" w:rsidRPr="007E08CD">
        <w:rPr>
          <w:rFonts w:ascii="Arial" w:hAnsi="Arial" w:cs="Arial"/>
          <w:b/>
          <w:color w:val="0000FF"/>
          <w:sz w:val="22"/>
          <w:szCs w:val="22"/>
        </w:rPr>
        <w:t xml:space="preserve">e (such as Peninsula Light) or </w:t>
      </w:r>
      <w:r w:rsidR="00AC01AD" w:rsidRPr="007E08CD">
        <w:rPr>
          <w:rFonts w:ascii="Arial" w:hAnsi="Arial" w:cs="Arial"/>
          <w:b/>
          <w:color w:val="0000FF"/>
          <w:sz w:val="22"/>
          <w:szCs w:val="22"/>
        </w:rPr>
        <w:t>other Investor Owned</w:t>
      </w:r>
      <w:r w:rsidR="005F46E1" w:rsidRPr="007E08CD">
        <w:rPr>
          <w:rFonts w:ascii="Arial" w:hAnsi="Arial" w:cs="Arial"/>
          <w:b/>
          <w:color w:val="0000FF"/>
          <w:sz w:val="22"/>
          <w:szCs w:val="22"/>
        </w:rPr>
        <w:t xml:space="preserve"> </w:t>
      </w:r>
      <w:smartTag w:uri="urn:schemas-microsoft-com:office:smarttags" w:element="City">
        <w:r w:rsidR="005F46E1" w:rsidRPr="007E08CD">
          <w:rPr>
            <w:rFonts w:ascii="Arial" w:hAnsi="Arial" w:cs="Arial"/>
            <w:b/>
            <w:color w:val="0000FF"/>
            <w:sz w:val="22"/>
            <w:szCs w:val="22"/>
          </w:rPr>
          <w:t>E</w:t>
        </w:r>
        <w:r w:rsidRPr="007E08CD">
          <w:rPr>
            <w:rFonts w:ascii="Arial" w:hAnsi="Arial" w:cs="Arial"/>
            <w:b/>
            <w:color w:val="0000FF"/>
            <w:sz w:val="22"/>
            <w:szCs w:val="22"/>
          </w:rPr>
          <w:t>nterprise</w:t>
        </w:r>
      </w:smartTag>
      <w:r w:rsidRPr="007E08CD">
        <w:rPr>
          <w:rFonts w:ascii="Arial" w:hAnsi="Arial" w:cs="Arial"/>
          <w:b/>
          <w:color w:val="0000FF"/>
          <w:sz w:val="22"/>
          <w:szCs w:val="22"/>
        </w:rPr>
        <w:t xml:space="preserve"> (</w:t>
      </w:r>
      <w:smartTag w:uri="urn:schemas-microsoft-com:office:smarttags" w:element="place">
        <w:smartTag w:uri="urn:schemas-microsoft-com:office:smarttags" w:element="State">
          <w:r w:rsidRPr="007E08CD">
            <w:rPr>
              <w:rFonts w:ascii="Arial" w:hAnsi="Arial" w:cs="Arial"/>
              <w:b/>
              <w:color w:val="0000FF"/>
              <w:sz w:val="22"/>
              <w:szCs w:val="22"/>
            </w:rPr>
            <w:t>Washington</w:t>
          </w:r>
        </w:smartTag>
      </w:smartTag>
      <w:r w:rsidRPr="007E08CD">
        <w:rPr>
          <w:rFonts w:ascii="Arial" w:hAnsi="Arial" w:cs="Arial"/>
          <w:b/>
          <w:color w:val="0000FF"/>
          <w:sz w:val="22"/>
          <w:szCs w:val="22"/>
        </w:rPr>
        <w:t xml:space="preserve"> Water).</w:t>
      </w:r>
    </w:p>
    <w:p w:rsidR="006E5AEE" w:rsidRDefault="006E5AEE" w:rsidP="006E5AEE">
      <w:pPr>
        <w:rPr>
          <w:rFonts w:ascii="Arial" w:hAnsi="Arial" w:cs="Arial"/>
          <w:b/>
          <w:color w:val="0000FF"/>
          <w:sz w:val="22"/>
          <w:szCs w:val="22"/>
        </w:rPr>
      </w:pPr>
    </w:p>
    <w:p w:rsidR="006E5AEE" w:rsidRPr="006E5AEE" w:rsidRDefault="006E5AEE" w:rsidP="006E5AEE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6E5AEE">
        <w:rPr>
          <w:rFonts w:ascii="Arial" w:hAnsi="Arial" w:cs="Arial"/>
          <w:color w:val="FF0000"/>
          <w:sz w:val="22"/>
          <w:szCs w:val="22"/>
        </w:rPr>
        <w:t>Under this option, HMC irrevocably transfers ownership and operation of the system</w:t>
      </w:r>
      <w:r>
        <w:rPr>
          <w:rFonts w:ascii="Arial" w:hAnsi="Arial" w:cs="Arial"/>
          <w:color w:val="FF0000"/>
          <w:sz w:val="22"/>
          <w:szCs w:val="22"/>
        </w:rPr>
        <w:t xml:space="preserve"> and its assets</w:t>
      </w:r>
      <w:r w:rsidRPr="006E5AEE">
        <w:rPr>
          <w:rFonts w:ascii="Arial" w:hAnsi="Arial" w:cs="Arial"/>
          <w:color w:val="FF0000"/>
          <w:sz w:val="22"/>
          <w:szCs w:val="22"/>
        </w:rPr>
        <w:t xml:space="preserve"> to a third party, which is responsible for designing, financing, constructing and recovering its costs, plus </w:t>
      </w:r>
      <w:r>
        <w:rPr>
          <w:rFonts w:ascii="Arial" w:hAnsi="Arial" w:cs="Arial"/>
          <w:color w:val="FF0000"/>
          <w:sz w:val="22"/>
          <w:szCs w:val="22"/>
        </w:rPr>
        <w:t>maintenance</w:t>
      </w:r>
      <w:r w:rsidRPr="006E5AEE">
        <w:rPr>
          <w:rFonts w:ascii="Arial" w:hAnsi="Arial" w:cs="Arial"/>
          <w:color w:val="FF0000"/>
          <w:sz w:val="22"/>
          <w:szCs w:val="22"/>
        </w:rPr>
        <w:t xml:space="preserve"> and operation</w:t>
      </w:r>
      <w:r>
        <w:rPr>
          <w:rFonts w:ascii="Arial" w:hAnsi="Arial" w:cs="Arial"/>
          <w:color w:val="FF0000"/>
          <w:sz w:val="22"/>
          <w:szCs w:val="22"/>
        </w:rPr>
        <w:t xml:space="preserve"> of the water system</w:t>
      </w:r>
      <w:r w:rsidRPr="006E5AEE">
        <w:rPr>
          <w:rFonts w:ascii="Arial" w:hAnsi="Arial" w:cs="Arial"/>
          <w:color w:val="FF0000"/>
          <w:sz w:val="22"/>
          <w:szCs w:val="22"/>
        </w:rPr>
        <w:t>.</w:t>
      </w:r>
      <w:r w:rsidR="00973340">
        <w:rPr>
          <w:rFonts w:ascii="Arial" w:hAnsi="Arial" w:cs="Arial"/>
          <w:color w:val="FF0000"/>
          <w:sz w:val="22"/>
          <w:szCs w:val="22"/>
        </w:rPr>
        <w:t xml:space="preserve">  T</w:t>
      </w:r>
      <w:r w:rsidR="004B60BB">
        <w:rPr>
          <w:rFonts w:ascii="Arial" w:hAnsi="Arial" w:cs="Arial"/>
          <w:color w:val="FF0000"/>
          <w:sz w:val="22"/>
          <w:szCs w:val="22"/>
        </w:rPr>
        <w:t>he</w:t>
      </w:r>
      <w:r w:rsidR="00973340">
        <w:rPr>
          <w:rFonts w:ascii="Arial" w:hAnsi="Arial" w:cs="Arial"/>
          <w:color w:val="FF0000"/>
          <w:sz w:val="22"/>
          <w:szCs w:val="22"/>
        </w:rPr>
        <w:t xml:space="preserve"> third party company will determine the construction repayment period, method and amount, along with other system costs they may deem appropriate.</w:t>
      </w:r>
      <w:r w:rsidR="004B60BB">
        <w:rPr>
          <w:rFonts w:ascii="Arial" w:hAnsi="Arial" w:cs="Arial"/>
          <w:color w:val="FF0000"/>
          <w:sz w:val="22"/>
          <w:szCs w:val="22"/>
        </w:rPr>
        <w:t xml:space="preserve">  They will not have access to the federal funds, but will rely on commercial lending.</w:t>
      </w:r>
    </w:p>
    <w:p w:rsidR="0023775C" w:rsidRPr="007E08CD" w:rsidRDefault="0023775C" w:rsidP="0023775C">
      <w:pPr>
        <w:rPr>
          <w:rFonts w:ascii="Arial" w:hAnsi="Arial" w:cs="Arial"/>
          <w:color w:val="0000FF"/>
          <w:sz w:val="22"/>
          <w:szCs w:val="22"/>
        </w:rPr>
      </w:pPr>
    </w:p>
    <w:p w:rsidR="0023775C" w:rsidRPr="007E08CD" w:rsidRDefault="0023775C" w:rsidP="0023775C">
      <w:p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 xml:space="preserve">In the last six months, </w:t>
      </w:r>
      <w:r w:rsidR="006D3CF7" w:rsidRPr="007E08CD">
        <w:rPr>
          <w:rFonts w:ascii="Arial" w:hAnsi="Arial" w:cs="Arial"/>
          <w:sz w:val="22"/>
          <w:szCs w:val="22"/>
        </w:rPr>
        <w:t>the Board and Water Project Committee have</w:t>
      </w:r>
      <w:r w:rsidRPr="007E08CD">
        <w:rPr>
          <w:rFonts w:ascii="Arial" w:hAnsi="Arial" w:cs="Arial"/>
          <w:sz w:val="22"/>
          <w:szCs w:val="22"/>
        </w:rPr>
        <w:t xml:space="preserve"> become aware that loan terms for USDA funding have become much more favorable, but funds must be </w:t>
      </w:r>
      <w:r w:rsidR="002F7470" w:rsidRPr="007E08CD">
        <w:rPr>
          <w:rFonts w:ascii="Arial" w:hAnsi="Arial" w:cs="Arial"/>
          <w:sz w:val="22"/>
          <w:szCs w:val="22"/>
        </w:rPr>
        <w:t>obligated</w:t>
      </w:r>
      <w:r w:rsidRPr="007E08CD">
        <w:rPr>
          <w:rFonts w:ascii="Arial" w:hAnsi="Arial" w:cs="Arial"/>
          <w:sz w:val="22"/>
          <w:szCs w:val="22"/>
        </w:rPr>
        <w:t xml:space="preserve"> </w:t>
      </w:r>
      <w:r w:rsidRPr="007E08CD">
        <w:rPr>
          <w:rFonts w:ascii="Arial" w:hAnsi="Arial" w:cs="Arial"/>
          <w:i/>
          <w:sz w:val="22"/>
          <w:szCs w:val="22"/>
        </w:rPr>
        <w:t>no later than</w:t>
      </w:r>
      <w:r w:rsidRPr="007E08CD">
        <w:rPr>
          <w:rFonts w:ascii="Arial" w:hAnsi="Arial" w:cs="Arial"/>
          <w:sz w:val="22"/>
          <w:szCs w:val="22"/>
        </w:rPr>
        <w:t xml:space="preserve"> </w:t>
      </w:r>
      <w:r w:rsidRPr="007E08CD">
        <w:rPr>
          <w:rFonts w:ascii="Arial" w:hAnsi="Arial" w:cs="Arial"/>
          <w:i/>
          <w:sz w:val="22"/>
          <w:szCs w:val="22"/>
        </w:rPr>
        <w:t>September 2010</w:t>
      </w:r>
      <w:r w:rsidRPr="007E08CD">
        <w:rPr>
          <w:rFonts w:ascii="Arial" w:hAnsi="Arial" w:cs="Arial"/>
          <w:sz w:val="22"/>
          <w:szCs w:val="22"/>
        </w:rPr>
        <w:t xml:space="preserve">.  This has accelerated the schedule, and we have set out to gather information for members on both </w:t>
      </w:r>
      <w:r w:rsidR="006E5AEE" w:rsidRPr="00E14AF1">
        <w:rPr>
          <w:rFonts w:ascii="Arial" w:hAnsi="Arial" w:cs="Arial"/>
          <w:b/>
          <w:color w:val="FF0000"/>
          <w:sz w:val="22"/>
          <w:szCs w:val="22"/>
        </w:rPr>
        <w:t>of the above</w:t>
      </w:r>
      <w:r w:rsidR="006E5AEE">
        <w:rPr>
          <w:rFonts w:ascii="Arial" w:hAnsi="Arial" w:cs="Arial"/>
          <w:sz w:val="22"/>
          <w:szCs w:val="22"/>
        </w:rPr>
        <w:t xml:space="preserve"> </w:t>
      </w:r>
      <w:r w:rsidRPr="007E08CD">
        <w:rPr>
          <w:rFonts w:ascii="Arial" w:hAnsi="Arial" w:cs="Arial"/>
          <w:sz w:val="22"/>
          <w:szCs w:val="22"/>
        </w:rPr>
        <w:t>options.</w:t>
      </w:r>
      <w:r w:rsidR="008C092A">
        <w:rPr>
          <w:rFonts w:ascii="Arial" w:hAnsi="Arial" w:cs="Arial"/>
          <w:sz w:val="22"/>
          <w:szCs w:val="22"/>
        </w:rPr>
        <w:t xml:space="preserve">  Information on the estimated cost to each member from either option will be assembled by the Board and the Water Project Committee and presented in the March Beachcomber.</w:t>
      </w:r>
    </w:p>
    <w:p w:rsidR="0023775C" w:rsidRPr="007E08CD" w:rsidRDefault="0023775C" w:rsidP="0023775C">
      <w:pPr>
        <w:rPr>
          <w:rFonts w:ascii="Arial" w:hAnsi="Arial" w:cs="Arial"/>
          <w:sz w:val="22"/>
          <w:szCs w:val="22"/>
        </w:rPr>
      </w:pPr>
    </w:p>
    <w:p w:rsidR="0023775C" w:rsidRPr="007E08CD" w:rsidRDefault="0023775C" w:rsidP="0023775C">
      <w:p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 xml:space="preserve">The Board is currently planning to present information to members in the March Beachcomber on the </w:t>
      </w:r>
      <w:r w:rsidR="006D3CF7" w:rsidRPr="007E08CD">
        <w:rPr>
          <w:rFonts w:ascii="Arial" w:hAnsi="Arial" w:cs="Arial"/>
          <w:sz w:val="22"/>
          <w:szCs w:val="22"/>
        </w:rPr>
        <w:t>major</w:t>
      </w:r>
      <w:r w:rsidRPr="007E08CD">
        <w:rPr>
          <w:rFonts w:ascii="Arial" w:hAnsi="Arial" w:cs="Arial"/>
          <w:sz w:val="22"/>
          <w:szCs w:val="22"/>
        </w:rPr>
        <w:t xml:space="preserve"> options, and send out a mail ballot on </w:t>
      </w:r>
      <w:r w:rsidRPr="007E08CD">
        <w:rPr>
          <w:rFonts w:ascii="Arial" w:hAnsi="Arial" w:cs="Arial"/>
          <w:b/>
          <w:i/>
          <w:sz w:val="22"/>
          <w:szCs w:val="22"/>
        </w:rPr>
        <w:t>Retention of Ownership</w:t>
      </w:r>
      <w:r w:rsidRPr="007E08CD">
        <w:rPr>
          <w:rFonts w:ascii="Arial" w:hAnsi="Arial" w:cs="Arial"/>
          <w:sz w:val="22"/>
          <w:szCs w:val="22"/>
        </w:rPr>
        <w:t xml:space="preserve"> </w:t>
      </w:r>
      <w:r w:rsidRPr="007E08CD">
        <w:rPr>
          <w:rFonts w:ascii="Arial" w:hAnsi="Arial" w:cs="Arial"/>
          <w:b/>
          <w:i/>
          <w:sz w:val="22"/>
          <w:szCs w:val="22"/>
        </w:rPr>
        <w:t>vs. Transfer of Ownership</w:t>
      </w:r>
      <w:r w:rsidRPr="007E08CD">
        <w:rPr>
          <w:rFonts w:ascii="Arial" w:hAnsi="Arial" w:cs="Arial"/>
          <w:sz w:val="22"/>
          <w:szCs w:val="22"/>
        </w:rPr>
        <w:t xml:space="preserve"> in midApril.  Ballots</w:t>
      </w:r>
      <w:r w:rsidR="0010700D">
        <w:rPr>
          <w:rFonts w:ascii="Arial" w:hAnsi="Arial" w:cs="Arial"/>
          <w:sz w:val="22"/>
          <w:szCs w:val="22"/>
        </w:rPr>
        <w:t xml:space="preserve"> will be received and counted </w:t>
      </w:r>
      <w:r w:rsidR="0010700D" w:rsidRPr="0010700D">
        <w:rPr>
          <w:rFonts w:ascii="Arial" w:hAnsi="Arial" w:cs="Arial"/>
          <w:b/>
          <w:color w:val="FF0000"/>
          <w:sz w:val="22"/>
          <w:szCs w:val="22"/>
        </w:rPr>
        <w:t>on May 8 at the Board meeting</w:t>
      </w:r>
      <w:r w:rsidRPr="007E08CD">
        <w:rPr>
          <w:rFonts w:ascii="Arial" w:hAnsi="Arial" w:cs="Arial"/>
          <w:sz w:val="22"/>
          <w:szCs w:val="22"/>
        </w:rPr>
        <w:t>, in order to provide direction on moving forward with this critically important project.</w:t>
      </w:r>
    </w:p>
    <w:p w:rsidR="00F40A99" w:rsidRPr="007E08CD" w:rsidRDefault="00F40A99" w:rsidP="00F40A99">
      <w:pPr>
        <w:jc w:val="center"/>
        <w:rPr>
          <w:b/>
        </w:rPr>
      </w:pPr>
    </w:p>
    <w:p w:rsidR="006D3CF7" w:rsidRPr="007E08CD" w:rsidRDefault="006D3CF7" w:rsidP="00F40A99">
      <w:pPr>
        <w:jc w:val="center"/>
        <w:rPr>
          <w:b/>
        </w:rPr>
      </w:pPr>
    </w:p>
    <w:p w:rsidR="00F40A99" w:rsidRPr="007E08CD" w:rsidRDefault="00F40A99" w:rsidP="00F40A99">
      <w:pPr>
        <w:jc w:val="center"/>
        <w:rPr>
          <w:rFonts w:ascii="Arial" w:hAnsi="Arial" w:cs="Arial"/>
          <w:b/>
          <w:color w:val="0000FF"/>
          <w:sz w:val="22"/>
          <w:szCs w:val="22"/>
        </w:rPr>
      </w:pPr>
      <w:r w:rsidRPr="007E08CD">
        <w:rPr>
          <w:rFonts w:ascii="Arial" w:hAnsi="Arial" w:cs="Arial"/>
          <w:b/>
          <w:color w:val="0000FF"/>
          <w:sz w:val="22"/>
          <w:szCs w:val="22"/>
        </w:rPr>
        <w:t>Here is a quick overview of the issues:</w:t>
      </w:r>
    </w:p>
    <w:p w:rsidR="00F40A99" w:rsidRPr="007E08CD" w:rsidRDefault="00F40A99" w:rsidP="00F40A99">
      <w:pPr>
        <w:rPr>
          <w:rFonts w:ascii="Arial" w:hAnsi="Arial" w:cs="Arial"/>
          <w:sz w:val="22"/>
          <w:szCs w:val="22"/>
        </w:rPr>
      </w:pPr>
    </w:p>
    <w:p w:rsidR="00F40A99" w:rsidRPr="007E08CD" w:rsidRDefault="00F40A99" w:rsidP="00F40A99">
      <w:p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 xml:space="preserve">Why is an upgrade of our water distribution system necessary? </w:t>
      </w:r>
    </w:p>
    <w:p w:rsidR="00F40A99" w:rsidRPr="007E08CD" w:rsidRDefault="00F40A99" w:rsidP="00F40A99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 xml:space="preserve">System 50 years old, </w:t>
      </w:r>
    </w:p>
    <w:p w:rsidR="00F40A99" w:rsidRPr="007E08CD" w:rsidRDefault="00F40A99" w:rsidP="00F40A99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lastRenderedPageBreak/>
        <w:t xml:space="preserve">Fragility of </w:t>
      </w:r>
      <w:r w:rsidR="006D3CF7" w:rsidRPr="007E08CD">
        <w:rPr>
          <w:rFonts w:ascii="Arial" w:hAnsi="Arial" w:cs="Arial"/>
          <w:sz w:val="22"/>
          <w:szCs w:val="22"/>
        </w:rPr>
        <w:t xml:space="preserve">aging </w:t>
      </w:r>
      <w:r w:rsidRPr="007E08CD">
        <w:rPr>
          <w:rFonts w:ascii="Arial" w:hAnsi="Arial" w:cs="Arial"/>
          <w:sz w:val="22"/>
          <w:szCs w:val="22"/>
        </w:rPr>
        <w:t>pipe;</w:t>
      </w:r>
    </w:p>
    <w:p w:rsidR="00F40A99" w:rsidRPr="007E08CD" w:rsidRDefault="00F40A99" w:rsidP="00F40A99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High frequency of leaks requiring repair;</w:t>
      </w:r>
    </w:p>
    <w:p w:rsidR="006D3CF7" w:rsidRPr="007E08CD" w:rsidRDefault="006D3CF7" w:rsidP="00F40A99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High frequency of leaks leads to excess pumping;</w:t>
      </w:r>
    </w:p>
    <w:p w:rsidR="00F40A99" w:rsidRPr="007E08CD" w:rsidRDefault="00F40A99" w:rsidP="00F40A99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Fear of contamination due to frequent leaks;</w:t>
      </w:r>
    </w:p>
    <w:p w:rsidR="00F40A99" w:rsidRPr="007E08CD" w:rsidRDefault="00F40A99" w:rsidP="00F40A99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Lack of fire flow in hydrants, and too few hydrants on island;</w:t>
      </w:r>
    </w:p>
    <w:p w:rsidR="00F40A99" w:rsidRPr="007E08CD" w:rsidRDefault="00F40A99" w:rsidP="00F40A99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Impact on property values – buyers don’t want to buy in to a big water problem.</w:t>
      </w:r>
    </w:p>
    <w:p w:rsidR="00F40A99" w:rsidRPr="007E08CD" w:rsidRDefault="00F40A99" w:rsidP="00F40A99">
      <w:pPr>
        <w:rPr>
          <w:rFonts w:ascii="Arial" w:hAnsi="Arial" w:cs="Arial"/>
          <w:sz w:val="22"/>
          <w:szCs w:val="22"/>
        </w:rPr>
      </w:pPr>
    </w:p>
    <w:p w:rsidR="00F40A99" w:rsidRPr="007E08CD" w:rsidRDefault="00F40A99" w:rsidP="00F40A99">
      <w:p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What does upgrade mean?</w:t>
      </w:r>
    </w:p>
    <w:p w:rsidR="00F40A99" w:rsidRPr="007E08CD" w:rsidRDefault="00F40A99" w:rsidP="00F40A9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 xml:space="preserve">Improved fire flow and fire protection for members (fire is </w:t>
      </w:r>
      <w:smartTag w:uri="urn:schemas-microsoft-com:office:smarttags" w:element="place">
        <w:r w:rsidR="006D3CF7" w:rsidRPr="007E08CD">
          <w:rPr>
            <w:rFonts w:ascii="Arial" w:hAnsi="Arial" w:cs="Arial"/>
            <w:sz w:val="22"/>
            <w:szCs w:val="22"/>
          </w:rPr>
          <w:t>Island</w:t>
        </w:r>
      </w:smartTag>
      <w:r w:rsidR="006D3CF7" w:rsidRPr="007E08CD">
        <w:rPr>
          <w:rFonts w:ascii="Arial" w:hAnsi="Arial" w:cs="Arial"/>
          <w:sz w:val="22"/>
          <w:szCs w:val="22"/>
        </w:rPr>
        <w:t>’s</w:t>
      </w:r>
      <w:r w:rsidRPr="007E08CD">
        <w:rPr>
          <w:rFonts w:ascii="Arial" w:hAnsi="Arial" w:cs="Arial"/>
          <w:sz w:val="22"/>
          <w:szCs w:val="22"/>
        </w:rPr>
        <w:t xml:space="preserve"> biggest hazard)</w:t>
      </w:r>
    </w:p>
    <w:p w:rsidR="00F40A99" w:rsidRPr="007E08CD" w:rsidRDefault="00F40A99" w:rsidP="00F40A9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Maximum author</w:t>
      </w:r>
      <w:r w:rsidR="0010700D">
        <w:rPr>
          <w:rFonts w:ascii="Arial" w:hAnsi="Arial" w:cs="Arial"/>
          <w:sz w:val="22"/>
          <w:szCs w:val="22"/>
        </w:rPr>
        <w:t xml:space="preserve">ized number of connections = </w:t>
      </w:r>
      <w:r w:rsidR="0010700D" w:rsidRPr="0010700D">
        <w:rPr>
          <w:rFonts w:ascii="Arial" w:hAnsi="Arial" w:cs="Arial"/>
          <w:b/>
          <w:color w:val="FF0000"/>
          <w:sz w:val="22"/>
          <w:szCs w:val="22"/>
        </w:rPr>
        <w:t>525</w:t>
      </w:r>
    </w:p>
    <w:p w:rsidR="00F40A99" w:rsidRPr="007E08CD" w:rsidRDefault="00F40A99" w:rsidP="00F40A9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Metered water to members, with rate structure that reflects fixed service costs and/or usage (currently required by law to be implemented January 2017);</w:t>
      </w:r>
    </w:p>
    <w:p w:rsidR="00F40A99" w:rsidRPr="007E08CD" w:rsidRDefault="00F40A99" w:rsidP="00F40A9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smartTag w:uri="urn:schemas-microsoft-com:office:smarttags" w:element="place">
        <w:r w:rsidRPr="007E08CD">
          <w:rPr>
            <w:rFonts w:ascii="Arial" w:hAnsi="Arial" w:cs="Arial"/>
            <w:sz w:val="22"/>
            <w:szCs w:val="22"/>
          </w:rPr>
          <w:t>Opportunity</w:t>
        </w:r>
      </w:smartTag>
      <w:r w:rsidRPr="007E08CD">
        <w:rPr>
          <w:rFonts w:ascii="Arial" w:hAnsi="Arial" w:cs="Arial"/>
          <w:sz w:val="22"/>
          <w:szCs w:val="22"/>
        </w:rPr>
        <w:t xml:space="preserve"> to conserve water;</w:t>
      </w:r>
    </w:p>
    <w:p w:rsidR="00F40A99" w:rsidRPr="007E08CD" w:rsidRDefault="00F40A99" w:rsidP="00F40A9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 xml:space="preserve">Improvements to well house </w:t>
      </w:r>
    </w:p>
    <w:p w:rsidR="00F40A99" w:rsidRPr="007E08CD" w:rsidRDefault="00F40A99" w:rsidP="00F40A9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Possible undergrounding of dry utilities in collaboration with CenturyTel &amp; Peninsula Light.</w:t>
      </w:r>
    </w:p>
    <w:p w:rsidR="00F40A99" w:rsidRPr="007E08CD" w:rsidRDefault="00F40A99" w:rsidP="00F40A99">
      <w:pPr>
        <w:rPr>
          <w:rFonts w:ascii="Arial" w:hAnsi="Arial" w:cs="Arial"/>
          <w:sz w:val="22"/>
          <w:szCs w:val="22"/>
        </w:rPr>
      </w:pPr>
    </w:p>
    <w:p w:rsidR="00F40A99" w:rsidRPr="007E08CD" w:rsidRDefault="00F40A99" w:rsidP="00F40A99">
      <w:p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What are the benefits of upgrade?</w:t>
      </w:r>
    </w:p>
    <w:p w:rsidR="00F40A99" w:rsidRPr="007E08CD" w:rsidRDefault="00F40A99" w:rsidP="00F40A99">
      <w:pPr>
        <w:rPr>
          <w:rFonts w:ascii="Arial" w:hAnsi="Arial" w:cs="Arial"/>
          <w:sz w:val="22"/>
          <w:szCs w:val="22"/>
        </w:rPr>
      </w:pPr>
    </w:p>
    <w:p w:rsidR="00F40A99" w:rsidRPr="007E08CD" w:rsidRDefault="00F40A99" w:rsidP="00F40A99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Avoidance of catastrophic failure.</w:t>
      </w:r>
    </w:p>
    <w:p w:rsidR="00F40A99" w:rsidRPr="007E08CD" w:rsidRDefault="00F40A99" w:rsidP="00F40A99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Conservation, less use of water supply.</w:t>
      </w:r>
    </w:p>
    <w:p w:rsidR="00F40A99" w:rsidRPr="007E08CD" w:rsidRDefault="00F40A99" w:rsidP="00F40A99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Reduction in leaks; less exposure to contamination and water outages.</w:t>
      </w:r>
    </w:p>
    <w:p w:rsidR="00F40A99" w:rsidRPr="007E08CD" w:rsidRDefault="00F40A99" w:rsidP="00F40A99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Improved fire protection/fire flow.</w:t>
      </w:r>
    </w:p>
    <w:p w:rsidR="00433444" w:rsidRPr="007E08CD" w:rsidRDefault="00F40A99" w:rsidP="0023775C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>Maintenance or enhancement of property values because of upgrade.</w:t>
      </w:r>
    </w:p>
    <w:p w:rsidR="00433444" w:rsidRPr="007E08CD" w:rsidRDefault="00433444" w:rsidP="0023775C">
      <w:pPr>
        <w:rPr>
          <w:rFonts w:ascii="Arial" w:hAnsi="Arial" w:cs="Arial"/>
          <w:sz w:val="22"/>
          <w:szCs w:val="22"/>
        </w:rPr>
      </w:pPr>
    </w:p>
    <w:p w:rsidR="0023775C" w:rsidRPr="007E08CD" w:rsidRDefault="0023775C" w:rsidP="0023775C">
      <w:pPr>
        <w:rPr>
          <w:rFonts w:ascii="Arial" w:hAnsi="Arial" w:cs="Arial"/>
          <w:sz w:val="22"/>
          <w:szCs w:val="22"/>
        </w:rPr>
      </w:pPr>
      <w:r w:rsidRPr="007E08CD">
        <w:rPr>
          <w:rFonts w:ascii="Arial" w:hAnsi="Arial" w:cs="Arial"/>
          <w:sz w:val="22"/>
          <w:szCs w:val="22"/>
        </w:rPr>
        <w:t xml:space="preserve">The following Questions &amp; Answers have been assembled to respond to member inquiries.  If you have additional questions, please contact </w:t>
      </w:r>
      <w:hyperlink r:id="rId7" w:history="1">
        <w:r w:rsidRPr="007E08CD">
          <w:rPr>
            <w:rStyle w:val="Hyperlink"/>
            <w:rFonts w:ascii="Arial" w:hAnsi="Arial" w:cs="Arial"/>
            <w:sz w:val="22"/>
            <w:szCs w:val="22"/>
          </w:rPr>
          <w:t>HMCmanager@herronisland.org</w:t>
        </w:r>
      </w:hyperlink>
      <w:r w:rsidRPr="007E08CD">
        <w:rPr>
          <w:rFonts w:ascii="Arial" w:hAnsi="Arial" w:cs="Arial"/>
          <w:sz w:val="22"/>
          <w:szCs w:val="22"/>
        </w:rPr>
        <w:t xml:space="preserve"> to have your question (and answer) added to this list.</w:t>
      </w:r>
    </w:p>
    <w:p w:rsidR="00F40A99" w:rsidRPr="007E08CD" w:rsidRDefault="00F40A99" w:rsidP="00F40A99">
      <w:pPr>
        <w:jc w:val="center"/>
        <w:rPr>
          <w:b/>
        </w:rPr>
      </w:pPr>
    </w:p>
    <w:p w:rsidR="00F40A99" w:rsidRPr="007E08CD" w:rsidRDefault="00F40A99" w:rsidP="00F40A99">
      <w:pPr>
        <w:jc w:val="center"/>
        <w:rPr>
          <w:b/>
        </w:rPr>
      </w:pPr>
    </w:p>
    <w:p w:rsidR="00F40A99" w:rsidRPr="007E08CD" w:rsidRDefault="00F40A99" w:rsidP="00F40A99"/>
    <w:p w:rsidR="003B31C0" w:rsidRDefault="0068706E" w:rsidP="003B31C0">
      <w:pPr>
        <w:ind w:firstLine="720"/>
        <w:rPr>
          <w:rFonts w:ascii="Arial" w:hAnsi="Arial" w:cs="Arial"/>
          <w:color w:val="000000" w:themeColor="text1"/>
          <w:sz w:val="22"/>
          <w:szCs w:val="22"/>
        </w:rPr>
      </w:pPr>
      <w:hyperlink r:id="rId8" w:history="1">
        <w:r w:rsidR="003B31C0" w:rsidRPr="00CC6C04">
          <w:rPr>
            <w:rStyle w:val="Hyperlink"/>
            <w:rFonts w:ascii="Arial" w:hAnsi="Arial" w:cs="Arial"/>
            <w:sz w:val="22"/>
            <w:szCs w:val="22"/>
          </w:rPr>
          <w:t>Option 1</w:t>
        </w:r>
      </w:hyperlink>
      <w:r w:rsidR="003B31C0" w:rsidRPr="00CC6C04">
        <w:rPr>
          <w:rFonts w:ascii="Arial" w:hAnsi="Arial" w:cs="Arial"/>
          <w:color w:val="000000" w:themeColor="text1"/>
          <w:sz w:val="22"/>
          <w:szCs w:val="22"/>
        </w:rPr>
        <w:t>:</w:t>
      </w:r>
      <w:r w:rsidR="003B31C0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="003B31C0">
        <w:rPr>
          <w:rFonts w:ascii="Arial" w:hAnsi="Arial" w:cs="Arial"/>
          <w:color w:val="000000" w:themeColor="text1"/>
          <w:sz w:val="22"/>
          <w:szCs w:val="22"/>
        </w:rPr>
        <w:t>Retention of Ownership/</w:t>
      </w:r>
    </w:p>
    <w:p w:rsidR="003B31C0" w:rsidRDefault="003B31C0" w:rsidP="003B31C0">
      <w:pPr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            Project Funded by USDA Federal Stimulus Funds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:rsidR="003B31C0" w:rsidRDefault="003B31C0" w:rsidP="003B31C0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B31C0" w:rsidRDefault="003B31C0" w:rsidP="003B31C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 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hyperlink r:id="rId9" w:history="1">
        <w:r w:rsidRPr="007A3CB1">
          <w:rPr>
            <w:rStyle w:val="Hyperlink"/>
            <w:rFonts w:ascii="Arial" w:hAnsi="Arial" w:cs="Arial"/>
            <w:sz w:val="22"/>
            <w:szCs w:val="22"/>
          </w:rPr>
          <w:t>Option 2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>:  Transfer of Water System Ownership/</w:t>
      </w:r>
    </w:p>
    <w:p w:rsidR="003B31C0" w:rsidRPr="007A3CB1" w:rsidRDefault="003B31C0" w:rsidP="003B31C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Financing by Transferee</w:t>
      </w:r>
    </w:p>
    <w:p w:rsidR="0023775C" w:rsidRPr="007E08CD" w:rsidRDefault="0023775C" w:rsidP="003B31C0">
      <w:pPr>
        <w:rPr>
          <w:rFonts w:ascii="Arial" w:hAnsi="Arial" w:cs="Arial"/>
          <w:b/>
          <w:color w:val="0000FF"/>
          <w:sz w:val="22"/>
          <w:szCs w:val="22"/>
        </w:rPr>
      </w:pPr>
    </w:p>
    <w:sectPr w:rsidR="0023775C" w:rsidRPr="007E08CD" w:rsidSect="002E1A3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864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AE3" w:rsidRDefault="00903AE3">
      <w:r>
        <w:separator/>
      </w:r>
    </w:p>
  </w:endnote>
  <w:endnote w:type="continuationSeparator" w:id="0">
    <w:p w:rsidR="00903AE3" w:rsidRDefault="00903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570" w:rsidRDefault="00801570" w:rsidP="00BB76DE">
    <w:pPr>
      <w:pStyle w:val="Footer"/>
      <w:jc w:val="center"/>
    </w:pPr>
    <w:r>
      <w:t xml:space="preserve">P. O. Box 119   </w:t>
    </w:r>
    <w:smartTag w:uri="urn:schemas-microsoft-com:office:smarttags" w:element="City">
      <w:r>
        <w:t>Lakebay</w:t>
      </w:r>
    </w:smartTag>
    <w:r>
      <w:t xml:space="preserve">, </w:t>
    </w:r>
    <w:smartTag w:uri="urn:schemas-microsoft-com:office:smarttags" w:element="State">
      <w:r>
        <w:t>WA</w:t>
      </w:r>
    </w:smartTag>
    <w:r>
      <w:t xml:space="preserve">  </w:t>
    </w:r>
    <w:smartTag w:uri="urn:schemas-microsoft-com:office:smarttags" w:element="PostalCode">
      <w:r>
        <w:t>98349</w:t>
      </w:r>
    </w:smartTag>
  </w:p>
  <w:p w:rsidR="00801570" w:rsidRDefault="00801570" w:rsidP="00801570">
    <w:pPr>
      <w:pStyle w:val="Footer"/>
      <w:jc w:val="center"/>
    </w:pPr>
    <w:r>
      <w:t>Telephone 253-884-9350    FAX 253-884-5047</w:t>
    </w:r>
  </w:p>
  <w:p w:rsidR="00801570" w:rsidRPr="00801570" w:rsidRDefault="00801570" w:rsidP="00801570">
    <w:pPr>
      <w:pStyle w:val="Footer"/>
      <w:jc w:val="center"/>
    </w:pPr>
    <w:r>
      <w:t>http://www.herronisland.org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A7" w:rsidRPr="005300B0" w:rsidRDefault="0068706E">
    <w:pPr>
      <w:pStyle w:val="Footer"/>
      <w:jc w:val="center"/>
    </w:pPr>
    <w:r>
      <w:rPr>
        <w:noProof/>
      </w:rPr>
      <w:pict>
        <v:line id="_x0000_s1034" style="position:absolute;left:0;text-align:left;z-index:251658752" from="-4.95pt,-5.2pt" to="472.05pt,-5.2pt"/>
      </w:pict>
    </w:r>
    <w:smartTag w:uri="urn:schemas-microsoft-com:office:smarttags" w:element="address">
      <w:smartTag w:uri="urn:schemas-microsoft-com:office:smarttags" w:element="Street">
        <w:r w:rsidR="00553EA7" w:rsidRPr="005300B0">
          <w:t xml:space="preserve">P.O. </w:t>
        </w:r>
        <w:r w:rsidR="00F6492C" w:rsidRPr="005300B0">
          <w:t>Box</w:t>
        </w:r>
        <w:r w:rsidR="00553EA7" w:rsidRPr="005300B0">
          <w:t xml:space="preserve"> 119</w:t>
        </w:r>
      </w:smartTag>
      <w:r w:rsidR="00553EA7" w:rsidRPr="005300B0">
        <w:t xml:space="preserve">  </w:t>
      </w:r>
      <w:r w:rsidR="00553EA7" w:rsidRPr="005300B0">
        <w:sym w:font="Symbol" w:char="00B7"/>
      </w:r>
      <w:r w:rsidR="00553EA7" w:rsidRPr="005300B0">
        <w:t xml:space="preserve">  </w:t>
      </w:r>
      <w:smartTag w:uri="urn:schemas-microsoft-com:office:smarttags" w:element="City">
        <w:r w:rsidR="00F6492C" w:rsidRPr="005300B0">
          <w:t>Lakebay</w:t>
        </w:r>
      </w:smartTag>
      <w:r w:rsidR="00553EA7" w:rsidRPr="005300B0">
        <w:t xml:space="preserve">, </w:t>
      </w:r>
      <w:smartTag w:uri="urn:schemas-microsoft-com:office:smarttags" w:element="State">
        <w:r w:rsidR="00553EA7" w:rsidRPr="005300B0">
          <w:t>WA</w:t>
        </w:r>
      </w:smartTag>
      <w:r w:rsidR="00553EA7" w:rsidRPr="005300B0">
        <w:t xml:space="preserve">   </w:t>
      </w:r>
      <w:smartTag w:uri="urn:schemas-microsoft-com:office:smarttags" w:element="PostalCode">
        <w:r w:rsidR="00553EA7" w:rsidRPr="005300B0">
          <w:t>98349</w:t>
        </w:r>
      </w:smartTag>
    </w:smartTag>
  </w:p>
  <w:p w:rsidR="00553EA7" w:rsidRPr="005300B0" w:rsidRDefault="00F6492C">
    <w:pPr>
      <w:pStyle w:val="Footer"/>
      <w:jc w:val="center"/>
    </w:pPr>
    <w:r w:rsidRPr="005300B0">
      <w:t>Telephone</w:t>
    </w:r>
    <w:r w:rsidR="00553EA7" w:rsidRPr="005300B0">
      <w:t xml:space="preserve">  253-884-9350   </w:t>
    </w:r>
    <w:r w:rsidR="00553EA7" w:rsidRPr="005300B0">
      <w:sym w:font="Symbol" w:char="00B7"/>
    </w:r>
    <w:r w:rsidR="00553EA7" w:rsidRPr="005300B0">
      <w:t xml:space="preserve">   FAX  253-884-5047</w:t>
    </w:r>
  </w:p>
  <w:p w:rsidR="00553EA7" w:rsidRPr="005300B0" w:rsidRDefault="00553EA7">
    <w:pPr>
      <w:pStyle w:val="Footer"/>
      <w:jc w:val="center"/>
    </w:pPr>
    <w:r w:rsidRPr="005300B0">
      <w:t>http://www.herronisland.org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AE3" w:rsidRDefault="00903AE3">
      <w:r>
        <w:separator/>
      </w:r>
    </w:p>
  </w:footnote>
  <w:footnote w:type="continuationSeparator" w:id="0">
    <w:p w:rsidR="00903AE3" w:rsidRDefault="00903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A7" w:rsidRDefault="00553EA7">
    <w:pPr>
      <w:pStyle w:val="Header"/>
      <w:rPr>
        <w:sz w:val="44"/>
      </w:rPr>
    </w:pPr>
    <w:r>
      <w:rPr>
        <w:sz w:val="44"/>
      </w:rPr>
      <w:t xml:space="preserve">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A7" w:rsidRDefault="0068706E">
    <w:pPr>
      <w:pStyle w:val="Header"/>
    </w:pPr>
    <w:r>
      <w:rPr>
        <w:noProof/>
      </w:rPr>
      <w:pict>
        <v:line id="_x0000_s1033" style="position:absolute;z-index:251657728" from="130.05pt,63.2pt" to="472.05pt,63.2pt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39.05pt;margin-top:.2pt;width:333pt;height:63pt;z-index:251656704" stroked="f">
          <v:textbox style="mso-next-textbox:#_x0000_s1032">
            <w:txbxContent>
              <w:p w:rsidR="00553EA7" w:rsidRDefault="00553EA7">
                <w:pPr>
                  <w:jc w:val="center"/>
                </w:pPr>
                <w:r>
                  <w:rPr>
                    <w:b/>
                    <w:bCs/>
                    <w:sz w:val="48"/>
                    <w:szCs w:val="48"/>
                  </w:rPr>
                  <w:t>HMC MANAGEMENT</w:t>
                </w:r>
              </w:p>
            </w:txbxContent>
          </v:textbox>
        </v:shape>
      </w:pict>
    </w:r>
    <w:r w:rsidR="003B31C0">
      <w:rPr>
        <w:noProof/>
        <w:sz w:val="44"/>
      </w:rPr>
      <w:drawing>
        <wp:inline distT="0" distB="0" distL="0" distR="0">
          <wp:extent cx="1647825" cy="809625"/>
          <wp:effectExtent l="19050" t="0" r="9525" b="0"/>
          <wp:docPr id="1" name="Picture 1" descr="na00454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00454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5"/>
      </v:shape>
    </w:pict>
  </w:numPicBullet>
  <w:abstractNum w:abstractNumId="0">
    <w:nsid w:val="05577F16"/>
    <w:multiLevelType w:val="hybridMultilevel"/>
    <w:tmpl w:val="EEC6B2E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8544F"/>
    <w:multiLevelType w:val="hybridMultilevel"/>
    <w:tmpl w:val="8E468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331974"/>
    <w:multiLevelType w:val="hybridMultilevel"/>
    <w:tmpl w:val="70F2857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535010"/>
    <w:multiLevelType w:val="singleLevel"/>
    <w:tmpl w:val="6F06D7C2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>
    <w:nsid w:val="1BDD25E9"/>
    <w:multiLevelType w:val="hybridMultilevel"/>
    <w:tmpl w:val="F2EE23F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583F07"/>
    <w:multiLevelType w:val="hybridMultilevel"/>
    <w:tmpl w:val="C8DA06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AD21F2"/>
    <w:multiLevelType w:val="hybridMultilevel"/>
    <w:tmpl w:val="BDBC4562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073F8F"/>
    <w:multiLevelType w:val="hybridMultilevel"/>
    <w:tmpl w:val="0C50D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E00FD1"/>
    <w:multiLevelType w:val="singleLevel"/>
    <w:tmpl w:val="12186C64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9">
    <w:nsid w:val="47D154A7"/>
    <w:multiLevelType w:val="singleLevel"/>
    <w:tmpl w:val="95AA039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>
    <w:nsid w:val="494D472E"/>
    <w:multiLevelType w:val="hybridMultilevel"/>
    <w:tmpl w:val="C94E5CC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AB1421"/>
    <w:multiLevelType w:val="hybridMultilevel"/>
    <w:tmpl w:val="194CCE26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BE433B"/>
    <w:multiLevelType w:val="hybridMultilevel"/>
    <w:tmpl w:val="D8E4385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293E11"/>
    <w:multiLevelType w:val="hybridMultilevel"/>
    <w:tmpl w:val="A184A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FC044A"/>
    <w:multiLevelType w:val="singleLevel"/>
    <w:tmpl w:val="639483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6FE57D14"/>
    <w:multiLevelType w:val="hybridMultilevel"/>
    <w:tmpl w:val="04545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06E6C55"/>
    <w:multiLevelType w:val="singleLevel"/>
    <w:tmpl w:val="9514BF9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7">
    <w:nsid w:val="747F6FD1"/>
    <w:multiLevelType w:val="hybridMultilevel"/>
    <w:tmpl w:val="F32EC6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6"/>
  </w:num>
  <w:num w:numId="5">
    <w:abstractNumId w:val="8"/>
  </w:num>
  <w:num w:numId="6">
    <w:abstractNumId w:val="9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7"/>
  </w:num>
  <w:num w:numId="14">
    <w:abstractNumId w:val="11"/>
  </w:num>
  <w:num w:numId="15">
    <w:abstractNumId w:val="13"/>
  </w:num>
  <w:num w:numId="16">
    <w:abstractNumId w:val="0"/>
  </w:num>
  <w:num w:numId="17">
    <w:abstractNumId w:val="12"/>
  </w:num>
  <w:num w:numId="18">
    <w:abstractNumId w:val="1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537B0"/>
    <w:rsid w:val="00016884"/>
    <w:rsid w:val="00036CDA"/>
    <w:rsid w:val="0009744B"/>
    <w:rsid w:val="000C0252"/>
    <w:rsid w:val="0010700D"/>
    <w:rsid w:val="00115AA6"/>
    <w:rsid w:val="001263B9"/>
    <w:rsid w:val="0015427E"/>
    <w:rsid w:val="0016325A"/>
    <w:rsid w:val="001F08F7"/>
    <w:rsid w:val="0023775C"/>
    <w:rsid w:val="00244A56"/>
    <w:rsid w:val="002537B0"/>
    <w:rsid w:val="0026097A"/>
    <w:rsid w:val="0026456C"/>
    <w:rsid w:val="00265675"/>
    <w:rsid w:val="002908D7"/>
    <w:rsid w:val="00291571"/>
    <w:rsid w:val="002A6BE1"/>
    <w:rsid w:val="002A7880"/>
    <w:rsid w:val="002C372D"/>
    <w:rsid w:val="002E1A36"/>
    <w:rsid w:val="002E5B40"/>
    <w:rsid w:val="002F7470"/>
    <w:rsid w:val="00341757"/>
    <w:rsid w:val="003B31C0"/>
    <w:rsid w:val="003C7504"/>
    <w:rsid w:val="003E79E5"/>
    <w:rsid w:val="00433444"/>
    <w:rsid w:val="00442978"/>
    <w:rsid w:val="004461E2"/>
    <w:rsid w:val="0049337E"/>
    <w:rsid w:val="004B60BB"/>
    <w:rsid w:val="005300B0"/>
    <w:rsid w:val="00553EA7"/>
    <w:rsid w:val="005824AF"/>
    <w:rsid w:val="00597D15"/>
    <w:rsid w:val="005D75E0"/>
    <w:rsid w:val="005F46E1"/>
    <w:rsid w:val="006123C7"/>
    <w:rsid w:val="006237FE"/>
    <w:rsid w:val="00640E2C"/>
    <w:rsid w:val="00652EFC"/>
    <w:rsid w:val="0068706E"/>
    <w:rsid w:val="00691626"/>
    <w:rsid w:val="006C0338"/>
    <w:rsid w:val="006C5131"/>
    <w:rsid w:val="006D3CF7"/>
    <w:rsid w:val="006E5AEE"/>
    <w:rsid w:val="00722576"/>
    <w:rsid w:val="00753CD6"/>
    <w:rsid w:val="00765EA4"/>
    <w:rsid w:val="00781348"/>
    <w:rsid w:val="007827F0"/>
    <w:rsid w:val="007E08CD"/>
    <w:rsid w:val="00801570"/>
    <w:rsid w:val="00804FA0"/>
    <w:rsid w:val="00807CC6"/>
    <w:rsid w:val="008272D3"/>
    <w:rsid w:val="00877F65"/>
    <w:rsid w:val="008866A5"/>
    <w:rsid w:val="008C06FE"/>
    <w:rsid w:val="008C092A"/>
    <w:rsid w:val="008E68AA"/>
    <w:rsid w:val="008F4B1A"/>
    <w:rsid w:val="008F64FA"/>
    <w:rsid w:val="009013FB"/>
    <w:rsid w:val="009017B2"/>
    <w:rsid w:val="00903AE3"/>
    <w:rsid w:val="0090724F"/>
    <w:rsid w:val="00936271"/>
    <w:rsid w:val="00942A48"/>
    <w:rsid w:val="009627CE"/>
    <w:rsid w:val="0097079D"/>
    <w:rsid w:val="00970F2C"/>
    <w:rsid w:val="00973340"/>
    <w:rsid w:val="00980E9C"/>
    <w:rsid w:val="00A138DA"/>
    <w:rsid w:val="00A21814"/>
    <w:rsid w:val="00A44D53"/>
    <w:rsid w:val="00A5056E"/>
    <w:rsid w:val="00A811B3"/>
    <w:rsid w:val="00AB392A"/>
    <w:rsid w:val="00AB42DA"/>
    <w:rsid w:val="00AC01AD"/>
    <w:rsid w:val="00AD5E64"/>
    <w:rsid w:val="00AE2E27"/>
    <w:rsid w:val="00B049AB"/>
    <w:rsid w:val="00B074BD"/>
    <w:rsid w:val="00B46DCC"/>
    <w:rsid w:val="00B8299D"/>
    <w:rsid w:val="00BA2A70"/>
    <w:rsid w:val="00BB76DE"/>
    <w:rsid w:val="00BF2C3E"/>
    <w:rsid w:val="00C40C22"/>
    <w:rsid w:val="00C66938"/>
    <w:rsid w:val="00D03C8D"/>
    <w:rsid w:val="00D925AF"/>
    <w:rsid w:val="00D93CFD"/>
    <w:rsid w:val="00DD280E"/>
    <w:rsid w:val="00DF6FE3"/>
    <w:rsid w:val="00E008CF"/>
    <w:rsid w:val="00E14AF1"/>
    <w:rsid w:val="00E44390"/>
    <w:rsid w:val="00E94F7D"/>
    <w:rsid w:val="00EE696F"/>
    <w:rsid w:val="00EF073F"/>
    <w:rsid w:val="00F1545A"/>
    <w:rsid w:val="00F25CE6"/>
    <w:rsid w:val="00F40A99"/>
    <w:rsid w:val="00F51576"/>
    <w:rsid w:val="00F53231"/>
    <w:rsid w:val="00F6492C"/>
    <w:rsid w:val="00F661F0"/>
    <w:rsid w:val="00F66A8F"/>
    <w:rsid w:val="00F71DC4"/>
    <w:rsid w:val="00F73D1F"/>
    <w:rsid w:val="00FC58F8"/>
    <w:rsid w:val="00FF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1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15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1571"/>
    <w:pPr>
      <w:tabs>
        <w:tab w:val="center" w:pos="4320"/>
        <w:tab w:val="right" w:pos="8640"/>
      </w:tabs>
    </w:pPr>
  </w:style>
  <w:style w:type="paragraph" w:customStyle="1" w:styleId="InsideAddress">
    <w:name w:val="Inside Address"/>
    <w:basedOn w:val="BodyText"/>
    <w:rsid w:val="00291571"/>
    <w:pPr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Century Schoolbook" w:hAnsi="Century Schoolbook"/>
      <w:kern w:val="18"/>
      <w:sz w:val="24"/>
    </w:rPr>
  </w:style>
  <w:style w:type="paragraph" w:styleId="BodyText">
    <w:name w:val="Body Text"/>
    <w:basedOn w:val="Normal"/>
    <w:rsid w:val="00291571"/>
    <w:pPr>
      <w:spacing w:after="120"/>
    </w:pPr>
  </w:style>
  <w:style w:type="paragraph" w:styleId="Salutation">
    <w:name w:val="Salutation"/>
    <w:basedOn w:val="Normal"/>
    <w:next w:val="Normal"/>
    <w:rsid w:val="00291571"/>
    <w:pPr>
      <w:spacing w:before="220" w:after="220" w:line="220" w:lineRule="atLeast"/>
    </w:pPr>
    <w:rPr>
      <w:spacing w:val="-5"/>
      <w:sz w:val="24"/>
    </w:rPr>
  </w:style>
  <w:style w:type="character" w:styleId="Hyperlink">
    <w:name w:val="Hyperlink"/>
    <w:basedOn w:val="DefaultParagraphFont"/>
    <w:rsid w:val="008272D3"/>
    <w:rPr>
      <w:color w:val="0000FF"/>
      <w:u w:val="single"/>
    </w:rPr>
  </w:style>
  <w:style w:type="paragraph" w:styleId="BalloonText">
    <w:name w:val="Balloon Text"/>
    <w:basedOn w:val="Normal"/>
    <w:semiHidden/>
    <w:rsid w:val="00EE696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0C0252"/>
    <w:pPr>
      <w:spacing w:after="120"/>
      <w:ind w:left="360"/>
    </w:pPr>
  </w:style>
  <w:style w:type="paragraph" w:styleId="BlockText">
    <w:name w:val="Block Text"/>
    <w:basedOn w:val="Normal"/>
    <w:rsid w:val="000C0252"/>
    <w:pPr>
      <w:ind w:left="360" w:righ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ronisland.org/home/option1_rev2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HMCmanager@herronisland.or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herronisland.org/home/option2_rev2.pdf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Letter%20Templates\letrhead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letrhead1.dot</Template>
  <TotalTime>1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- custom</vt:lpstr>
    </vt:vector>
  </TitlesOfParts>
  <Company>Dell Computer Corporation</Company>
  <LinksUpToDate>false</LinksUpToDate>
  <CharactersWithSpaces>4089</CharactersWithSpaces>
  <SharedDoc>false</SharedDoc>
  <HLinks>
    <vt:vector size="12" baseType="variant">
      <vt:variant>
        <vt:i4>4915315</vt:i4>
      </vt:variant>
      <vt:variant>
        <vt:i4>3</vt:i4>
      </vt:variant>
      <vt:variant>
        <vt:i4>0</vt:i4>
      </vt:variant>
      <vt:variant>
        <vt:i4>5</vt:i4>
      </vt:variant>
      <vt:variant>
        <vt:lpwstr>mailto:hmcmanager@herronisland.org</vt:lpwstr>
      </vt:variant>
      <vt:variant>
        <vt:lpwstr/>
      </vt:variant>
      <vt:variant>
        <vt:i4>4915315</vt:i4>
      </vt:variant>
      <vt:variant>
        <vt:i4>0</vt:i4>
      </vt:variant>
      <vt:variant>
        <vt:i4>0</vt:i4>
      </vt:variant>
      <vt:variant>
        <vt:i4>5</vt:i4>
      </vt:variant>
      <vt:variant>
        <vt:lpwstr>mailto:HMCmanager@herronisland.org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- custom</dc:title>
  <dc:creator>Preferred Customer</dc:creator>
  <cp:lastModifiedBy>Ken</cp:lastModifiedBy>
  <cp:revision>4</cp:revision>
  <cp:lastPrinted>2010-03-03T02:18:00Z</cp:lastPrinted>
  <dcterms:created xsi:type="dcterms:W3CDTF">2010-03-02T19:40:00Z</dcterms:created>
  <dcterms:modified xsi:type="dcterms:W3CDTF">2010-03-03T02:18:00Z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1681273826</vt:i4>
  </property>
  <property fmtid="{D5CDD505-2E9C-101B-9397-08002B2CF9AE}" pid="3" name="_NewReviewCycle">
    <vt:lpwstr/>
  </property>
  <property fmtid="{D5CDD505-2E9C-101B-9397-08002B2CF9AE}" pid="4" name="_EmailSubject">
    <vt:lpwstr>Whew!  Revision 2</vt:lpwstr>
  </property>
  <property fmtid="{D5CDD505-2E9C-101B-9397-08002B2CF9AE}" pid="5" name="_AuthorEmail">
    <vt:lpwstr>HMCmanager@herronisland.org</vt:lpwstr>
  </property>
  <property fmtid="{D5CDD505-2E9C-101B-9397-08002B2CF9AE}" pid="6" name="_AuthorEmailDisplayName">
    <vt:lpwstr>Claudia Ellsworth</vt:lpwstr>
  </property>
  <property fmtid="{D5CDD505-2E9C-101B-9397-08002B2CF9AE}" pid="7" name="_ReviewingToolsShownOnce">
    <vt:lpwstr/>
  </property>
</Properties>
</file>