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42 phases published across four public repos. The digital twin is now a modeled system, not a document pile: 312 instruments in one canonical schema across both government tiers, a source-&gt;model-&gt;product flowchart, and a per-source auto-update engine (PIB daily through quarterly sweeps, with an Orbis upgrade path for unlisted-company coverage). UNNATI 2024 verified CLOSED-oversubscribed on the DPIIT portal.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