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CB" w:rsidRPr="00044ACB" w:rsidRDefault="00044ACB" w:rsidP="00044ACB">
      <w:pPr>
        <w:pStyle w:val="ListParagraph"/>
        <w:numPr>
          <w:ilvl w:val="0"/>
          <w:numId w:val="1"/>
        </w:numPr>
      </w:pPr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data points for </w:t>
      </w:r>
      <w:proofErr w:type="spellStart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>Capomulin</w:t>
      </w:r>
      <w:proofErr w:type="spellEnd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&amp; </w:t>
      </w:r>
      <w:proofErr w:type="spellStart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>Ramicane</w:t>
      </w:r>
      <w:proofErr w:type="spellEnd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are much closely aligned in comparison to the other drugs. Both drugs have the lowest standard deviation in comparison to the other drugs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044ACB" w:rsidRPr="00044ACB" w:rsidRDefault="00044ACB" w:rsidP="00044ACB">
      <w:pPr>
        <w:pStyle w:val="ListParagraph"/>
        <w:numPr>
          <w:ilvl w:val="0"/>
          <w:numId w:val="1"/>
        </w:numPr>
      </w:pPr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Both </w:t>
      </w:r>
      <w:proofErr w:type="spellStart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>Capomulin</w:t>
      </w:r>
      <w:proofErr w:type="spellEnd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>Ramicane</w:t>
      </w:r>
      <w:proofErr w:type="spellEnd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have the highest number of data points tested.</w:t>
      </w:r>
    </w:p>
    <w:p w:rsidR="007A785E" w:rsidRDefault="00044ACB" w:rsidP="00044ACB">
      <w:pPr>
        <w:pStyle w:val="ListParagraph"/>
        <w:numPr>
          <w:ilvl w:val="0"/>
          <w:numId w:val="1"/>
        </w:numPr>
      </w:pPr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There is a positive correlation between the two variables: mouse weight and average tumor volume. Higher the mouse weight </w:t>
      </w:r>
      <w:proofErr w:type="gramStart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>translate</w:t>
      </w:r>
      <w:proofErr w:type="gramEnd"/>
      <w:r w:rsidRPr="00044A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into a higher the average tumor volume.</w:t>
      </w:r>
    </w:p>
    <w:sectPr w:rsidR="007A7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4E9" w:rsidRDefault="005114E9" w:rsidP="00044ACB">
      <w:pPr>
        <w:spacing w:after="0" w:line="240" w:lineRule="auto"/>
      </w:pPr>
      <w:r>
        <w:separator/>
      </w:r>
    </w:p>
  </w:endnote>
  <w:endnote w:type="continuationSeparator" w:id="0">
    <w:p w:rsidR="005114E9" w:rsidRDefault="005114E9" w:rsidP="0004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CB" w:rsidRDefault="00044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CB" w:rsidRDefault="00044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CB" w:rsidRDefault="00044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4E9" w:rsidRDefault="005114E9" w:rsidP="00044ACB">
      <w:pPr>
        <w:spacing w:after="0" w:line="240" w:lineRule="auto"/>
      </w:pPr>
      <w:r>
        <w:separator/>
      </w:r>
    </w:p>
  </w:footnote>
  <w:footnote w:type="continuationSeparator" w:id="0">
    <w:p w:rsidR="005114E9" w:rsidRDefault="005114E9" w:rsidP="0004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CB" w:rsidRDefault="00044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CB" w:rsidRDefault="00044ACB">
    <w:pPr>
      <w:pStyle w:val="Header"/>
    </w:pPr>
    <w:r>
      <w:t xml:space="preserve">Data Observations.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CB" w:rsidRDefault="00044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A6F95"/>
    <w:multiLevelType w:val="hybridMultilevel"/>
    <w:tmpl w:val="FBF0AE94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CB"/>
    <w:rsid w:val="00044ACB"/>
    <w:rsid w:val="005114E9"/>
    <w:rsid w:val="007A785E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00F6"/>
  <w15:chartTrackingRefBased/>
  <w15:docId w15:val="{0C2C5CCF-AE4B-4DAC-B707-6EDAB6F6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CB"/>
  </w:style>
  <w:style w:type="paragraph" w:styleId="Footer">
    <w:name w:val="footer"/>
    <w:basedOn w:val="Normal"/>
    <w:link w:val="FooterChar"/>
    <w:uiPriority w:val="99"/>
    <w:unhideWhenUsed/>
    <w:rsid w:val="0004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Herry</dc:creator>
  <cp:keywords/>
  <dc:description/>
  <cp:lastModifiedBy>Clarence Herry</cp:lastModifiedBy>
  <cp:revision>1</cp:revision>
  <dcterms:created xsi:type="dcterms:W3CDTF">2020-02-11T01:21:00Z</dcterms:created>
  <dcterms:modified xsi:type="dcterms:W3CDTF">2020-02-11T01:22:00Z</dcterms:modified>
</cp:coreProperties>
</file>