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</w:pPr>
      <w:r>
        <w:rPr>
          <w:b/>
          <w:bCs/>
          <w:color w:val="1F3864"/>
          <w:sz w:val="72"/>
          <w:szCs w:val="72"/>
        </w:rPr>
        <w:t xml:space="preserve">Andy Studer Therapy</w:t>
      </w:r>
    </w:p>
    <w:p>
      <w:pPr>
        <w:spacing w:after="100"/>
      </w:pPr>
      <w:r>
        <w:rPr>
          <w:color w:val="595959"/>
          <w:sz w:val="48"/>
          <w:szCs w:val="48"/>
        </w:rPr>
        <w:t xml:space="preserve">SEO Audit Report</w:t>
      </w:r>
    </w:p>
    <w:p>
      <w:pPr>
        <w:spacing w:after="400"/>
      </w:pPr>
      <w:r>
        <w:rPr>
          <w:i/>
          <w:iCs/>
          <w:color w:val="2E74B5"/>
          <w:sz w:val="28"/>
          <w:szCs w:val="28"/>
        </w:rPr>
        <w:t xml:space="preserve">Therapy for Creatives — Los Angeles &amp; Culver City, CA</w:t>
      </w:r>
    </w:p>
    <w:p>
      <w:pPr>
        <w:spacing w:after="800"/>
      </w:pPr>
      <w:r>
        <w:rPr>
          <w:sz w:val="24"/>
          <w:szCs w:val="24"/>
        </w:rPr>
        <w:t xml:space="preserve">https://andystuder.com</w:t>
      </w:r>
    </w:p>
    <w:p>
      <w:pPr>
        <w:spacing w:after="100"/>
      </w:pPr>
      <w:r>
        <w:rPr>
          <w:sz w:val="22"/>
          <w:szCs w:val="22"/>
        </w:rPr>
        <w:t xml:space="preserve">Audit Date: 2026-07-22</w:t>
      </w:r>
    </w:p>
    <w:p>
      <w:pPr>
        <w:spacing w:after="100"/>
      </w:pPr>
      <w:r>
        <w:rPr>
          <w:sz w:val="22"/>
          <w:szCs w:val="22"/>
        </w:rPr>
        <w:t xml:space="preserve">Platform: WordPress</w:t>
      </w:r>
    </w:p>
    <w:p>
      <w:pPr>
        <w:spacing w:after="100"/>
      </w:pPr>
      <w:r>
        <w:rPr>
          <w:sz w:val="22"/>
          <w:szCs w:val="22"/>
        </w:rPr>
        <w:t xml:space="preserve">Prepared by: Parts of Practice</w:t>
      </w:r>
    </w:p>
    <w:p>
      <w:pPr>
        <w:pageBreakBefore/>
      </w:pP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1. Overall SEO Health Score: 66 / 100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Andy Studer Therapy has genuinely strong content and E-E-A-T fundamentals for a solo associate therapist, but is leaking local visibility and search real estate due to a missing/unclaimed Google Business Profile, an NAP inconsistency, and zero structured data — fixing those three things alone would meaningfully move the needle.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2. Top 5 Priorities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Claim/optimize Google Business Profile for both LA and Culver City locations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NAP inconsistency (Culver City office lists a different email than everywhere else)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LocalBusiness + FAQPage schema markup sitewide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and confirm unique meta titles/descriptions on every indexed 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Resume consistent blog cadence to close the Aug 2025–May 2026 content gap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3. Quick Wins (Do in &lt; 1 Week)</w:t>
      </w:r>
    </w:p>
    <w:p>
      <w:pPr>
        <w:spacing w:after="100"/>
      </w:pPr>
      <w:r>
        <w:rPr>
          <w:sz w:val="22"/>
          <w:szCs w:val="22"/>
        </w:rPr>
        <w:t xml:space="preserve">☐  Fix the Culver City office contact email on the Contact page — it currently shows andymotoistuder@gmail.com while every other page and the LA office use andystudertherapy@gmail.com. This is a direct NAP-consistency red flag for local SEO and a likely lead-loss point if that inbox isn't monitored.</w:t>
      </w:r>
    </w:p>
    <w:p>
      <w:pPr>
        <w:spacing w:after="100"/>
      </w:pPr>
      <w:r>
        <w:rPr>
          <w:sz w:val="22"/>
          <w:szCs w:val="22"/>
        </w:rPr>
        <w:t xml:space="preserve">☐  Add or claim Google Business Profile listings for both the Mid-City LA and Culver City addresses — a search for "Andy Studer Therapy" surfaced no GBP listing, only third-party directories. This is the single highest-leverage local SEO fix available.</w:t>
      </w:r>
    </w:p>
    <w:p>
      <w:pPr>
        <w:spacing w:after="100"/>
      </w:pPr>
      <w:r>
        <w:rPr>
          <w:sz w:val="22"/>
          <w:szCs w:val="22"/>
        </w:rPr>
        <w:t xml:space="preserve">☐  Add an embedded Google Map to the Contact page for both office locations — none is currently present.</w:t>
      </w:r>
    </w:p>
    <w:p>
      <w:pPr>
        <w:spacing w:after="100"/>
      </w:pPr>
      <w:r>
        <w:rPr>
          <w:sz w:val="22"/>
          <w:szCs w:val="22"/>
        </w:rPr>
        <w:t xml:space="preserve">☐  Add descriptive alt text to all key images (headshots, office photos) referencing "therapist for creatives Los Angeles" and similar contextual terms.</w:t>
      </w:r>
    </w:p>
    <w:p>
      <w:pPr>
        <w:spacing w:after="100"/>
      </w:pPr>
      <w:r>
        <w:rPr>
          <w:sz w:val="22"/>
          <w:szCs w:val="22"/>
        </w:rPr>
        <w:t xml:space="preserve">☐  Add visible business hours (or "session availability by request") to the Contact page — currently absent.</w:t>
      </w:r>
    </w:p>
    <w:p>
      <w:pPr>
        <w:spacing w:after="100"/>
      </w:pPr>
      <w:r>
        <w:rPr>
          <w:sz w:val="22"/>
          <w:szCs w:val="22"/>
        </w:rPr>
        <w:t xml:space="preserve">☐  Set unique, keyword-rich meta titles/descriptions site-wide (see Appendix for exact copy).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4. Medium-Term Recommendations (2–8 Weeks)</w:t>
      </w:r>
    </w:p>
    <w:p>
      <w:pPr>
        <w:spacing w:after="100"/>
      </w:pPr>
      <w:r>
        <w:rPr>
          <w:sz w:val="22"/>
          <w:szCs w:val="22"/>
        </w:rPr>
        <w:t xml:space="preserve">☐  Implement FAQPage schema on /frequently-asked-questions-about-therapy/ — the page already has 9 well-written Q&amp;As that are perfect for FAQ rich results but currently ship with no schema.</w:t>
      </w:r>
    </w:p>
    <w:p>
      <w:pPr>
        <w:spacing w:after="100"/>
      </w:pPr>
      <w:r>
        <w:rPr>
          <w:sz w:val="22"/>
          <w:szCs w:val="22"/>
        </w:rPr>
        <w:t xml:space="preserve">☐  Implement LocalBusiness/ProfessionalService schema (JSON-LD) sitewide, including both office addresses, phone, license number, and hours.</w:t>
      </w:r>
    </w:p>
    <w:p>
      <w:pPr>
        <w:spacing w:after="100"/>
      </w:pPr>
      <w:r>
        <w:rPr>
          <w:sz w:val="22"/>
          <w:szCs w:val="22"/>
        </w:rPr>
        <w:t xml:space="preserve">☐  Build out location-specific landing content for Culver City — the site currently blends LA and Culver City into general copy.</w:t>
      </w:r>
    </w:p>
    <w:p>
      <w:pPr>
        <w:spacing w:after="100"/>
      </w:pPr>
      <w:r>
        <w:rPr>
          <w:sz w:val="22"/>
          <w:szCs w:val="22"/>
        </w:rPr>
        <w:t xml:space="preserve">☐  Resume blog publishing on a consistent cadence (e.g., 2x/month) — there's a 9-month gap between Aug 13, 2025 and May 11, 2026 posts.</w:t>
      </w:r>
    </w:p>
    <w:p>
      <w:pPr>
        <w:spacing w:after="100"/>
      </w:pPr>
      <w:r>
        <w:rPr>
          <w:sz w:val="22"/>
          <w:szCs w:val="22"/>
        </w:rPr>
        <w:t xml:space="preserve">☐  Add internal links from blog posts back to the most relevant service pages.</w:t>
      </w:r>
    </w:p>
    <w:p>
      <w:pPr>
        <w:spacing w:after="100"/>
      </w:pPr>
      <w:r>
        <w:rPr>
          <w:sz w:val="22"/>
          <w:szCs w:val="22"/>
        </w:rPr>
        <w:t xml:space="preserve">☐  Add a Good Faith Estimate / pricing transparency section as its own indexable page.</w:t>
      </w:r>
    </w:p>
    <w:p>
      <w:pPr>
        <w:spacing w:after="100"/>
      </w:pPr>
      <w:r>
        <w:rPr>
          <w:sz w:val="22"/>
          <w:szCs w:val="22"/>
        </w:rPr>
        <w:t xml:space="preserve">☐  Request and display additional client-facing testimonials alongside the existing clinician endorsements.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5. Long-Term / Strategic Recommendations</w:t>
      </w:r>
    </w:p>
    <w:p>
      <w:pPr>
        <w:spacing w:after="100"/>
      </w:pPr>
      <w:r>
        <w:rPr>
          <w:sz w:val="22"/>
          <w:szCs w:val="22"/>
        </w:rPr>
        <w:t xml:space="preserve">☐  Build topic clusters around each specialty (EMDR, Complex PTSD, OCD for creatives, Asian American therapy) with 3–5 supporting blog posts per pillar page, all internally linked.</w:t>
      </w:r>
    </w:p>
    <w:p>
      <w:pPr>
        <w:spacing w:after="100"/>
      </w:pPr>
      <w:r>
        <w:rPr>
          <w:sz w:val="22"/>
          <w:szCs w:val="22"/>
        </w:rPr>
        <w:t xml:space="preserve">☐  Pursue local PR / guest content angles tied to the "therapy for creatives" niche to build authoritative backlinks.</w:t>
      </w:r>
    </w:p>
    <w:p>
      <w:pPr>
        <w:spacing w:after="100"/>
      </w:pPr>
      <w:r>
        <w:rPr>
          <w:sz w:val="22"/>
          <w:szCs w:val="22"/>
        </w:rPr>
        <w:t xml:space="preserve">☐  Add video content (a short "meet Andy" intro video) to the homepage and About page.</w:t>
      </w:r>
    </w:p>
    <w:p>
      <w:pPr>
        <w:spacing w:after="100"/>
      </w:pPr>
      <w:r>
        <w:rPr>
          <w:sz w:val="22"/>
          <w:szCs w:val="22"/>
        </w:rPr>
        <w:t xml:space="preserve">☐  Plan a systematic content/schema update pass for when Andy's license status progresses to full LMFT.</w:t>
      </w:r>
    </w:p>
    <w:p>
      <w:pPr>
        <w:spacing w:after="100"/>
      </w:pPr>
      <w:r>
        <w:rPr>
          <w:sz w:val="22"/>
          <w:szCs w:val="22"/>
        </w:rPr>
        <w:t xml:space="preserve">☐  Build out a resource/directory hub page targeting "therapy resources for creatives Los Angeles."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6. Technical SEO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Tags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Keyword-relevant on pages checked; confirm uniqueness across all 20 URLs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Descriptions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confirmed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detected in render — write explicitly rather than relying on auto-excerpts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 Tags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clear, relevant H1 per page checked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 Hierarchy (H2–H4)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 H2 structure on service pages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/ Structured Data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detected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LocalBusiness, ProfessionalService, or FAQPage JSON-LD found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 Tags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confirmed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page-by-page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XML Sitemap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/sitemap.xml live, 20 URLs, last generated 2026-07-22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Robots.txt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— disallows /wp-admin/ only, references sitemap correctly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Speed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tested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PageSpeed Insights / GTmetrix directly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Friendliness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tested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 manual device check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/ SSL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fully served over HTTPS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 Links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major issues found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internal links follow correct sitemap slugs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Alt Text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confirmed / likely incomplete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 full audit pass</w:t>
            </w:r>
          </w:p>
        </w:tc>
      </w:tr>
    </w:tbl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Key Technical Issues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No structured data anywhere on the site — highest-leverage technical fix given the strong existing FAQ and credential content.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Meta descriptions could not be confirmed as present/optimized on any page — treat as missing until verified.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Page speed and Core Web Vitals should be measured directly since WordPress therapy-practice sites frequently carry unoptimized hero images that hurt LCP.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7. On-Page SEO &amp; Content Analysis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Homepage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Title: consistent site-wide pattern is "[Page Topic] – Andy Studer, AMFT – EMDR &amp; Trauma Therapist"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Meta Description: Not confirmed — recommend writing explicitly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H1: "Therapy for creatives."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Notes: Strong emotional hook and clear specialty positioning; links out to all core services.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/about-andy-studer/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Title: "About Andy - Andy Studer, AMFT – EMDR &amp; Trauma Therapist"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H1: "About Andy"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~2,200 words. Excellent E-E-A-T: license #155068, supervisor name/license (#117143), CalArts BFA + Antioch University LA MA, EMDR/family/OCD training all listed.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/emdr/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Title: "EMDR Therapy in Los Angeles | Heal Trauma &amp; Anxiety"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H1: "EMDR Therapy"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~850–900 words, well-structured with clear H2s and good keyword coverage.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/frequently-asked-questions-about-therapy/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9 substantive Q&amp;As covering session logistics, cost, and Good Faith Estimate — strong content, zero schema markup capturing it.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Content Quality Summary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Word count: Strong across the board — service pages run 850–1,200 words, About page ~2,200 words.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Keyword targeting: Strong and specific niche positioning versus generic LA therapist competitors.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Internal linking: Good — every service page checked links to About, other services, Blog, FAQs, and Contact.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CTAs: Consistent and clear ("Schedule a Free Consultation"); consider testing varied copy per page intent.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8. Local &amp; E-E-A-T Analysis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E-E-A-T Signals Present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Author/team bio (detailed About page) — Present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Credentials (AMFT #155068, supervisor LMFT #117143) — Present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License numbers displayed on Contact and About pages — Present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Professional affiliations (Psychology Today verified, Being Seen) — Present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Media mentions — Missing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Client/peer testimonials (3, all from fellow clinicians) — Present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Awards — Missing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About page — Present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E-E-A-T Gaps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No media mentions or press coverage — a strategic-tier link-building/PR play would help close this.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All three testimonials are from clinical peers, not clients — valuable for referral credibility but doesn't directly address prospective-client trust the same way.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Local SEO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Google Business Profile: Not found in search — appears unclaimed or not optimized; the biggest local SEO gap identified.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NAP Consistency: Inconsistent — Culver City office listed with a different email than every other page. Phone number is consistent across all pages checked.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Geographic targeting in content: Strong — "Los Angeles" and "Culver City" both appear naturally throughout.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Local citations / directories: Good foundation — Psychology Today, ZocDoc, OpenPath Collective, and Being Seen all confirmed live and linking back to the site.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9. Conversion &amp; User Experience Issues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CTAs: Strong and consistent — "Schedule a Free Consultation" repeated appropriately throughout.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Contact friction: Moderate — no embedded map, no visible hours, and the NAP email inconsistency could actively misdirect Culver City inquiries.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Mobile UX: Not tested directly — recommend manual verification of the contact form and navigation menu.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Page load perception: Not tested — recommend a PageSpeed Insights run.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Trust signals above the fold: Present — credential/specialty framing appears early in homepage content.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Navigation clarity: Clear — logical top-nav grouping of service pages, About, Blog, FAQs, Contact, Resources.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Key Fixes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Resolve the Contact page email inconsistency immediately.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Add embedded map + visible hours/availability language to Contact page.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Confirm mobile contact-form usability directly on a phone.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10. Content &amp; Keyword Strategy Recommendations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Target Keyword Opportunities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Keyword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Difficulty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Priority 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therapist for creatives Los Angeles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 (homepage)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EMDR therapist Los Angeles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/emdr/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OCD therapy for creatives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/ocd-therapy-for-creatives-in-los-angeles/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Asian American therapist Los Angeles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Low–Medium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/asian-american-therapy/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PTSD therapist Culver City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/complex-ptsd-attachment-trauma/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therapist for musicians / artists LA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/therapy-for-creatives-los-angeles/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Faith Estimate therapy California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standalone page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creative burnout therapy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Informational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/therapy-for-creatives-los-angeles/ (blog)</w:t>
            </w:r>
          </w:p>
        </w:tc>
      </w:tr>
    </w:tbl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Content Gap Analysis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No dedicated Culver City-specific landing content — everything currently reads as LA-general.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Pricing/insurance/Good Faith Estimate information is buried in FAQ only — a common high-intent search that deserves its own page.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Blog has strong niche topics but inconsistent publishing — the strategy is right, the cadence isn't.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Recommended Content Pieces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"EMDR for Creative Block: How Trauma Therapy Unlocks Artistic Work" — targets EMDR + creatives intersection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"What Does Therapy Cost in LA? Understanding Your Good Faith Estimate" — targets pricing-intent searches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"Finding a Therapist in Culver City vs. Mid-City LA: What to Know" — targets geo-specific long-tail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"Perfectionism, ADHD, and the Creative Brain" — targets neurodivergence/ADHD + creatives niche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11. Next Steps &amp; Action Plan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Week 1 — Andy/Practice Manager: Fix Contact page email inconsistency; claim/verify Google Business Profile for both offices.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Week 1 — Parts of Practice: Add embedded map and business hours to Contact page; audit and set unique meta titles/descriptions across all 20 sitemap URLs.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Weeks 2–3 — Parts of Practice: Implement LocalBusiness + FAQPage JSON-LD schema sitewide.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Weeks 3–4 — Andy/Content: Publish 2 new blog posts from the recommended content list; resume regular cadence going forward.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Weeks 5–8 — Parts of Practice: Build out Culver City-specific content and a standalone Good Faith Estimate/pricing page; begin topic-cluster internal linking around EMDR and Complex PTSD pillar pages.</w:t>
      </w:r>
    </w:p>
    <w:p>
      <w:pPr>
        <w:pStyle w:val="Heading1"/>
        <w:spacing w:after="160" w:before="320"/>
        <w:rPr>
          <w:b/>
          <w:bCs/>
          <w:color w:val="1F3864"/>
          <w:sz w:val="32"/>
          <w:szCs w:val="32"/>
        </w:rPr>
      </w:pPr>
      <w:r>
        <w:t xml:space="preserve">Appendix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Suggested Title Tags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Therapy for Creatives in Los Angeles &amp; Culver City | Andy Studer, AMFT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/emdr/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EMDR Therapy in Los Angeles | Trauma &amp; Anxiety Treatment | Andy Studer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/ocd-therapy-for-creatives-in-los-angeles/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OCD Therapy for Creatives in Los Angeles | Andy Studer, AMFT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/asian-american-therapy/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Asian American Therapy in Los Angeles | Culturally-Responsive Care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Andy Studer Therapy | LA &amp; Culver City Offices</w:t>
            </w:r>
          </w:p>
        </w:tc>
      </w:tr>
    </w:tbl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Suggested Meta Descriptions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Recommended Meta Description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Compassionate therapy for creatives, trauma, and identity in Los Angeles and Culver City. EMDR, Complex PTSD, and multicultural therapy with Andy Studer, AMFT. Schedule a free consultation.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/emdr/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EMDR therapy in Los Angeles for trauma, anxiety, and complex PTSD. Evidence-based, trauma-informed care from Andy Studer, AMFT #155068. Free consultation available.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/ocd-therapy-for-creatives-in-los-angeles/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Specialized OCD therapy for creative professionals in Los Angeles. Andy Studer, AMFT, helps artists and creatives manage intrusive thoughts and perfectionism.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Reach Andy Studer Therapy in Mid-City Los Angeles or Culver City, CA. Call (424) 855-1602 or schedule a free consultation online today.</w:t>
            </w:r>
          </w:p>
        </w:tc>
      </w:tr>
    </w:tbl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Schema Code — LocalBusiness / ProfessionalService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"MedicalBusiness",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"Andy Studer Therapy",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"https://andystuder.com",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"+1-424-855-1602",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"andystudertherapy@gmail.com",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"priceRange": "$$",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"PostalAddress", "streetAddress": "5478 Wilshire Blvd, Ste. 215",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"addressLocality": "Los Angeles", "addressRegion": "CA", "postalCode": "90036", "addressCountry": "US"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"PostalAddress", "streetAddress": "10811 Washington Blvd, Suite 280c",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"addressLocality": "Culver City", "addressRegion": "CA", "postalCode": "90232", "addressCountry": "US"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"medicalSpecialty": "Psychiatric",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"areaServed": ["Los Angeles, CA", "Culver City, CA", "California (Telehealth)"],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"sameAs":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"https://www.psychologytoday.com/us/therapists/andy-studer-culver-city-ca/1559065",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"https://beingseen.org/therapist/andystuder/"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Schema Code — FAQPage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"FAQPage",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"mainEntity": [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"Question", "name": "What can I expect in session?",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"acceptedAnswer": { "@type": "Answer", "text": "Sessions are a collaborative, compassionate space where you and Andy explore your lived experience together." }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"Question", "name": "How much do sessions cost?",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"acceptedAnswer": { "@type": "Answer", "text": "Session fees vary; contact the practice directly for current rates and a Good Faith Estimate." }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"@type": "Question", "name": "What is my Good Faith Estimate?",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"acceptedAnswer": { "@type": "Answer", "text": "Under federal law, clients have the right to receive a Good Faith Estimate of expected charges prior to starting care."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 w:before="120"/>
      </w:pPr>
      <w:r>
        <w:rPr>
          <w:i/>
          <w:iCs/>
          <w:color w:val="595959"/>
          <w:sz w:val="20"/>
          <w:szCs w:val="20"/>
        </w:rPr>
        <w:t xml:space="preserve">Note: fill remaining FAQ entries in with the actual on-page answer copy before implementation — the three above are representative placeholders drawn from question titles only.</w:t>
      </w:r>
    </w:p>
    <w:p>
      <w:pPr>
        <w:pStyle w:val="Heading2"/>
        <w:spacing w:after="120" w:before="240"/>
        <w:rPr>
          <w:b/>
          <w:bCs/>
          <w:color w:val="2E74B5"/>
          <w:sz w:val="26"/>
          <w:szCs w:val="26"/>
        </w:rPr>
      </w:pPr>
      <w:r>
        <w:t xml:space="preserve">Additional Notes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Recommended free tools for follow-up: Google Search Console, Google PageSpeed Insights, Google Business Profile Manager, Screaming Frog.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Platform note: site is WordPress, built by Parts of Practice — schema and meta description work can likely be implemented via an SEO plugin (Yoast/RankMath) if not already installed.</w:t>
      </w:r>
    </w:p>
    <w:p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>
        <w:t xml:space="preserve">This audit was conducted via live site fetch on 2026-07-22 and did not include Google Search Console, Google Analytics, or backlink-profile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Confidential — Prepared Exclusively for Andy Studer Therapy</w:t>
    </w:r>
    <w:r>
      <w:t xml:space="preserve">	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Andy Studer Therapy — SEO Audit Report | Parts of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2026-07-22T13:46:06.990Z</dcterms:created>
  <dcterms:modified xsi:type="dcterms:W3CDTF">2026-07-22T13:46:06.991Z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