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rFonts w:ascii="Arial" w:cs="Arial" w:eastAsia="Arial" w:hAnsi="Arial"/>
          <w:b/>
          <w:bCs/>
          <w:color w:val="003366"/>
          <w:sz w:val="72"/>
          <w:szCs w:val="72"/>
        </w:rPr>
        <w:t xml:space="preserve">Cleanroom Film &amp; Bags</w:t>
      </w:r>
    </w:p>
    <w:p>
      <w:pPr>
        <w:spacing w:before="240"/>
        <w:jc w:val="center"/>
      </w:pPr>
      <w:r>
        <w:rPr>
          <w:rFonts w:ascii="Arial" w:cs="Arial" w:eastAsia="Arial" w:hAnsi="Arial"/>
          <w:color w:val="595959"/>
          <w:sz w:val="48"/>
          <w:szCs w:val="48"/>
        </w:rPr>
        <w:t xml:space="preserve">SEO Audit Report</w:t>
      </w:r>
    </w:p>
    <w:p>
      <w:pPr>
        <w:spacing w:before="320"/>
        <w:jc w:val="center"/>
      </w:pPr>
      <w:r>
        <w:rPr>
          <w:rFonts w:ascii="Arial" w:cs="Arial" w:eastAsia="Arial" w:hAnsi="Arial"/>
          <w:color w:val="003366"/>
          <w:sz w:val="28"/>
          <w:szCs w:val="28"/>
        </w:rPr>
        <w:t xml:space="preserve">Prepared by Start Advertising</w:t>
      </w:r>
    </w:p>
    <w:p>
      <w:pPr>
        <w:spacing w:before="120"/>
        <w:jc w:val="center"/>
      </w:pPr>
      <w:r>
        <w:rPr>
          <w:rFonts w:ascii="Arial" w:cs="Arial" w:eastAsia="Arial" w:hAnsi="Arial"/>
          <w:color w:val="595959"/>
          <w:sz w:val="24"/>
          <w:szCs w:val="24"/>
        </w:rPr>
        <w:t xml:space="preserve">July 2026</w:t>
      </w:r>
    </w:p>
    <w:p>
      <w:pPr>
        <w:spacing w:before="1400"/>
      </w:pPr>
    </w:p>
    <w:p>
      <w:pPr>
        <w:jc w:val="center"/>
      </w:pPr>
      <w:r>
        <w:rPr>
          <w:rFonts w:ascii="Arial" w:cs="Arial" w:eastAsia="Arial" w:hAnsi="Arial"/>
          <w:i/>
          <w:iCs/>
          <w:color w:val="595959"/>
          <w:sz w:val="20"/>
          <w:szCs w:val="20"/>
        </w:rPr>
        <w:t xml:space="preserve">Confidential — Prepared Exclusively for Cleanroom Film &amp; Bags</w:t>
      </w:r>
    </w:p>
    <w:p>
      <w:r>
        <w:br w:type="page"/>
      </w:r>
    </w:p>
    <w:p>
      <w:pPr>
        <w:pStyle w:val="Heading1"/>
        <w:spacing w:after="200" w:before="360"/>
      </w:pPr>
      <w:r>
        <w:rPr>
          <w:rFonts w:ascii="Arial" w:cs="Arial" w:eastAsia="Arial" w:hAnsi="Arial"/>
          <w:b/>
          <w:bCs/>
          <w:color w:val="003366"/>
          <w:sz w:val="32"/>
          <w:szCs w:val="32"/>
        </w:rPr>
        <w:t xml:space="preserve">Your SEO Health Score: 62 / 100</w:t>
      </w:r>
    </w:p>
    <w:p>
      <w:pPr>
        <w:spacing w:after="180"/>
      </w:pPr>
      <w:r>
        <w:rPr>
          <w:rFonts w:ascii="Arial" w:cs="Arial" w:eastAsia="Arial" w:hAnsi="Arial"/>
          <w:sz w:val="22"/>
          <w:szCs w:val="22"/>
        </w:rPr>
        <w:t xml:space="preserve">Cleanroom Film &amp; Bags has a lot going for it online: a secure, well-organized website, genuinely rare credentials — 35+ years of experience, ISO-certified Class 100 cleanrooms, and exclusive materials no competitor can offer — and a library of impressive stories, including packaging trusted by Boeing and used in organ transplants. What’s holding you back is that Google can’t see most of it: your homepage is missing the short description that appears under your name in search results, several pages tell Google the wrong story about what they contain, and the credentials that should set you apart are buried where neither search engines nor prospects can find them. The good news: every one of these issues is fixable, and most of them within weeks.</w:t>
      </w:r>
    </w:p>
    <w:p>
      <w:pPr>
        <w:pStyle w:val="Heading1"/>
        <w:spacing w:after="200" w:before="360"/>
      </w:pPr>
      <w:r>
        <w:rPr>
          <w:rFonts w:ascii="Arial" w:cs="Arial" w:eastAsia="Arial" w:hAnsi="Arial"/>
          <w:b/>
          <w:bCs/>
          <w:color w:val="003366"/>
          <w:sz w:val="32"/>
          <w:szCs w:val="32"/>
        </w:rPr>
        <w:t xml:space="preserve">What We Found</w:t>
      </w:r>
    </w:p>
    <w:p>
      <w:pPr>
        <w:spacing w:after="180"/>
      </w:pPr>
      <w:r>
        <w:rPr>
          <w:rFonts w:ascii="Arial" w:cs="Arial" w:eastAsia="Arial" w:hAnsi="Arial"/>
          <w:sz w:val="22"/>
          <w:szCs w:val="22"/>
        </w:rPr>
        <w:t xml:space="preserve">Our audit identified issues across five key areas. Each one is currently costing you visibility.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1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Issue Area</w:t>
            </w:r>
          </w:p>
        </w:tc>
        <w:tc>
          <w:tcPr>
            <w:tcW w:type="dxa" w:w="4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Finding</w:t>
            </w:r>
          </w:p>
        </w:tc>
        <w:tc>
          <w:tcPr>
            <w:tcW w:type="dxa" w:w="35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r>
              <w:rPr>
                <w:rFonts w:ascii="Arial" w:cs="Arial" w:eastAsia="Arial" w:hAnsi="Arial"/>
                <w:b/>
                <w:bCs/>
                <w:color w:val="FFFFFF"/>
                <w:sz w:val="22"/>
                <w:szCs w:val="22"/>
              </w:rPr>
              <w:t xml:space="preserve">Impact</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Search Listings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Your homepage has no meta description, and its title leads with just one product line.</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Google writes your first impression for you — and gets it wrong.</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Mislabeled Pages</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Your “Our Story” page is titled as if it were a food-bag sales page.</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Prospects searching for you find confusing, mismatched results.</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Structured Data</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Your site is missing the behind-the-scenes code that tells Google who you are and what you make.</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Competitors get rich, detailed listings; you get a plain blue link.</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Thin Pages</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Key pages like Products and Standards have only a few sentences of content.</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Google has too little to rank you for the searches buyers actually make.</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Hidden Credibility</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Your certifications, case studies, and 35 years of expertise are hard to find on the site.</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Engineers and buyers can’t verify you’re the safe choice — so they keep looking.</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Buried Exclusives</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Your CLEANTUFF® and ULO pages are excellent — but nothing on your homepage or in your stories points buyers to them.</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Your strongest differentiator is hidden from the people searching for it.</w:t>
            </w:r>
          </w:p>
        </w:tc>
      </w:tr>
    </w:tbl>
    <w:p>
      <w:pPr>
        <w:spacing w:after="160"/>
      </w:pPr>
    </w:p>
    <w:p>
      <w:pPr>
        <w:pStyle w:val="Heading1"/>
        <w:spacing w:after="200" w:before="360"/>
      </w:pPr>
      <w:r>
        <w:rPr>
          <w:rFonts w:ascii="Arial" w:cs="Arial" w:eastAsia="Arial" w:hAnsi="Arial"/>
          <w:b/>
          <w:bCs/>
          <w:color w:val="003366"/>
          <w:sz w:val="32"/>
          <w:szCs w:val="32"/>
        </w:rPr>
        <w:t xml:space="preserve">Where You’re Losing Clients Right Now</w:t>
      </w:r>
    </w:p>
    <w:p>
      <w:pPr>
        <w:pStyle w:val="Heading2"/>
        <w:spacing w:after="120" w:before="220"/>
      </w:pPr>
      <w:r>
        <w:rPr>
          <w:rFonts w:ascii="Arial" w:cs="Arial" w:eastAsia="Arial" w:hAnsi="Arial"/>
          <w:b/>
          <w:bCs/>
          <w:color w:val="C9A84C"/>
          <w:sz w:val="26"/>
          <w:szCs w:val="26"/>
        </w:rPr>
        <w:t xml:space="preserve">First Impressions in Search Results</w:t>
      </w:r>
    </w:p>
    <w:p>
      <w:pPr>
        <w:spacing w:after="180"/>
      </w:pPr>
      <w:r>
        <w:rPr>
          <w:rFonts w:ascii="Arial" w:cs="Arial" w:eastAsia="Arial" w:hAnsi="Arial"/>
          <w:sz w:val="22"/>
          <w:szCs w:val="22"/>
        </w:rPr>
        <w:t xml:space="preserve">When your company appears in Google, the headline reads “Cleanroom Bags: Medical &amp; Electronic Packaging | ESD Bags | CFB California” — and it gets cut off mid-sentence. Below it, Google improvises a description because your site doesn’t provide one. You manufacture far more than bags, and your search listing should say so. Right now, a buyer scanning results has no reason to pick you over the listing next to yours.</w:t>
      </w:r>
    </w:p>
    <w:p>
      <w:pPr>
        <w:pStyle w:val="Heading2"/>
        <w:spacing w:after="120" w:before="220"/>
      </w:pPr>
      <w:r>
        <w:rPr>
          <w:rFonts w:ascii="Arial" w:cs="Arial" w:eastAsia="Arial" w:hAnsi="Arial"/>
          <w:b/>
          <w:bCs/>
          <w:color w:val="C9A84C"/>
          <w:sz w:val="26"/>
          <w:szCs w:val="26"/>
        </w:rPr>
        <w:t xml:space="preserve">The Buyers Searching for Your Specialties</w:t>
      </w:r>
    </w:p>
    <w:p>
      <w:pPr>
        <w:spacing w:after="180"/>
      </w:pPr>
      <w:r>
        <w:rPr>
          <w:rFonts w:ascii="Arial" w:cs="Arial" w:eastAsia="Arial" w:hAnsi="Arial"/>
          <w:sz w:val="22"/>
          <w:szCs w:val="22"/>
        </w:rPr>
        <w:t xml:space="preserve">Engineers don’t search for “packaging” — they search for “Class 100 cleanroom packaging,” “low outgassing film,” or “Tyvek pouches for medical devices.” Your site barely speaks that language on the pages Google reads. Your Products page has fewer than 200 words on it, and your Standards page lists 15+ certifications without a sentence of explanation. Every one of those searches is a buyer you’re not meeting.</w:t>
      </w:r>
    </w:p>
    <w:p>
      <w:pPr>
        <w:pStyle w:val="Heading2"/>
        <w:spacing w:after="120" w:before="220"/>
      </w:pPr>
      <w:r>
        <w:rPr>
          <w:rFonts w:ascii="Arial" w:cs="Arial" w:eastAsia="Arial" w:hAnsi="Arial"/>
          <w:b/>
          <w:bCs/>
          <w:color w:val="C9A84C"/>
          <w:sz w:val="26"/>
          <w:szCs w:val="26"/>
        </w:rPr>
        <w:t xml:space="preserve">Proof That You’re the Safe Choice</w:t>
      </w:r>
    </w:p>
    <w:p>
      <w:pPr>
        <w:spacing w:after="180"/>
      </w:pPr>
      <w:r>
        <w:rPr>
          <w:rFonts w:ascii="Arial" w:cs="Arial" w:eastAsia="Arial" w:hAnsi="Arial"/>
          <w:sz w:val="22"/>
          <w:szCs w:val="22"/>
        </w:rPr>
        <w:t xml:space="preserve">In your industries, buyers aren’t just comparing prices — they’re managing risk. You have packaging flying in space and protecting organ transplants, yet there are no client testimonials, no team bios, and your best case studies sit undated in a hard-to-find corner of the site. When a procurement team can’t quickly verify your credibility, they move to a supplier where they can.</w:t>
      </w:r>
    </w:p>
    <w:p>
      <w:pPr>
        <w:pStyle w:val="Heading2"/>
        <w:spacing w:after="120" w:before="220"/>
      </w:pPr>
      <w:r>
        <w:rPr>
          <w:rFonts w:ascii="Arial" w:cs="Arial" w:eastAsia="Arial" w:hAnsi="Arial"/>
          <w:b/>
          <w:bCs/>
          <w:color w:val="C9A84C"/>
          <w:sz w:val="26"/>
          <w:szCs w:val="26"/>
        </w:rPr>
        <w:t xml:space="preserve">The Materials Only You Make</w:t>
      </w:r>
    </w:p>
    <w:p>
      <w:pPr>
        <w:spacing w:after="180"/>
      </w:pPr>
      <w:r>
        <w:rPr>
          <w:rFonts w:ascii="Arial" w:cs="Arial" w:eastAsia="Arial" w:hAnsi="Arial"/>
          <w:sz w:val="22"/>
          <w:szCs w:val="22"/>
        </w:rPr>
        <w:t xml:space="preserve">You are the exclusive manufacturer of CLEANTUFF® and ULO films — a competitive moat most companies would pay dearly for. And here’s the frustrating part: the pages for these materials are actually excellent, with full technical specifications an engineer would love. But nothing on your homepage features them, your case studies don’t link to them, and no content answers the comparison questions buyers ask before specifying a material. That’s market territory only you can claim, sitting one step out of view.</w:t>
      </w:r>
    </w:p>
    <w:p>
      <w:pPr>
        <w:pStyle w:val="Heading1"/>
        <w:spacing w:after="200" w:before="360"/>
      </w:pPr>
      <w:r>
        <w:rPr>
          <w:rFonts w:ascii="Arial" w:cs="Arial" w:eastAsia="Arial" w:hAnsi="Arial"/>
          <w:b/>
          <w:bCs/>
          <w:color w:val="003366"/>
          <w:sz w:val="32"/>
          <w:szCs w:val="32"/>
        </w:rPr>
        <w:t xml:space="preserve">What’s Working In Your Favor</w:t>
      </w:r>
    </w:p>
    <w:p>
      <w:pPr>
        <w:pStyle w:val="ListParagraph"/>
        <w:numPr>
          <w:ilvl w:val="0"/>
          <w:numId w:val="2"/>
        </w:numPr>
        <w:spacing w:after="100"/>
      </w:pPr>
      <w:r>
        <w:rPr>
          <w:rFonts w:ascii="Arial" w:cs="Arial" w:eastAsia="Arial" w:hAnsi="Arial"/>
          <w:sz w:val="22"/>
          <w:szCs w:val="22"/>
        </w:rPr>
        <w:t xml:space="preserve">A clean, professional, mobile-friendly website on HubSpot with a clear structure: Markets, Products, and Materials are easy to navigate.</w:t>
      </w:r>
    </w:p>
    <w:p>
      <w:pPr>
        <w:pStyle w:val="ListParagraph"/>
        <w:numPr>
          <w:ilvl w:val="0"/>
          <w:numId w:val="2"/>
        </w:numPr>
        <w:spacing w:after="100"/>
      </w:pPr>
      <w:r>
        <w:rPr>
          <w:rFonts w:ascii="Arial" w:cs="Arial" w:eastAsia="Arial" w:hAnsi="Arial"/>
          <w:sz w:val="22"/>
          <w:szCs w:val="22"/>
        </w:rPr>
        <w:t xml:space="preserve">35+ years in business and ISO 9001:2015 / ISO 14644 Class 5 certifications — credibility most competitors simply cannot match.</w:t>
      </w:r>
    </w:p>
    <w:p>
      <w:pPr>
        <w:pStyle w:val="ListParagraph"/>
        <w:numPr>
          <w:ilvl w:val="0"/>
          <w:numId w:val="2"/>
        </w:numPr>
        <w:spacing w:after="100"/>
      </w:pPr>
      <w:r>
        <w:rPr>
          <w:rFonts w:ascii="Arial" w:cs="Arial" w:eastAsia="Arial" w:hAnsi="Arial"/>
          <w:sz w:val="22"/>
          <w:szCs w:val="22"/>
        </w:rPr>
        <w:t xml:space="preserve">Exclusive manufacturing rights to CLEANTUFF® and ULO films — with genuinely strong, spec-rich pages already built for both.</w:t>
      </w:r>
    </w:p>
    <w:p>
      <w:pPr>
        <w:pStyle w:val="ListParagraph"/>
        <w:numPr>
          <w:ilvl w:val="0"/>
          <w:numId w:val="2"/>
        </w:numPr>
        <w:spacing w:after="100"/>
      </w:pPr>
      <w:r>
        <w:rPr>
          <w:rFonts w:ascii="Arial" w:cs="Arial" w:eastAsia="Arial" w:hAnsi="Arial"/>
          <w:sz w:val="22"/>
          <w:szCs w:val="22"/>
        </w:rPr>
        <w:t xml:space="preserve">Remarkable stories already written: a Boeing aerospace case study, semiconductor FOUP packaging, and packaging used in organ transplant transport.</w:t>
      </w:r>
    </w:p>
    <w:p>
      <w:pPr>
        <w:pStyle w:val="ListParagraph"/>
        <w:numPr>
          <w:ilvl w:val="0"/>
          <w:numId w:val="2"/>
        </w:numPr>
        <w:spacing w:after="100"/>
      </w:pPr>
      <w:r>
        <w:rPr>
          <w:rFonts w:ascii="Arial" w:cs="Arial" w:eastAsia="Arial" w:hAnsi="Arial"/>
          <w:sz w:val="22"/>
          <w:szCs w:val="22"/>
        </w:rPr>
        <w:t xml:space="preserve">Strong technical plumbing: secure site, valid sitemap covering all 55 pages, and no broken pages found in our audit.</w:t>
      </w:r>
    </w:p>
    <w:p>
      <w:pPr>
        <w:pStyle w:val="ListParagraph"/>
        <w:numPr>
          <w:ilvl w:val="0"/>
          <w:numId w:val="2"/>
        </w:numPr>
        <w:spacing w:after="100"/>
      </w:pPr>
      <w:r>
        <w:rPr>
          <w:rFonts w:ascii="Arial" w:cs="Arial" w:eastAsia="Arial" w:hAnsi="Arial"/>
          <w:sz w:val="22"/>
          <w:szCs w:val="22"/>
        </w:rPr>
        <w:t xml:space="preserve">A clear call to action (“Request a Quote Today”) with phone, email, and a contact form all easy to reach.</w:t>
      </w:r>
    </w:p>
    <w:p>
      <w:pPr>
        <w:pStyle w:val="Heading1"/>
        <w:spacing w:after="200" w:before="360"/>
      </w:pPr>
      <w:r>
        <w:rPr>
          <w:rFonts w:ascii="Arial" w:cs="Arial" w:eastAsia="Arial" w:hAnsi="Arial"/>
          <w:b/>
          <w:bCs/>
          <w:color w:val="003366"/>
          <w:sz w:val="32"/>
          <w:szCs w:val="32"/>
        </w:rPr>
        <w:t xml:space="preserve">The Opportunity Ahead</w:t>
      </w:r>
    </w:p>
    <w:p>
      <w:pPr>
        <w:spacing w:after="180"/>
      </w:pPr>
      <w:r>
        <w:rPr>
          <w:rFonts w:ascii="Arial" w:cs="Arial" w:eastAsia="Arial" w:hAnsi="Arial"/>
          <w:sz w:val="22"/>
          <w:szCs w:val="22"/>
        </w:rPr>
        <w:t xml:space="preserve">The cleanroom packaging market is a specialist’s game, and specialists win it with specifics. Searches like “Class 100 cleanroom packaging,” “low outgassing packaging film,” and “anti-static vs. static shielding bags” have real buyer intent and surprisingly little strong content behind them — and CFB is better qualified to answer them than anyone currently ranking. With your certifications made visible, your exclusive materials promoted the way they deserve, and your case studies put to work, cleanroomfilm.com can become the reference site engineers land on when they’re specifying packaging — which is exactly when purchase decisions get made.</w:t>
      </w:r>
    </w:p>
    <w:p>
      <w:pPr>
        <w:pStyle w:val="Heading1"/>
        <w:spacing w:after="200" w:before="360"/>
      </w:pPr>
      <w:r>
        <w:rPr>
          <w:rFonts w:ascii="Arial" w:cs="Arial" w:eastAsia="Arial" w:hAnsi="Arial"/>
          <w:b/>
          <w:bCs/>
          <w:color w:val="003366"/>
          <w:sz w:val="32"/>
          <w:szCs w:val="32"/>
        </w:rPr>
        <w:t xml:space="preserve">Recommended Next Steps</w:t>
      </w:r>
    </w:p>
    <w:p>
      <w:pPr>
        <w:spacing w:after="180"/>
      </w:pPr>
      <w:r>
        <w:rPr>
          <w:rFonts w:ascii="Arial" w:cs="Arial" w:eastAsia="Arial" w:hAnsi="Arial"/>
          <w:sz w:val="22"/>
          <w:szCs w:val="22"/>
        </w:rPr>
        <w:t xml:space="preserve">Based on our audit, we have identified three tiers of work:</w:t>
      </w:r>
    </w:p>
    <w:p>
      <w:pPr>
        <w:pStyle w:val="Heading2"/>
        <w:spacing w:after="120" w:before="220"/>
      </w:pPr>
      <w:r>
        <w:rPr>
          <w:rFonts w:ascii="Arial" w:cs="Arial" w:eastAsia="Arial" w:hAnsi="Arial"/>
          <w:b/>
          <w:bCs/>
          <w:color w:val="C9A84C"/>
          <w:sz w:val="26"/>
          <w:szCs w:val="26"/>
        </w:rPr>
        <w:t xml:space="preserve">Quick Wins (First Week)</w:t>
      </w:r>
    </w:p>
    <w:p>
      <w:pPr>
        <w:pStyle w:val="ListParagraph"/>
        <w:numPr>
          <w:ilvl w:val="0"/>
          <w:numId w:val="2"/>
        </w:numPr>
        <w:spacing w:after="100"/>
      </w:pPr>
      <w:r>
        <w:rPr>
          <w:rFonts w:ascii="Arial" w:cs="Arial" w:eastAsia="Arial" w:hAnsi="Arial"/>
          <w:sz w:val="22"/>
          <w:szCs w:val="22"/>
        </w:rPr>
        <w:t xml:space="preserve">Write the missing homepage description and fix the homepage title so your search listing reflects the full business.</w:t>
      </w:r>
    </w:p>
    <w:p>
      <w:pPr>
        <w:pStyle w:val="ListParagraph"/>
        <w:numPr>
          <w:ilvl w:val="0"/>
          <w:numId w:val="2"/>
        </w:numPr>
        <w:spacing w:after="100"/>
      </w:pPr>
      <w:r>
        <w:rPr>
          <w:rFonts w:ascii="Arial" w:cs="Arial" w:eastAsia="Arial" w:hAnsi="Arial"/>
          <w:sz w:val="22"/>
          <w:szCs w:val="22"/>
        </w:rPr>
        <w:t xml:space="preserve">Correct the mislabeled “Our Story” page title so it matches what the page is actually about.</w:t>
      </w:r>
    </w:p>
    <w:p>
      <w:pPr>
        <w:pStyle w:val="ListParagraph"/>
        <w:numPr>
          <w:ilvl w:val="0"/>
          <w:numId w:val="2"/>
        </w:numPr>
        <w:spacing w:after="100"/>
      </w:pPr>
      <w:r>
        <w:rPr>
          <w:rFonts w:ascii="Arial" w:cs="Arial" w:eastAsia="Arial" w:hAnsi="Arial"/>
          <w:sz w:val="22"/>
          <w:szCs w:val="22"/>
        </w:rPr>
        <w:t xml:space="preserve">Add the behind-the-scenes company code (schema) that tells Google who you are, where you are, and what certifies you.</w:t>
      </w:r>
    </w:p>
    <w:p>
      <w:pPr>
        <w:pStyle w:val="ListParagraph"/>
        <w:numPr>
          <w:ilvl w:val="0"/>
          <w:numId w:val="2"/>
        </w:numPr>
        <w:spacing w:after="100"/>
      </w:pPr>
      <w:r>
        <w:rPr>
          <w:rFonts w:ascii="Arial" w:cs="Arial" w:eastAsia="Arial" w:hAnsi="Arial"/>
          <w:sz w:val="22"/>
          <w:szCs w:val="22"/>
        </w:rPr>
        <w:t xml:space="preserve">Add publish dates to your articles and point search engines to your sitemap.</w:t>
      </w:r>
    </w:p>
    <w:p>
      <w:pPr>
        <w:pStyle w:val="Heading2"/>
        <w:spacing w:after="120" w:before="220"/>
      </w:pPr>
      <w:r>
        <w:rPr>
          <w:rFonts w:ascii="Arial" w:cs="Arial" w:eastAsia="Arial" w:hAnsi="Arial"/>
          <w:b/>
          <w:bCs/>
          <w:color w:val="C9A84C"/>
          <w:sz w:val="26"/>
          <w:szCs w:val="26"/>
        </w:rPr>
        <w:t xml:space="preserve">Medium-Term (2–8 Weeks)</w:t>
      </w:r>
    </w:p>
    <w:p>
      <w:pPr>
        <w:pStyle w:val="ListParagraph"/>
        <w:numPr>
          <w:ilvl w:val="0"/>
          <w:numId w:val="2"/>
        </w:numPr>
        <w:spacing w:after="100"/>
      </w:pPr>
      <w:r>
        <w:rPr>
          <w:rFonts w:ascii="Arial" w:cs="Arial" w:eastAsia="Arial" w:hAnsi="Arial"/>
          <w:sz w:val="22"/>
          <w:szCs w:val="22"/>
        </w:rPr>
        <w:t xml:space="preserve">Expand the Products, Standards, and Markets pages with the substance engineers are searching for.</w:t>
      </w:r>
    </w:p>
    <w:p>
      <w:pPr>
        <w:pStyle w:val="ListParagraph"/>
        <w:numPr>
          <w:ilvl w:val="0"/>
          <w:numId w:val="2"/>
        </w:numPr>
        <w:spacing w:after="100"/>
      </w:pPr>
      <w:r>
        <w:rPr>
          <w:rFonts w:ascii="Arial" w:cs="Arial" w:eastAsia="Arial" w:hAnsi="Arial"/>
          <w:sz w:val="22"/>
          <w:szCs w:val="22"/>
        </w:rPr>
        <w:t xml:space="preserve">Put faces to your expertise: team bios that back up the “120 years of combined experience” claim.</w:t>
      </w:r>
    </w:p>
    <w:p>
      <w:pPr>
        <w:pStyle w:val="ListParagraph"/>
        <w:numPr>
          <w:ilvl w:val="0"/>
          <w:numId w:val="2"/>
        </w:numPr>
        <w:spacing w:after="100"/>
      </w:pPr>
      <w:r>
        <w:rPr>
          <w:rFonts w:ascii="Arial" w:cs="Arial" w:eastAsia="Arial" w:hAnsi="Arial"/>
          <w:sz w:val="22"/>
          <w:szCs w:val="22"/>
        </w:rPr>
        <w:t xml:space="preserve">Bring your Boeing and transplant stories forward as polished, dated case studies linked from the right pages.</w:t>
      </w:r>
    </w:p>
    <w:p>
      <w:pPr>
        <w:pStyle w:val="ListParagraph"/>
        <w:numPr>
          <w:ilvl w:val="0"/>
          <w:numId w:val="2"/>
        </w:numPr>
        <w:spacing w:after="100"/>
      </w:pPr>
      <w:r>
        <w:rPr>
          <w:rFonts w:ascii="Arial" w:cs="Arial" w:eastAsia="Arial" w:hAnsi="Arial"/>
          <w:sz w:val="22"/>
          <w:szCs w:val="22"/>
        </w:rPr>
        <w:t xml:space="preserve">Claim and optimize your Google Business Profile for the Placentia facility.</w:t>
      </w:r>
    </w:p>
    <w:p>
      <w:pPr>
        <w:pStyle w:val="Heading2"/>
        <w:spacing w:after="120" w:before="220"/>
      </w:pPr>
      <w:r>
        <w:rPr>
          <w:rFonts w:ascii="Arial" w:cs="Arial" w:eastAsia="Arial" w:hAnsi="Arial"/>
          <w:b/>
          <w:bCs/>
          <w:color w:val="C9A84C"/>
          <w:sz w:val="26"/>
          <w:szCs w:val="26"/>
        </w:rPr>
        <w:t xml:space="preserve">Longer-Term (This Quarter and Beyond)</w:t>
      </w:r>
    </w:p>
    <w:p>
      <w:pPr>
        <w:pStyle w:val="ListParagraph"/>
        <w:numPr>
          <w:ilvl w:val="0"/>
          <w:numId w:val="2"/>
        </w:numPr>
        <w:spacing w:after="100"/>
      </w:pPr>
      <w:r>
        <w:rPr>
          <w:rFonts w:ascii="Arial" w:cs="Arial" w:eastAsia="Arial" w:hAnsi="Arial"/>
          <w:sz w:val="22"/>
          <w:szCs w:val="22"/>
        </w:rPr>
        <w:t xml:space="preserve">Promote CLEANTUFF® and ULO — homepage placement, cross-links, and comparison guides for the searches only you can win.</w:t>
      </w:r>
    </w:p>
    <w:p>
      <w:pPr>
        <w:pStyle w:val="ListParagraph"/>
        <w:numPr>
          <w:ilvl w:val="0"/>
          <w:numId w:val="2"/>
        </w:numPr>
        <w:spacing w:after="100"/>
      </w:pPr>
      <w:r>
        <w:rPr>
          <w:rFonts w:ascii="Arial" w:cs="Arial" w:eastAsia="Arial" w:hAnsi="Arial"/>
          <w:sz w:val="22"/>
          <w:szCs w:val="22"/>
        </w:rPr>
        <w:t xml:space="preserve">Develop a technical resource library (material selection guides, standards explainers) that makes CFB the industry reference.</w:t>
      </w:r>
    </w:p>
    <w:p>
      <w:pPr>
        <w:pStyle w:val="ListParagraph"/>
        <w:numPr>
          <w:ilvl w:val="0"/>
          <w:numId w:val="2"/>
        </w:numPr>
        <w:spacing w:after="100"/>
      </w:pPr>
      <w:r>
        <w:rPr>
          <w:rFonts w:ascii="Arial" w:cs="Arial" w:eastAsia="Arial" w:hAnsi="Arial"/>
          <w:sz w:val="22"/>
          <w:szCs w:val="22"/>
        </w:rPr>
        <w:t xml:space="preserve">Establish a quarterly case-study program and industry directory presence to compound your authority over time.</w:t>
      </w:r>
    </w:p>
    <w:p>
      <w:pPr>
        <w:pStyle w:val="Heading1"/>
        <w:spacing w:after="200" w:before="360"/>
      </w:pPr>
      <w:r>
        <w:rPr>
          <w:rFonts w:ascii="Arial" w:cs="Arial" w:eastAsia="Arial" w:hAnsi="Arial"/>
          <w:b/>
          <w:bCs/>
          <w:color w:val="003366"/>
          <w:sz w:val="32"/>
          <w:szCs w:val="32"/>
        </w:rPr>
        <w:t xml:space="preserve">Let’s Talk</w:t>
      </w:r>
    </w:p>
    <w:p>
      <w:pPr>
        <w:spacing w:after="180"/>
      </w:pPr>
      <w:r>
        <w:rPr>
          <w:rFonts w:ascii="Arial" w:cs="Arial" w:eastAsia="Arial" w:hAnsi="Arial"/>
          <w:sz w:val="22"/>
          <w:szCs w:val="22"/>
        </w:rPr>
        <w:t xml:space="preserve">This report reflects our audit of cleanroomfilm.com completed on July 16, 2026. We’d welcome the chance to walk you through what we found, answer your questions, and map out which of these opportunities to tackle first. No pressure, no obligation — just a conversation about what’s possible for Cleanroom Film &amp; Bags.</w:t>
      </w:r>
    </w:p>
    <w:p>
      <w:pPr>
        <w:spacing w:after="120"/>
      </w:pPr>
    </w:p>
    <w:p>
      <w:pPr>
        <w:pBdr>
          <w:left w:val="single" w:color="003366" w:sz="24"/>
        </w:pBdr>
        <w:shd w:fill="F0F3F7" w:val="clear"/>
        <w:spacing w:after="40" w:before="120"/>
        <w:ind w:left="240"/>
      </w:pPr>
      <w:r>
        <w:rPr>
          <w:rFonts w:ascii="Arial" w:cs="Arial" w:eastAsia="Arial" w:hAnsi="Arial"/>
          <w:b/>
          <w:bCs/>
          <w:color w:val="003366"/>
          <w:sz w:val="24"/>
          <w:szCs w:val="24"/>
        </w:rPr>
        <w:t xml:space="preserve">Richard Brashear</w:t>
      </w:r>
    </w:p>
    <w:p>
      <w:pPr>
        <w:pBdr>
          <w:left w:val="single" w:color="003366" w:sz="24"/>
        </w:pBdr>
        <w:shd w:fill="F0F3F7" w:val="clear"/>
        <w:spacing w:after="40" w:before="0"/>
        <w:ind w:left="240"/>
      </w:pPr>
      <w:r>
        <w:rPr>
          <w:rFonts w:ascii="Arial" w:cs="Arial" w:eastAsia="Arial" w:hAnsi="Arial"/>
          <w:b w:val="false"/>
          <w:bCs w:val="false"/>
          <w:color w:val="222222"/>
          <w:sz w:val="24"/>
          <w:szCs w:val="24"/>
        </w:rPr>
        <w:t xml:space="preserve">Start Advertising</w:t>
      </w:r>
    </w:p>
    <w:p>
      <w:pPr>
        <w:pBdr>
          <w:left w:val="single" w:color="003366" w:sz="24"/>
        </w:pBdr>
        <w:shd w:fill="F0F3F7" w:val="clear"/>
        <w:spacing w:after="40" w:before="0"/>
        <w:ind w:left="240"/>
      </w:pPr>
      <w:r>
        <w:rPr>
          <w:rFonts w:ascii="Arial" w:cs="Arial" w:eastAsia="Arial" w:hAnsi="Arial"/>
          <w:b w:val="false"/>
          <w:bCs w:val="false"/>
          <w:color w:val="222222"/>
          <w:sz w:val="24"/>
          <w:szCs w:val="24"/>
        </w:rPr>
        <w:t xml:space="preserve">Phone: 803-415-5062</w:t>
      </w:r>
    </w:p>
    <w:p>
      <w:pPr>
        <w:pBdr>
          <w:left w:val="single" w:color="003366" w:sz="24"/>
        </w:pBdr>
        <w:shd w:fill="F0F3F7" w:val="clear"/>
        <w:spacing w:after="240" w:before="0"/>
        <w:ind w:left="240"/>
      </w:pPr>
      <w:r>
        <w:rPr>
          <w:rFonts w:ascii="Arial" w:cs="Arial" w:eastAsia="Arial" w:hAnsi="Arial"/>
          <w:b w:val="false"/>
          <w:bCs w:val="false"/>
          <w:color w:val="222222"/>
          <w:sz w:val="24"/>
          <w:szCs w:val="24"/>
        </w:rPr>
        <w:t xml:space="preserve">Email: rbstart@startadvertising.com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8"/>
        <w:szCs w:val="18"/>
      </w:rPr>
      <w:t xml:space="preserve">Confidential — Prepared Exclusively for Cleanroom Film &amp; Bags</w:t>
    </w:r>
    <w:r>
      <w:rPr>
        <w:rFonts w:ascii="Arial" w:cs="Arial" w:eastAsia="Arial" w:hAnsi="Arial"/>
        <w:sz w:val="18"/>
        <w:szCs w:val="18"/>
      </w:rPr>
      <w:t xml:space="preserv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Cleanroom Film &amp; Bags — SEO Audit Report | Start Advertising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2026-07-16T11:41:31.321Z</dcterms:created>
  <dcterms:modified xsi:type="dcterms:W3CDTF">2026-07-16T11:41:31.325Z</dcterms:modified>
</cp:coreProperties>
</file>

<file path=docProps/custom.xml><?xml version="1.0" encoding="utf-8"?>
<Properties xmlns="http://schemas.openxmlformats.org/officeDocument/2006/custom-properties" xmlns:vt="http://schemas.openxmlformats.org/officeDocument/2006/docPropsVTypes"/>
</file>