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5C99"/>
          <w:sz w:val="56"/>
          <w:szCs w:val="56"/>
        </w:rPr>
        <w:t xml:space="preserve">Fruth.com</w:t>
      </w:r>
    </w:p>
    <w:p>
      <w:pPr>
        <w:spacing w:after="60" w:before="0"/>
      </w:pPr>
      <w:r>
        <w:rPr>
          <w:rFonts w:ascii="Arial" w:cs="Arial" w:eastAsia="Arial" w:hAnsi="Arial"/>
          <w:b/>
          <w:bCs/>
          <w:color w:val="262626"/>
          <w:sz w:val="40"/>
          <w:szCs w:val="40"/>
        </w:rPr>
        <w:t xml:space="preserve">SEO Progress Report</w:t>
      </w:r>
    </w:p>
    <w:p>
      <w:pPr>
        <w:spacing w:after="40" w:before="0"/>
      </w:pPr>
      <w:r>
        <w:rPr>
          <w:rFonts w:ascii="Arial" w:cs="Arial" w:eastAsia="Arial" w:hAnsi="Arial"/>
          <w:b w:val="false"/>
          <w:bCs w:val="false"/>
          <w:color w:val="444444"/>
          <w:sz w:val="22"/>
          <w:szCs w:val="22"/>
        </w:rPr>
        <w:t xml:space="preserve">Reporting Period: April 27, 2026 - May 27, 2026</w:t>
      </w:r>
    </w:p>
    <w:p>
      <w:pPr>
        <w:spacing w:after="0" w:before="0"/>
      </w:pPr>
      <w:r>
        <w:rPr>
          <w:rFonts w:ascii="Arial" w:cs="Arial" w:eastAsia="Arial" w:hAnsi="Arial"/>
          <w:b w:val="false"/>
          <w:bCs w:val="false"/>
          <w:color w:val="666666"/>
          <w:sz w:val="20"/>
          <w:szCs w:val="20"/>
        </w:rPr>
        <w:t xml:space="preserve">Prepared by Start Advertising  |  Source: Ubersuggest Rank Tracking</w:t>
      </w:r>
    </w:p>
    <w:p>
      <w:pPr>
        <w:pBdr>
          <w:bottom w:val="single" w:color="1F5C99" w:sz="8" w:space="1"/>
        </w:pBdr>
        <w:spacing w:after="0" w:before="80"/>
      </w:pPr>
      <w:r>
        <w:rPr>
          <w:rFonts w:ascii="Arial" w:cs="Arial" w:eastAsia="Arial" w:hAnsi="Arial"/>
          <w:b w:val="false"/>
          <w:bCs w:val="false"/>
          <w:color w:val="262626"/>
          <w:sz w:val="20"/>
          <w:szCs w:val="20"/>
        </w:rPr>
        <w:t xml:space="preserve"/>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Executive Summary</w:t>
      </w:r>
    </w:p>
    <w:p>
      <w:pPr>
        <w:spacing w:after="0" w:before="100"/>
      </w:pPr>
      <w:r>
        <w:rPr>
          <w:rFonts w:ascii="Arial" w:cs="Arial" w:eastAsia="Arial" w:hAnsi="Arial"/>
          <w:b w:val="false"/>
          <w:bCs w:val="false"/>
          <w:color w:val="262626"/>
          <w:sz w:val="20"/>
          <w:szCs w:val="20"/>
        </w:rPr>
        <w:t xml:space="preserve"/>
      </w:r>
    </w:p>
    <w:p>
      <w:pPr>
        <w:spacing w:after="80" w:before="60"/>
      </w:pPr>
      <w:r>
        <w:rPr>
          <w:rFonts w:ascii="Arial" w:cs="Arial" w:eastAsia="Arial" w:hAnsi="Arial"/>
          <w:b w:val="false"/>
          <w:bCs w:val="false"/>
          <w:color w:val="262626"/>
          <w:sz w:val="20"/>
          <w:szCs w:val="20"/>
        </w:rPr>
        <w:t xml:space="preserve">Over the past 30 days, targeted on-page SEO improvements have produced significant, measurable results for Fruth.com. Eight keywords that were previously not appearing in Google search results (ranked beyond position 100) are now ranking on page one or two. These improvements -- driven by optimized meta titles, meta descriptions, image alt tags, and schema markup -- confirm that search engines are now properly reading and indexing Fruth's product pages.</w:t>
      </w:r>
    </w:p>
    <w:p>
      <w:pPr>
        <w:spacing w:after="80" w:before="60"/>
      </w:pPr>
      <w:r>
        <w:rPr>
          <w:rFonts w:ascii="Arial" w:cs="Arial" w:eastAsia="Arial" w:hAnsi="Arial"/>
          <w:b w:val="false"/>
          <w:bCs w:val="false"/>
          <w:color w:val="262626"/>
          <w:sz w:val="20"/>
          <w:szCs w:val="20"/>
        </w:rPr>
        <w:t xml:space="preserve">The site's overall On-Page SEO Score is 76/100 (rated Great by Ubersuggest), and 9 out of 12 tracked keywords moved up in ranking during this period. This is a strong foundation to build on.</w:t>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Dashboard Snapshot -- May 27, 2026</w:t>
      </w:r>
    </w:p>
    <w:p>
      <w:pPr>
        <w:spacing w:after="0" w:before="100"/>
      </w:pPr>
      <w:r>
        <w:rPr>
          <w:rFonts w:ascii="Arial" w:cs="Arial" w:eastAsia="Arial" w:hAnsi="Arial"/>
          <w:b w:val="false"/>
          <w:bCs w:val="false"/>
          <w:color w:val="262626"/>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vAlign w:val="center"/>
          </w:tcPr>
          <w:p>
            <w:pPr>
              <w:spacing w:after="40" w:before="0"/>
              <w:jc w:val="center"/>
            </w:pPr>
            <w:r>
              <w:rPr>
                <w:rFonts w:ascii="Arial" w:cs="Arial" w:eastAsia="Arial" w:hAnsi="Arial"/>
                <w:b/>
                <w:bCs/>
                <w:color w:val="1F5C99"/>
                <w:sz w:val="36"/>
                <w:szCs w:val="36"/>
              </w:rPr>
              <w:t xml:space="preserve">76 / 100</w:t>
            </w:r>
          </w:p>
          <w:p>
            <w:pPr>
              <w:spacing w:after="0" w:before="0"/>
              <w:jc w:val="center"/>
            </w:pPr>
            <w:r>
              <w:rPr>
                <w:rFonts w:ascii="Arial" w:cs="Arial" w:eastAsia="Arial" w:hAnsi="Arial"/>
                <w:b w:val="false"/>
                <w:bCs w:val="false"/>
                <w:color w:val="262626"/>
                <w:sz w:val="18"/>
                <w:szCs w:val="18"/>
              </w:rPr>
              <w:t xml:space="preserve">On-Page SEO Score</w:t>
            </w:r>
          </w:p>
        </w:tc>
        <w:tc>
          <w:tcPr>
            <w:tcW w:type="dxa" w:w="2340"/>
            <w:tcBorders>
              <w:top w:val="single" w:color="BDD7EE" w:sz="1"/>
              <w:left w:val="single" w:color="BDD7EE" w:sz="1"/>
              <w:bottom w:val="single" w:color="BDD7EE" w:sz="1"/>
              <w:right w:val="single" w:color="BDD7EE" w:sz="1"/>
            </w:tcBorders>
            <w:shd w:fill="E2EFDA" w:val="clear"/>
            <w:tcMar>
              <w:top w:type="dxa" w:w="120"/>
              <w:left w:type="dxa" w:w="160"/>
              <w:bottom w:type="dxa" w:w="120"/>
              <w:right w:type="dxa" w:w="160"/>
            </w:tcMar>
            <w:vAlign w:val="center"/>
          </w:tcPr>
          <w:p>
            <w:pPr>
              <w:spacing w:after="40" w:before="0"/>
              <w:jc w:val="center"/>
            </w:pPr>
            <w:r>
              <w:rPr>
                <w:rFonts w:ascii="Arial" w:cs="Arial" w:eastAsia="Arial" w:hAnsi="Arial"/>
                <w:b/>
                <w:bCs/>
                <w:color w:val="217346"/>
                <w:sz w:val="36"/>
                <w:szCs w:val="36"/>
              </w:rPr>
              <w:t xml:space="preserve">9</w:t>
            </w:r>
          </w:p>
          <w:p>
            <w:pPr>
              <w:spacing w:after="0" w:before="0"/>
              <w:jc w:val="center"/>
            </w:pPr>
            <w:r>
              <w:rPr>
                <w:rFonts w:ascii="Arial" w:cs="Arial" w:eastAsia="Arial" w:hAnsi="Arial"/>
                <w:b w:val="false"/>
                <w:bCs w:val="false"/>
                <w:color w:val="262626"/>
                <w:sz w:val="18"/>
                <w:szCs w:val="18"/>
              </w:rPr>
              <w:t xml:space="preserve">Keywords Moved Up</w:t>
            </w:r>
          </w:p>
        </w:tc>
        <w:tc>
          <w:tcPr>
            <w:tcW w:type="dxa" w:w="2340"/>
            <w:tcBorders>
              <w:top w:val="single" w:color="BDD7EE" w:sz="1"/>
              <w:left w:val="single" w:color="BDD7EE" w:sz="1"/>
              <w:bottom w:val="single" w:color="BDD7EE" w:sz="1"/>
              <w:right w:val="single" w:color="BDD7EE" w:sz="1"/>
            </w:tcBorders>
            <w:shd w:fill="FCE4D6" w:val="clear"/>
            <w:tcMar>
              <w:top w:type="dxa" w:w="120"/>
              <w:left w:type="dxa" w:w="160"/>
              <w:bottom w:type="dxa" w:w="120"/>
              <w:right w:type="dxa" w:w="160"/>
            </w:tcMar>
            <w:vAlign w:val="center"/>
          </w:tcPr>
          <w:p>
            <w:pPr>
              <w:spacing w:after="40" w:before="0"/>
              <w:jc w:val="center"/>
            </w:pPr>
            <w:r>
              <w:rPr>
                <w:rFonts w:ascii="Arial" w:cs="Arial" w:eastAsia="Arial" w:hAnsi="Arial"/>
                <w:b/>
                <w:bCs/>
                <w:color w:val="C00000"/>
                <w:sz w:val="36"/>
                <w:szCs w:val="36"/>
              </w:rPr>
              <w:t xml:space="preserve">3</w:t>
            </w:r>
          </w:p>
          <w:p>
            <w:pPr>
              <w:spacing w:after="0" w:before="0"/>
              <w:jc w:val="center"/>
            </w:pPr>
            <w:r>
              <w:rPr>
                <w:rFonts w:ascii="Arial" w:cs="Arial" w:eastAsia="Arial" w:hAnsi="Arial"/>
                <w:b w:val="false"/>
                <w:bCs w:val="false"/>
                <w:color w:val="262626"/>
                <w:sz w:val="18"/>
                <w:szCs w:val="18"/>
              </w:rPr>
              <w:t xml:space="preserve">Keywords Moved Down</w:t>
            </w:r>
          </w:p>
        </w:tc>
        <w:tc>
          <w:tcPr>
            <w:tcW w:type="dxa" w:w="2340"/>
            <w:tcBorders>
              <w:top w:val="single" w:color="BDD7EE" w:sz="1"/>
              <w:left w:val="single" w:color="BDD7EE" w:sz="1"/>
              <w:bottom w:val="single" w:color="BDD7EE" w:sz="1"/>
              <w:right w:val="single" w:color="BDD7EE" w:sz="1"/>
            </w:tcBorders>
            <w:shd w:fill="D6E4F0" w:val="clear"/>
            <w:tcMar>
              <w:top w:type="dxa" w:w="120"/>
              <w:left w:type="dxa" w:w="160"/>
              <w:bottom w:type="dxa" w:w="120"/>
              <w:right w:type="dxa" w:w="160"/>
            </w:tcMar>
            <w:vAlign w:val="center"/>
          </w:tcPr>
          <w:p>
            <w:pPr>
              <w:spacing w:after="40" w:before="0"/>
              <w:jc w:val="center"/>
            </w:pPr>
            <w:r>
              <w:rPr>
                <w:rFonts w:ascii="Arial" w:cs="Arial" w:eastAsia="Arial" w:hAnsi="Arial"/>
                <w:b/>
                <w:bCs/>
                <w:color w:val="1F5C99"/>
                <w:sz w:val="36"/>
                <w:szCs w:val="36"/>
              </w:rPr>
              <w:t xml:space="preserve">2,837</w:t>
            </w:r>
          </w:p>
          <w:p>
            <w:pPr>
              <w:spacing w:after="0" w:before="0"/>
              <w:jc w:val="center"/>
            </w:pPr>
            <w:r>
              <w:rPr>
                <w:rFonts w:ascii="Arial" w:cs="Arial" w:eastAsia="Arial" w:hAnsi="Arial"/>
                <w:b w:val="false"/>
                <w:bCs w:val="false"/>
                <w:color w:val="262626"/>
                <w:sz w:val="18"/>
                <w:szCs w:val="18"/>
              </w:rPr>
              <w:t xml:space="preserve">Total Backlinks</w:t>
            </w:r>
          </w:p>
        </w:tc>
      </w:tr>
    </w:tbl>
    <w:p>
      <w:pPr>
        <w:spacing w:after="0" w:before="80"/>
      </w:pPr>
      <w:r>
        <w:rPr>
          <w:rFonts w:ascii="Arial" w:cs="Arial" w:eastAsia="Arial" w:hAnsi="Arial"/>
          <w:b w:val="false"/>
          <w:bCs w:val="false"/>
          <w:color w:val="262626"/>
          <w:sz w:val="20"/>
          <w:szCs w:val="20"/>
        </w:rPr>
        <w:t xml:space="preserve"/>
      </w:r>
    </w:p>
    <w:p>
      <w:pPr>
        <w:spacing w:after="0" w:before="40"/>
      </w:pPr>
      <w:r>
        <w:rPr>
          <w:rFonts w:ascii="Arial" w:cs="Arial" w:eastAsia="Arial" w:hAnsi="Arial"/>
          <w:b w:val="false"/>
          <w:bCs w:val="false"/>
          <w:color w:val="888888"/>
          <w:sz w:val="17"/>
          <w:szCs w:val="17"/>
        </w:rPr>
        <w:t xml:space="preserve">* Organic traffic data is unavailable until Google Analytics is connected to Ubersuggest. Estimated traffic value: US$14/month. Connecting GA will unlock full traffic and conversion data.</w:t>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Keyword Ranking Wins -- April 27 to May 27, 2026</w:t>
      </w:r>
    </w:p>
    <w:p>
      <w:pPr>
        <w:spacing w:after="0" w:before="100"/>
      </w:pPr>
      <w:r>
        <w:rPr>
          <w:rFonts w:ascii="Arial" w:cs="Arial" w:eastAsia="Arial" w:hAnsi="Arial"/>
          <w:b w:val="false"/>
          <w:bCs w:val="false"/>
          <w:color w:val="262626"/>
          <w:sz w:val="20"/>
          <w:szCs w:val="20"/>
        </w:rPr>
        <w:t xml:space="preserve"/>
      </w:r>
    </w:p>
    <w:p>
      <w:pPr>
        <w:spacing w:after="80" w:before="60"/>
      </w:pPr>
      <w:r>
        <w:rPr>
          <w:rFonts w:ascii="Arial" w:cs="Arial" w:eastAsia="Arial" w:hAnsi="Arial"/>
          <w:b w:val="false"/>
          <w:bCs w:val="false"/>
          <w:color w:val="262626"/>
          <w:sz w:val="20"/>
          <w:szCs w:val="20"/>
        </w:rPr>
        <w:t xml:space="preserve">The table below shows all 12 tracked keywords and their current positions. Green rows mark keywords that jumped from not ranked (position 100+) to page one or two of Google in just 30 days -- a dramatic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080"/>
        <w:gridCol w:w="1200"/>
        <w:gridCol w:w="1080"/>
        <w:gridCol w:w="1440"/>
      </w:tblGrid>
      <w:tr>
        <w:tc>
          <w:tcPr>
            <w:tcW w:type="dxa" w:w="456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left"/>
            </w:pPr>
            <w:r>
              <w:rPr>
                <w:rFonts w:ascii="Arial" w:cs="Arial" w:eastAsia="Arial" w:hAnsi="Arial"/>
                <w:b/>
                <w:bCs/>
                <w:color w:val="FFFFFF"/>
                <w:sz w:val="19"/>
                <w:szCs w:val="19"/>
              </w:rPr>
              <w:t xml:space="preserve">Keyword</w:t>
            </w:r>
          </w:p>
        </w:tc>
        <w:tc>
          <w:tcPr>
            <w:tcW w:type="dxa" w:w="108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9"/>
                <w:szCs w:val="19"/>
              </w:rPr>
              <w:t xml:space="preserve">Position</w:t>
            </w:r>
          </w:p>
        </w:tc>
        <w:tc>
          <w:tcPr>
            <w:tcW w:type="dxa" w:w="120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9"/>
                <w:szCs w:val="19"/>
              </w:rPr>
              <w:t xml:space="preserve">Change</w:t>
            </w:r>
          </w:p>
        </w:tc>
        <w:tc>
          <w:tcPr>
            <w:tcW w:type="dxa" w:w="108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9"/>
                <w:szCs w:val="19"/>
              </w:rPr>
              <w:t xml:space="preserve">Vol/Mo</w:t>
            </w:r>
          </w:p>
        </w:tc>
        <w:tc>
          <w:tcPr>
            <w:tcW w:type="dxa" w:w="144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9"/>
                <w:szCs w:val="19"/>
              </w:rPr>
              <w:t xml:space="preserve">Difficulty</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bottom seal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+97</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11</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plastic plant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5</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+95</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170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27</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autoclaving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7</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+93</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880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14</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plastic bags for plants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7</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+93</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170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33</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autoclave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10</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+90</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880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16</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plastic grow bag</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16</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+84</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210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31</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polypropylene grow bag</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25</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+75</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480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21</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autoclavable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26</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+74</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880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16</w:t>
            </w:r>
          </w:p>
        </w:tc>
      </w:tr>
      <w:tr>
        <w:tc>
          <w:tcPr>
            <w:tcW w:type="dxa" w:w="456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header bags</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32</w:t>
            </w:r>
          </w:p>
        </w:tc>
        <w:tc>
          <w:tcPr>
            <w:tcW w:type="dxa" w:w="120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bCs/>
                <w:color w:val="217346"/>
                <w:sz w:val="18"/>
                <w:szCs w:val="18"/>
              </w:rPr>
              <w:t xml:space="preserve">+68</w:t>
            </w:r>
          </w:p>
        </w:tc>
        <w:tc>
          <w:tcPr>
            <w:tcW w:type="dxa" w:w="108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140</w:t>
            </w:r>
          </w:p>
        </w:tc>
        <w:tc>
          <w:tcPr>
            <w:tcW w:type="dxa" w:w="1440"/>
            <w:tcBorders>
              <w:top w:val="single" w:color="CCCCCC" w:sz="1"/>
              <w:left w:val="single" w:color="CCCCCC" w:sz="1"/>
              <w:bottom w:val="single" w:color="CCCCCC" w:sz="1"/>
              <w:right w:val="single" w:color="CCCCCC" w:sz="1"/>
            </w:tcBorders>
            <w:shd w:fill="E2EFDA"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19</w:t>
            </w:r>
          </w:p>
        </w:tc>
      </w:tr>
      <w:tr>
        <w:tc>
          <w:tcPr>
            <w:tcW w:type="dxa" w:w="45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fruth custom packaging</w:t>
            </w:r>
          </w:p>
        </w:tc>
        <w:tc>
          <w:tcPr>
            <w:tcW w:type="dxa" w:w="108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Steady</w:t>
            </w:r>
          </w:p>
        </w:tc>
        <w:tc>
          <w:tcPr>
            <w:tcW w:type="dxa" w:w="108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210</w:t>
            </w:r>
          </w:p>
        </w:tc>
        <w:tc>
          <w:tcPr>
            <w:tcW w:type="dxa" w:w="144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30</w:t>
            </w:r>
          </w:p>
        </w:tc>
      </w:tr>
      <w:tr>
        <w:tc>
          <w:tcPr>
            <w:tcW w:type="dxa" w:w="456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polyethylene film manufacturer</w:t>
            </w:r>
          </w:p>
        </w:tc>
        <w:tc>
          <w:tcPr>
            <w:tcW w:type="dxa" w:w="108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26</w:t>
            </w:r>
          </w:p>
        </w:tc>
        <w:tc>
          <w:tcPr>
            <w:tcW w:type="dxa" w:w="120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bCs/>
                <w:color w:val="C00000"/>
                <w:sz w:val="18"/>
                <w:szCs w:val="18"/>
              </w:rPr>
              <w:t xml:space="preserve">-7</w:t>
            </w:r>
          </w:p>
        </w:tc>
        <w:tc>
          <w:tcPr>
            <w:tcW w:type="dxa" w:w="108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170</w:t>
            </w:r>
          </w:p>
        </w:tc>
        <w:tc>
          <w:tcPr>
            <w:tcW w:type="dxa" w:w="144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20</w:t>
            </w:r>
          </w:p>
        </w:tc>
      </w:tr>
      <w:tr>
        <w:tc>
          <w:tcPr>
            <w:tcW w:type="dxa" w:w="456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polyethylene film manufacturers</w:t>
            </w:r>
          </w:p>
        </w:tc>
        <w:tc>
          <w:tcPr>
            <w:tcW w:type="dxa" w:w="108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28</w:t>
            </w:r>
          </w:p>
        </w:tc>
        <w:tc>
          <w:tcPr>
            <w:tcW w:type="dxa" w:w="120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bCs/>
                <w:color w:val="C00000"/>
                <w:sz w:val="18"/>
                <w:szCs w:val="18"/>
              </w:rPr>
              <w:t xml:space="preserve">-8</w:t>
            </w:r>
          </w:p>
        </w:tc>
        <w:tc>
          <w:tcPr>
            <w:tcW w:type="dxa" w:w="108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170</w:t>
            </w:r>
          </w:p>
        </w:tc>
        <w:tc>
          <w:tcPr>
            <w:tcW w:type="dxa" w:w="1440"/>
            <w:tcBorders>
              <w:top w:val="single" w:color="CCCCCC" w:sz="1"/>
              <w:left w:val="single" w:color="CCCCCC" w:sz="1"/>
              <w:bottom w:val="single" w:color="CCCCCC" w:sz="1"/>
              <w:right w:val="single" w:color="CCCCCC" w:sz="1"/>
            </w:tcBorders>
            <w:shd w:fill="FCE4D6"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27</w:t>
            </w:r>
          </w:p>
        </w:tc>
      </w:tr>
    </w:tbl>
    <w:p>
      <w:pPr>
        <w:spacing w:after="0" w:before="80"/>
      </w:pPr>
      <w:r>
        <w:rPr>
          <w:rFonts w:ascii="Arial" w:cs="Arial" w:eastAsia="Arial" w:hAnsi="Arial"/>
          <w:b w:val="false"/>
          <w:bCs w:val="false"/>
          <w:color w:val="262626"/>
          <w:sz w:val="20"/>
          <w:szCs w:val="20"/>
        </w:rPr>
        <w:t xml:space="preserve"/>
      </w:r>
    </w:p>
    <w:p>
      <w:pPr>
        <w:spacing w:after="40" w:before="40"/>
      </w:pPr>
      <w:r>
        <w:rPr>
          <w:rFonts w:ascii="Arial" w:cs="Arial" w:eastAsia="Arial" w:hAnsi="Arial"/>
          <w:b w:val="false"/>
          <w:bCs w:val="false"/>
          <w:color w:val="888888"/>
          <w:sz w:val="17"/>
          <w:szCs w:val="17"/>
        </w:rPr>
        <w:t xml:space="preserve">Vol/Mo = avg. monthly searches (US) | Difficulty = Ubersuggest SEO Difficulty (0-100; lower = easier to rank)</w:t>
      </w:r>
    </w:p>
    <w:p>
      <w:pPr>
        <w:spacing w:after="0" w:before="0"/>
      </w:pPr>
      <w:r>
        <w:rPr>
          <w:rFonts w:ascii="Arial" w:cs="Arial" w:eastAsia="Arial" w:hAnsi="Arial"/>
          <w:b w:val="false"/>
          <w:bCs w:val="false"/>
          <w:color w:val="888888"/>
          <w:sz w:val="17"/>
          <w:szCs w:val="17"/>
        </w:rPr>
        <w:t xml:space="preserve">Note: The two polyethylene film keywords slipped slightly (7-8 positions). These keywords showed minor fluctuations and will be strengthened with additional supporting content.</w:t>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Work Completed This Period</w:t>
      </w:r>
    </w:p>
    <w:p>
      <w:pPr>
        <w:spacing w:after="0" w:before="100"/>
      </w:pPr>
      <w:r>
        <w:rPr>
          <w:rFonts w:ascii="Arial" w:cs="Arial" w:eastAsia="Arial" w:hAnsi="Arial"/>
          <w:b w:val="false"/>
          <w:bCs w:val="false"/>
          <w:color w:val="262626"/>
          <w:sz w:val="20"/>
          <w:szCs w:val="20"/>
        </w:rPr>
        <w:t xml:space="preserve"/>
      </w:r>
    </w:p>
    <w:p>
      <w:pPr>
        <w:spacing w:after="80" w:before="60"/>
      </w:pPr>
      <w:r>
        <w:rPr>
          <w:rFonts w:ascii="Arial" w:cs="Arial" w:eastAsia="Arial" w:hAnsi="Arial"/>
          <w:b w:val="false"/>
          <w:bCs w:val="false"/>
          <w:color w:val="262626"/>
          <w:sz w:val="20"/>
          <w:szCs w:val="20"/>
        </w:rPr>
        <w:t xml:space="preserve">The following on-page SEO updates were implemented across Fruth.com product and category pages:</w:t>
      </w:r>
    </w:p>
    <w:p>
      <w:pPr>
        <w:pStyle w:val="ListParagraph"/>
        <w:numPr>
          <w:ilvl w:val="0"/>
          <w:numId w:val="2"/>
        </w:numPr>
        <w:spacing w:after="60" w:before="60"/>
      </w:pPr>
      <w:r>
        <w:rPr>
          <w:rFonts w:ascii="Arial" w:cs="Arial" w:eastAsia="Arial" w:hAnsi="Arial"/>
          <w:b/>
          <w:bCs/>
          <w:color w:val="262626"/>
          <w:sz w:val="20"/>
          <w:szCs w:val="20"/>
        </w:rPr>
        <w:t xml:space="preserve">Meta Titles (Title Tags) -- Rewritten to include primary keywords naturally, within 60-character limits, to improve click-through rates from search results.</w:t>
      </w:r>
    </w:p>
    <w:p>
      <w:pPr>
        <w:pStyle w:val="ListParagraph"/>
        <w:numPr>
          <w:ilvl w:val="0"/>
          <w:numId w:val="2"/>
        </w:numPr>
        <w:spacing w:after="60" w:before="60"/>
      </w:pPr>
      <w:r>
        <w:rPr>
          <w:rFonts w:ascii="Arial" w:cs="Arial" w:eastAsia="Arial" w:hAnsi="Arial"/>
          <w:b w:val="false"/>
          <w:bCs w:val="false"/>
          <w:color w:val="262626"/>
          <w:sz w:val="20"/>
          <w:szCs w:val="20"/>
        </w:rPr>
        <w:t xml:space="preserve">Meta Descriptions -- Crafted compelling, keyword-rich descriptions for key product pages to encourage higher organic click-through rates.</w:t>
      </w:r>
    </w:p>
    <w:p>
      <w:pPr>
        <w:pStyle w:val="ListParagraph"/>
        <w:numPr>
          <w:ilvl w:val="0"/>
          <w:numId w:val="2"/>
        </w:numPr>
        <w:spacing w:after="60" w:before="60"/>
      </w:pPr>
      <w:r>
        <w:rPr>
          <w:rFonts w:ascii="Arial" w:cs="Arial" w:eastAsia="Arial" w:hAnsi="Arial"/>
          <w:b w:val="false"/>
          <w:bCs w:val="false"/>
          <w:color w:val="262626"/>
          <w:sz w:val="20"/>
          <w:szCs w:val="20"/>
        </w:rPr>
        <w:t xml:space="preserve">Image Alt Tags -- Added descriptive alt text to product images, improving both accessibility compliance and image search visibility.</w:t>
      </w:r>
    </w:p>
    <w:p>
      <w:pPr>
        <w:pStyle w:val="ListParagraph"/>
        <w:numPr>
          <w:ilvl w:val="0"/>
          <w:numId w:val="2"/>
        </w:numPr>
        <w:spacing w:after="60" w:before="60"/>
      </w:pPr>
      <w:r>
        <w:rPr>
          <w:rFonts w:ascii="Arial" w:cs="Arial" w:eastAsia="Arial" w:hAnsi="Arial"/>
          <w:b w:val="false"/>
          <w:bCs w:val="false"/>
          <w:color w:val="262626"/>
          <w:sz w:val="20"/>
          <w:szCs w:val="20"/>
        </w:rPr>
        <w:t xml:space="preserve">Schema Markup -- Structured data added to product pages, helping Google understand page content and enabling eligibility for rich results.</w:t>
      </w:r>
    </w:p>
    <w:p>
      <w:pPr>
        <w:pStyle w:val="ListParagraph"/>
        <w:numPr>
          <w:ilvl w:val="0"/>
          <w:numId w:val="2"/>
        </w:numPr>
        <w:spacing w:after="60" w:before="60"/>
      </w:pPr>
      <w:r>
        <w:rPr>
          <w:rFonts w:ascii="Arial" w:cs="Arial" w:eastAsia="Arial" w:hAnsi="Arial"/>
          <w:b w:val="false"/>
          <w:bCs w:val="false"/>
          <w:color w:val="262626"/>
          <w:sz w:val="20"/>
          <w:szCs w:val="20"/>
        </w:rPr>
        <w:t xml:space="preserve">Keyword Research -- Identified high-opportunity, lower-competition keywords relevant to Fruth's product categories and geographic market.</w:t>
      </w:r>
    </w:p>
    <w:p>
      <w:r>
        <w:br w:type="page"/>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Growth Opportunities -- High-Value Keywords Not Yet Ranking</w:t>
      </w:r>
    </w:p>
    <w:p>
      <w:pPr>
        <w:spacing w:after="0" w:before="100"/>
      </w:pPr>
      <w:r>
        <w:rPr>
          <w:rFonts w:ascii="Arial" w:cs="Arial" w:eastAsia="Arial" w:hAnsi="Arial"/>
          <w:b w:val="false"/>
          <w:bCs w:val="false"/>
          <w:color w:val="262626"/>
          <w:sz w:val="20"/>
          <w:szCs w:val="20"/>
        </w:rPr>
        <w:t xml:space="preserve"/>
      </w:r>
    </w:p>
    <w:p>
      <w:pPr>
        <w:spacing w:after="80" w:before="60"/>
      </w:pPr>
      <w:r>
        <w:rPr>
          <w:rFonts w:ascii="Arial" w:cs="Arial" w:eastAsia="Arial" w:hAnsi="Arial"/>
          <w:b w:val="false"/>
          <w:bCs w:val="false"/>
          <w:color w:val="262626"/>
          <w:sz w:val="20"/>
          <w:szCs w:val="20"/>
        </w:rPr>
        <w:t xml:space="preserve">These keywords are currently tracked but not ranking. They represent the strongest next targets, selected for meaningful search volume and achievable difficulty scores. Targeting them will expand Fruth's organic reach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left"/>
            </w:pPr>
            <w:r>
              <w:rPr>
                <w:rFonts w:ascii="Arial" w:cs="Arial" w:eastAsia="Arial" w:hAnsi="Arial"/>
                <w:b/>
                <w:bCs/>
                <w:color w:val="FFFFFF"/>
                <w:sz w:val="18"/>
                <w:szCs w:val="18"/>
              </w:rPr>
              <w:t xml:space="preserve">Keyword</w:t>
            </w:r>
          </w:p>
        </w:tc>
        <w:tc>
          <w:tcPr>
            <w:tcW w:type="dxa" w:w="120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8"/>
                <w:szCs w:val="18"/>
              </w:rPr>
              <w:t xml:space="preserve">Monthly Vol</w:t>
            </w:r>
          </w:p>
        </w:tc>
        <w:tc>
          <w:tcPr>
            <w:tcW w:type="dxa" w:w="1200"/>
            <w:tcBorders>
              <w:top w:val="single" w:color="CCCCCC" w:sz="1"/>
              <w:left w:val="single" w:color="CCCCCC" w:sz="1"/>
              <w:bottom w:val="single" w:color="CCCCCC" w:sz="1"/>
              <w:right w:val="single" w:color="CCCCCC" w:sz="1"/>
            </w:tcBorders>
            <w:shd w:fill="1F5C99" w:val="clear"/>
            <w:tcMar>
              <w:top w:type="dxa" w:w="72"/>
              <w:left w:type="dxa" w:w="100"/>
              <w:bottom w:type="dxa" w:w="72"/>
              <w:right w:type="dxa" w:w="100"/>
            </w:tcMar>
          </w:tcPr>
          <w:p>
            <w:pPr>
              <w:spacing w:after="0" w:before="0"/>
              <w:jc w:val="center"/>
            </w:pPr>
            <w:r>
              <w:rPr>
                <w:rFonts w:ascii="Arial" w:cs="Arial" w:eastAsia="Arial" w:hAnsi="Arial"/>
                <w:b/>
                <w:bCs/>
                <w:color w:val="FFFFFF"/>
                <w:sz w:val="18"/>
                <w:szCs w:val="18"/>
              </w:rPr>
              <w:t xml:space="preserve">Difficulty</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vacuum seal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49,500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42</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zipper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5,400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38</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anti static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4,400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30</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anti static packaging</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4,400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29</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gusseted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25</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gusset of bag</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26</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custom plastic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42</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poly bag manufacturer</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18</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custom packaging solutions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1,300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42</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volatile corrosion inhibitor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880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31</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vci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880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31</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tamper evident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590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16</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wicketed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390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14</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packaging films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390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42</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static shielding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390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33</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custom packaging manufacturer</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260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67</w:t>
            </w:r>
          </w:p>
        </w:tc>
      </w:tr>
      <w:tr>
        <w:tc>
          <w:tcPr>
            <w:tcW w:type="dxa" w:w="696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left"/>
            </w:pPr>
            <w:r>
              <w:rPr>
                <w:rFonts w:ascii="Arial" w:cs="Arial" w:eastAsia="Arial" w:hAnsi="Arial"/>
                <w:b w:val="false"/>
                <w:bCs w:val="false"/>
                <w:color w:val="262626"/>
                <w:sz w:val="18"/>
                <w:szCs w:val="18"/>
              </w:rPr>
              <w:t xml:space="preserve">lay flat bags</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110</w:t>
            </w:r>
          </w:p>
        </w:tc>
        <w:tc>
          <w:tcPr>
            <w:tcW w:type="dxa" w:w="1200"/>
            <w:tcBorders>
              <w:top w:val="single" w:color="CCCCCC" w:sz="1"/>
              <w:left w:val="single" w:color="CCCCCC" w:sz="1"/>
              <w:bottom w:val="single" w:color="CCCCCC" w:sz="1"/>
              <w:right w:val="single" w:color="CCCCCC" w:sz="1"/>
            </w:tcBorders>
            <w:shd w:fill="FFFFFF" w:val="clear"/>
            <w:tcMar>
              <w:top w:type="dxa" w:w="72"/>
              <w:left w:type="dxa" w:w="100"/>
              <w:bottom w:type="dxa" w:w="72"/>
              <w:right w:type="dxa" w:w="100"/>
            </w:tcMar>
          </w:tcPr>
          <w:p>
            <w:pPr>
              <w:spacing w:after="0" w:before="0"/>
              <w:jc w:val="center"/>
            </w:pPr>
            <w:r>
              <w:rPr>
                <w:rFonts w:ascii="Arial" w:cs="Arial" w:eastAsia="Arial" w:hAnsi="Arial"/>
                <w:b w:val="false"/>
                <w:bCs w:val="false"/>
                <w:color w:val="262626"/>
                <w:sz w:val="18"/>
                <w:szCs w:val="18"/>
              </w:rPr>
              <w:t xml:space="preserve">21</w:t>
            </w:r>
          </w:p>
        </w:tc>
      </w:tr>
    </w:tbl>
    <w:p>
      <w:pPr>
        <w:spacing w:after="0" w:before="80"/>
      </w:pPr>
      <w:r>
        <w:rPr>
          <w:rFonts w:ascii="Arial" w:cs="Arial" w:eastAsia="Arial" w:hAnsi="Arial"/>
          <w:b w:val="false"/>
          <w:bCs w:val="false"/>
          <w:color w:val="262626"/>
          <w:sz w:val="20"/>
          <w:szCs w:val="20"/>
        </w:rPr>
        <w:t xml:space="preserve"/>
      </w:r>
    </w:p>
    <w:p>
      <w:pPr>
        <w:spacing w:after="0" w:before="40"/>
      </w:pPr>
      <w:r>
        <w:rPr>
          <w:rFonts w:ascii="Arial" w:cs="Arial" w:eastAsia="Arial" w:hAnsi="Arial"/>
          <w:b w:val="false"/>
          <w:bCs w:val="false"/>
          <w:color w:val="444444"/>
          <w:sz w:val="18"/>
          <w:szCs w:val="18"/>
        </w:rPr>
        <w:t xml:space="preserve">Priority picks for next 30 days: 'tamper evident bags' (vol 590, difficulty 16), 'wicketed bags' (vol 390, difficulty 14), and 'poly bag manufacturer' (vol 1,900, difficulty 18) offer the best effort-to-reward ratio.</w:t>
      </w:r>
    </w:p>
    <w:p>
      <w:pPr>
        <w:spacing w:after="0" w:before="200"/>
      </w:pPr>
      <w:r>
        <w:rPr>
          <w:rFonts w:ascii="Arial" w:cs="Arial" w:eastAsia="Arial" w:hAnsi="Arial"/>
          <w:b w:val="false"/>
          <w:bCs w:val="false"/>
          <w:color w:val="262626"/>
          <w:sz w:val="20"/>
          <w:szCs w:val="20"/>
        </w:rPr>
        <w:t xml:space="preserve"/>
      </w:r>
    </w:p>
    <w:p>
      <w:pPr>
        <w:shd w:fill="1F5C99" w:val="clear"/>
        <w:spacing w:after="0" w:before="0"/>
        <w:ind w:left="160" w:right="160"/>
      </w:pPr>
      <w:r>
        <w:rPr>
          <w:rFonts w:ascii="Arial" w:cs="Arial" w:eastAsia="Arial" w:hAnsi="Arial"/>
          <w:b/>
          <w:bCs/>
          <w:color w:val="FFFFFF"/>
          <w:sz w:val="24"/>
          <w:szCs w:val="24"/>
        </w:rPr>
        <w:t xml:space="preserve">Recommendations -- Next 30-90 Days</w:t>
      </w:r>
    </w:p>
    <w:p>
      <w:pPr>
        <w:spacing w:after="0" w:before="100"/>
      </w:pPr>
      <w:r>
        <w:rPr>
          <w:rFonts w:ascii="Arial" w:cs="Arial" w:eastAsia="Arial" w:hAnsi="Arial"/>
          <w:b w:val="false"/>
          <w:bCs w:val="false"/>
          <w:color w:val="262626"/>
          <w:sz w:val="20"/>
          <w:szCs w:val="20"/>
        </w:rPr>
        <w:t xml:space="preserve"/>
      </w:r>
    </w:p>
    <w:p>
      <w:pPr>
        <w:spacing w:after="60" w:before="120"/>
      </w:pPr>
      <w:r>
        <w:rPr>
          <w:rFonts w:ascii="Arial" w:cs="Arial" w:eastAsia="Arial" w:hAnsi="Arial"/>
          <w:b/>
          <w:bCs/>
          <w:color w:val="1F5C99"/>
          <w:sz w:val="22"/>
          <w:szCs w:val="22"/>
        </w:rPr>
        <w:t xml:space="preserve">Quick Wins (This Week)</w:t>
      </w:r>
    </w:p>
    <w:p>
      <w:pPr>
        <w:pStyle w:val="ListParagraph"/>
        <w:numPr>
          <w:ilvl w:val="0"/>
          <w:numId w:val="2"/>
        </w:numPr>
        <w:spacing w:after="60" w:before="60"/>
      </w:pPr>
      <w:r>
        <w:rPr>
          <w:rFonts w:ascii="Arial" w:cs="Arial" w:eastAsia="Arial" w:hAnsi="Arial"/>
          <w:b/>
          <w:bCs/>
          <w:color w:val="262626"/>
          <w:sz w:val="20"/>
          <w:szCs w:val="20"/>
        </w:rPr>
        <w:t xml:space="preserve">Connect Google Analytics to Ubersuggest to unlock real traffic data, user behavior, and conversion tracking.</w:t>
      </w:r>
    </w:p>
    <w:p>
      <w:pPr>
        <w:pStyle w:val="ListParagraph"/>
        <w:numPr>
          <w:ilvl w:val="0"/>
          <w:numId w:val="2"/>
        </w:numPr>
        <w:spacing w:after="60" w:before="60"/>
      </w:pPr>
      <w:r>
        <w:rPr>
          <w:rFonts w:ascii="Arial" w:cs="Arial" w:eastAsia="Arial" w:hAnsi="Arial"/>
          <w:b w:val="false"/>
          <w:bCs w:val="false"/>
          <w:color w:val="262626"/>
          <w:sz w:val="20"/>
          <w:szCs w:val="20"/>
        </w:rPr>
        <w:t xml:space="preserve">Create or optimize a dedicated page for 'tamper evident bags' and 'wicketed bags' -- low difficulty, solid volume, clear product fit.</w:t>
      </w:r>
    </w:p>
    <w:p>
      <w:pPr>
        <w:pStyle w:val="ListParagraph"/>
        <w:numPr>
          <w:ilvl w:val="0"/>
          <w:numId w:val="2"/>
        </w:numPr>
        <w:spacing w:after="60" w:before="60"/>
      </w:pPr>
      <w:r>
        <w:rPr>
          <w:rFonts w:ascii="Arial" w:cs="Arial" w:eastAsia="Arial" w:hAnsi="Arial"/>
          <w:b w:val="false"/>
          <w:bCs w:val="false"/>
          <w:color w:val="262626"/>
          <w:sz w:val="20"/>
          <w:szCs w:val="20"/>
        </w:rPr>
        <w:t xml:space="preserve">Add FAQ schema to top-ranking product pages (autoclave bags, plastic grow bags) to compete for featured snippets.</w:t>
      </w:r>
    </w:p>
    <w:p>
      <w:pPr>
        <w:spacing w:after="60" w:before="120"/>
      </w:pPr>
      <w:r>
        <w:rPr>
          <w:rFonts w:ascii="Arial" w:cs="Arial" w:eastAsia="Arial" w:hAnsi="Arial"/>
          <w:b/>
          <w:bCs/>
          <w:color w:val="1F5C99"/>
          <w:sz w:val="22"/>
          <w:szCs w:val="22"/>
        </w:rPr>
        <w:t xml:space="preserve">Medium Term (2-4 Weeks)</w:t>
      </w:r>
    </w:p>
    <w:p>
      <w:pPr>
        <w:pStyle w:val="ListParagraph"/>
        <w:numPr>
          <w:ilvl w:val="0"/>
          <w:numId w:val="2"/>
        </w:numPr>
        <w:spacing w:after="60" w:before="60"/>
      </w:pPr>
      <w:r>
        <w:rPr>
          <w:rFonts w:ascii="Arial" w:cs="Arial" w:eastAsia="Arial" w:hAnsi="Arial"/>
          <w:b/>
          <w:bCs/>
          <w:color w:val="262626"/>
          <w:sz w:val="20"/>
          <w:szCs w:val="20"/>
        </w:rPr>
        <w:t xml:space="preserve">Refresh the 'polyethylene film' page content to reverse the slight ranking drop -- add 200-300 words of product-specific copy with keyword variations.</w:t>
      </w:r>
    </w:p>
    <w:p>
      <w:pPr>
        <w:pStyle w:val="ListParagraph"/>
        <w:numPr>
          <w:ilvl w:val="0"/>
          <w:numId w:val="2"/>
        </w:numPr>
        <w:spacing w:after="60" w:before="60"/>
      </w:pPr>
      <w:r>
        <w:rPr>
          <w:rFonts w:ascii="Arial" w:cs="Arial" w:eastAsia="Arial" w:hAnsi="Arial"/>
          <w:b w:val="false"/>
          <w:bCs w:val="false"/>
          <w:color w:val="262626"/>
          <w:sz w:val="20"/>
          <w:szCs w:val="20"/>
        </w:rPr>
        <w:t xml:space="preserve">Build a dedicated VCI &amp; Corrosion Protection category page targeting 'vci bags,' 'vci packaging,' and 'volatile corrosion inhibitor bags' (combined ~2,000/mo searches).</w:t>
      </w:r>
    </w:p>
    <w:p>
      <w:pPr>
        <w:pStyle w:val="ListParagraph"/>
        <w:numPr>
          <w:ilvl w:val="0"/>
          <w:numId w:val="2"/>
        </w:numPr>
        <w:spacing w:after="60" w:before="60"/>
      </w:pPr>
      <w:r>
        <w:rPr>
          <w:rFonts w:ascii="Arial" w:cs="Arial" w:eastAsia="Arial" w:hAnsi="Arial"/>
          <w:b w:val="false"/>
          <w:bCs w:val="false"/>
          <w:color w:val="262626"/>
          <w:sz w:val="20"/>
          <w:szCs w:val="20"/>
        </w:rPr>
        <w:t xml:space="preserve">Target 'poly bag manufacturer' and 'gusseted bags' with focused product/landing pages optimized around those exact phrases.</w:t>
      </w:r>
    </w:p>
    <w:p>
      <w:pPr>
        <w:spacing w:after="60" w:before="120"/>
      </w:pPr>
      <w:r>
        <w:rPr>
          <w:rFonts w:ascii="Arial" w:cs="Arial" w:eastAsia="Arial" w:hAnsi="Arial"/>
          <w:b/>
          <w:bCs/>
          <w:color w:val="1F5C99"/>
          <w:sz w:val="22"/>
          <w:szCs w:val="22"/>
        </w:rPr>
        <w:t xml:space="preserve">Strategic (1-3 Months)</w:t>
      </w:r>
    </w:p>
    <w:p>
      <w:pPr>
        <w:pStyle w:val="ListParagraph"/>
        <w:numPr>
          <w:ilvl w:val="0"/>
          <w:numId w:val="2"/>
        </w:numPr>
        <w:spacing w:after="60" w:before="60"/>
      </w:pPr>
      <w:r>
        <w:rPr>
          <w:rFonts w:ascii="Arial" w:cs="Arial" w:eastAsia="Arial" w:hAnsi="Arial"/>
          <w:b/>
          <w:bCs/>
          <w:color w:val="262626"/>
          <w:sz w:val="20"/>
          <w:szCs w:val="20"/>
        </w:rPr>
        <w:t xml:space="preserve">Activate or optimize a Google Business Profile to capture local packaging searches and reinforce E-E-A-T trust signals.</w:t>
      </w:r>
    </w:p>
    <w:p>
      <w:pPr>
        <w:pStyle w:val="ListParagraph"/>
        <w:numPr>
          <w:ilvl w:val="0"/>
          <w:numId w:val="2"/>
        </w:numPr>
        <w:spacing w:after="60" w:before="60"/>
      </w:pPr>
      <w:r>
        <w:rPr>
          <w:rFonts w:ascii="Arial" w:cs="Arial" w:eastAsia="Arial" w:hAnsi="Arial"/>
          <w:b w:val="false"/>
          <w:bCs w:val="false"/>
          <w:color w:val="262626"/>
          <w:sz w:val="20"/>
          <w:szCs w:val="20"/>
        </w:rPr>
        <w:t xml:space="preserve">Begin link-building outreach targeting packaging industry directories and B2B trade publications to push competitive keywords above position 10.</w:t>
      </w:r>
    </w:p>
    <w:p>
      <w:pPr>
        <w:pStyle w:val="ListParagraph"/>
        <w:numPr>
          <w:ilvl w:val="0"/>
          <w:numId w:val="2"/>
        </w:numPr>
        <w:spacing w:after="60" w:before="60"/>
      </w:pPr>
      <w:r>
        <w:rPr>
          <w:rFonts w:ascii="Arial" w:cs="Arial" w:eastAsia="Arial" w:hAnsi="Arial"/>
          <w:b w:val="false"/>
          <w:bCs w:val="false"/>
          <w:color w:val="262626"/>
          <w:sz w:val="20"/>
          <w:szCs w:val="20"/>
        </w:rPr>
        <w:t xml:space="preserve">Develop application-focused content (e.g., 'How Autoclave Bag Material Affects Sterilization Results') to build topical authority and capture informational queries.</w:t>
      </w:r>
    </w:p>
    <w:p>
      <w:pPr>
        <w:pStyle w:val="ListParagraph"/>
        <w:numPr>
          <w:ilvl w:val="0"/>
          <w:numId w:val="2"/>
        </w:numPr>
        <w:spacing w:after="60" w:before="60"/>
      </w:pPr>
      <w:r>
        <w:rPr>
          <w:rFonts w:ascii="Arial" w:cs="Arial" w:eastAsia="Arial" w:hAnsi="Arial"/>
          <w:b w:val="false"/>
          <w:bCs w:val="false"/>
          <w:color w:val="262626"/>
          <w:sz w:val="20"/>
          <w:szCs w:val="20"/>
        </w:rPr>
        <w:t xml:space="preserve">Establish a monthly Ubersuggest reporting cadence: pull rank tracking + dashboard on the same date each month for clean, comparable trend data.</w:t>
      </w:r>
    </w:p>
    <w:p>
      <w:pPr>
        <w:spacing w:after="0" w:before="200"/>
      </w:pPr>
      <w:r>
        <w:rPr>
          <w:rFonts w:ascii="Arial" w:cs="Arial" w:eastAsia="Arial" w:hAnsi="Arial"/>
          <w:b w:val="false"/>
          <w:bCs w:val="false"/>
          <w:color w:val="262626"/>
          <w:sz w:val="20"/>
          <w:szCs w:val="20"/>
        </w:rPr>
        <w:t xml:space="preserve"/>
      </w:r>
    </w:p>
    <w:p>
      <w:pPr>
        <w:pBdr>
          <w:bottom w:val="single" w:color="CCCCCC" w:sz="8" w:space="1"/>
        </w:pBdr>
        <w:spacing w:after="80" w:before="80"/>
      </w:pPr>
      <w:r>
        <w:rPr>
          <w:rFonts w:ascii="Arial" w:cs="Arial" w:eastAsia="Arial" w:hAnsi="Arial"/>
          <w:b w:val="false"/>
          <w:bCs w:val="false"/>
          <w:color w:val="262626"/>
          <w:sz w:val="20"/>
          <w:szCs w:val="20"/>
        </w:rPr>
        <w:t xml:space="preserve"/>
      </w:r>
    </w:p>
    <w:p>
      <w:pPr>
        <w:spacing w:after="0" w:before="0"/>
        <w:jc w:val="center"/>
      </w:pPr>
      <w:r>
        <w:rPr>
          <w:rFonts w:ascii="Arial" w:cs="Arial" w:eastAsia="Arial" w:hAnsi="Arial"/>
          <w:b w:val="false"/>
          <w:bCs w:val="false"/>
          <w:color w:val="888888"/>
          <w:sz w:val="17"/>
          <w:szCs w:val="17"/>
        </w:rPr>
        <w:t xml:space="preserve">Report prepared by Start Advertising  •  Data source: Ubersuggest  •  Period: April 27 - May 27,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80"/>
    </w:pPr>
    <w:r>
      <w:rPr>
        <w:rFonts w:ascii="Arial" w:cs="Arial" w:eastAsia="Arial" w:hAnsi="Arial"/>
        <w:b w:val="false"/>
        <w:bCs w:val="false"/>
        <w:color w:val="888888"/>
        <w:sz w:val="16"/>
        <w:szCs w:val="16"/>
      </w:rPr>
      <w:t xml:space="preserve">Confidential -- For Fruth Internal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spacing w:after="80"/>
    </w:pPr>
    <w:r>
      <w:rPr>
        <w:rFonts w:ascii="Arial" w:cs="Arial" w:eastAsia="Arial" w:hAnsi="Arial"/>
        <w:b w:val="false"/>
        <w:bCs w:val="false"/>
        <w:color w:val="666666"/>
        <w:sz w:val="18"/>
        <w:szCs w:val="18"/>
      </w:rPr>
      <w:t xml:space="preserve">Fruth.com  |  SEO Progress Report  |  May 2026</w:t>
    </w:r>
    <w:r>
      <w:rPr>
        <w:rFonts w:ascii="Arial" w:cs="Arial" w:eastAsia="Arial" w:hAnsi="Arial"/>
        <w:b w:val="false"/>
        <w:bCs w:val="false"/>
        <w:color w:val="666666"/>
        <w:sz w:val="18"/>
        <w:szCs w:val="18"/>
      </w:rPr>
      <w:t xml:space="preserve">		Prepared by: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2026-05-28T12:45:20.710Z</dcterms:created>
  <dcterms:modified xsi:type="dcterms:W3CDTF">2026-05-28T12:45:20.736Z</dcterms:modified>
</cp:coreProperties>
</file>

<file path=docProps/custom.xml><?xml version="1.0" encoding="utf-8"?>
<Properties xmlns="http://schemas.openxmlformats.org/officeDocument/2006/custom-properties" xmlns:vt="http://schemas.openxmlformats.org/officeDocument/2006/docPropsVTypes"/>
</file>