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SEO / AI Content Expansion</w:t>
      </w:r>
    </w:p>
    <w:p>
      <w:pPr>
        <w:spacing w:after="100"/>
      </w:pPr>
      <w:r>
        <w:t xml:space="preserve">https://www.fruth.com/products/barrier-films/cushion-packaging-barrier-film</w:t>
      </w:r>
    </w:p>
    <w:p>
      <w:pPr>
        <w:spacing w:after="80"/>
      </w:pPr>
      <w:r>
        <w:rPr>
          <w:b/>
          <w:bCs/>
        </w:rPr>
        <w:t xml:space="preserve">Pending Implementation</w:t>
      </w:r>
    </w:p>
    <w:p>
      <w:pPr>
        <w:pBdr>
          <w:bottom w:val="single" w:color="CCCCCC" w:sz="6"/>
        </w:pBdr>
        <w:spacing w:after="120"/>
      </w:pPr>
      <w:r>
        <w:t xml:space="preserve"/>
      </w:r>
    </w:p>
    <w:p>
      <w:pPr>
        <w:pStyle w:val="Heading2"/>
        <w:spacing w:after="100" w:before="200"/>
      </w:pPr>
      <w:r>
        <w:t xml:space="preserve">META / On-Page SEO</w:t>
      </w:r>
    </w:p>
    <w:p>
      <w:pPr>
        <w:spacing w:after="80"/>
      </w:pPr>
      <w:r>
        <w:rPr>
          <w:b/>
          <w:bCs/>
        </w:rPr>
        <w:t xml:space="preserve">Meta Title (≤70 chars):</w:t>
      </w:r>
    </w:p>
    <w:p>
      <w:pPr>
        <w:spacing w:after="100"/>
      </w:pPr>
      <w:r>
        <w:t xml:space="preserve">Cushion Packaging Barrier Film | Void Fill &amp; Padding | Fruth</w:t>
      </w:r>
    </w:p>
    <w:p>
      <w:pPr>
        <w:spacing w:after="80"/>
      </w:pPr>
      <w:r>
        <w:rPr>
          <w:b/>
          <w:bCs/>
        </w:rPr>
        <w:t xml:space="preserve">Meta Description (≤155 chars):</w:t>
      </w:r>
    </w:p>
    <w:p>
      <w:pPr>
        <w:spacing w:after="100"/>
      </w:pPr>
      <w:r>
        <w:t xml:space="preserve">Fruth manufactures custom cushion packaging barrier film for void fill, padding, and in-transit protection. Basic to heavy-duty options — ISO 9001:2015 certified. Get a quote.</w:t>
      </w:r>
    </w:p>
    <w:p>
      <w:pPr>
        <w:spacing w:after="80"/>
      </w:pPr>
      <w:r>
        <w:rPr>
          <w:b/>
          <w:bCs/>
        </w:rPr>
        <w:t xml:space="preserve">Image Alt Text:</w:t>
      </w:r>
    </w:p>
    <w:p>
      <w:pPr>
        <w:pStyle w:val="ListParagraph"/>
        <w:numPr>
          <w:ilvl w:val="0"/>
          <w:numId w:val="1"/>
        </w:numPr>
        <w:spacing w:after="60"/>
      </w:pPr>
      <w:r>
        <w:t xml:space="preserve">Cushion packaging barrier film for industrial and commercial shipping — Fruth</w:t>
      </w:r>
    </w:p>
    <w:p>
      <w:pPr>
        <w:pStyle w:val="ListParagraph"/>
        <w:numPr>
          <w:ilvl w:val="0"/>
          <w:numId w:val="1"/>
        </w:numPr>
        <w:spacing w:after="60"/>
      </w:pPr>
      <w:r>
        <w:t xml:space="preserve">Void fill and padding barrier materials for in-transit product protection</w:t>
      </w:r>
    </w:p>
    <w:p>
      <w:pPr>
        <w:pStyle w:val="ListParagraph"/>
        <w:numPr>
          <w:ilvl w:val="0"/>
          <w:numId w:val="1"/>
        </w:numPr>
        <w:spacing w:after="60"/>
      </w:pPr>
      <w:r>
        <w:t xml:space="preserve">Custom cushion packaging solutions — basic, heavy-duty, and eco-friendly options</w:t>
      </w:r>
    </w:p>
    <w:p>
      <w:pPr>
        <w:pBdr>
          <w:bottom w:val="single" w:color="CCCCCC" w:sz="6"/>
        </w:pBdr>
        <w:spacing w:after="120"/>
      </w:pPr>
      <w:r>
        <w:t xml:space="preserve"/>
      </w:r>
    </w:p>
    <w:p>
      <w:pPr>
        <w:pStyle w:val="Heading2"/>
        <w:spacing w:after="100" w:before="200"/>
      </w:pPr>
      <w:r>
        <w:t xml:space="preserve">BEFORE — Current Content (Preserved)</w:t>
      </w:r>
    </w:p>
    <w:p>
      <w:pPr>
        <w:spacing w:after="100"/>
      </w:pPr>
      <w:r>
        <w:t xml:space="preserve">Fruth's cushion packaging barrier solutions give your products protection from threatening conditions they may face.</w:t>
      </w:r>
    </w:p>
    <w:p>
      <w:pPr>
        <w:spacing w:after="100"/>
      </w:pPr>
      <w:r>
        <w:t xml:space="preserve">Empty space inside case-packed goods and shipping containers allows products to shift during shipment. Fruth cushioning materials control and limit damage caused by in-case movement or shifting with padding and void-fill materials.</w:t>
      </w:r>
    </w:p>
    <w:p>
      <w:pPr>
        <w:spacing w:after="100"/>
      </w:pPr>
      <w:r>
        <w:t xml:space="preserve">Whether you are looking for basic protection, heavy-duty protection or an environmentally friendly option, we have the right product to fit your needs.</w:t>
      </w:r>
    </w:p>
    <w:p>
      <w:pPr>
        <w:spacing w:after="100"/>
      </w:pPr>
      <w:r>
        <w:t xml:space="preserve">Many of the materials overlap on characteristics and/or properties. We will work with you to find the barrier material best suited for your product, specifications, and budget.</w:t>
      </w:r>
    </w:p>
    <w:p>
      <w:pPr>
        <w:pStyle w:val="ListParagraph"/>
        <w:numPr>
          <w:ilvl w:val="0"/>
          <w:numId w:val="1"/>
        </w:numPr>
        <w:spacing w:after="60"/>
      </w:pPr>
      <w:r>
        <w:t xml:space="preserve">ISO 9001:2015 certified manufacturer &amp; distributor</w:t>
      </w:r>
    </w:p>
    <w:p>
      <w:pPr>
        <w:pStyle w:val="ListParagraph"/>
        <w:numPr>
          <w:ilvl w:val="0"/>
          <w:numId w:val="1"/>
        </w:numPr>
        <w:spacing w:after="60"/>
      </w:pPr>
      <w:r>
        <w:t xml:space="preserve">Standard &amp; custom cushion packaging</w:t>
      </w:r>
    </w:p>
    <w:p>
      <w:pPr>
        <w:pStyle w:val="ListParagraph"/>
        <w:numPr>
          <w:ilvl w:val="0"/>
          <w:numId w:val="1"/>
        </w:numPr>
        <w:spacing w:after="60"/>
      </w:pPr>
      <w:r>
        <w:t xml:space="preserve">Made in the USA</w:t>
      </w:r>
    </w:p>
    <w:p>
      <w:pPr>
        <w:pBdr>
          <w:bottom w:val="single" w:color="CCCCCC" w:sz="6"/>
        </w:pBdr>
        <w:spacing w:after="120"/>
      </w:pPr>
      <w:r>
        <w:t xml:space="preserve"/>
      </w:r>
    </w:p>
    <w:p>
      <w:pPr>
        <w:pStyle w:val="Heading2"/>
        <w:spacing w:after="100" w:before="200"/>
      </w:pPr>
      <w:r>
        <w:t xml:space="preserve">AFTER — New Content (Add Below Existing)</w:t>
      </w:r>
    </w:p>
    <w:p>
      <w:pPr>
        <w:pStyle w:val="Heading2"/>
        <w:spacing w:after="100" w:before="200"/>
      </w:pPr>
      <w:r>
        <w:t xml:space="preserve">Custom Cushion Packaging Barrier Film for Industrial, Medical &amp; Commercial Shipping</w:t>
      </w:r>
    </w:p>
    <w:p>
      <w:pPr>
        <w:spacing w:after="100"/>
      </w:pPr>
      <w:r>
        <w:t xml:space="preserve">Fruth cushion packaging barrier film protects products from two threats simultaneously — physical damage from in-transit movement and environmental exposure to moisture, dust, and contamination. Empty space inside case-packed goods allows products to shift and collide during shipment; our padding and void-fill barrier materials eliminate that movement while maintaining a protective barrier around your product. As an ISO 9001:2015 certified manufacturer, we offer basic, heavy-duty, and environmentally friendly cushion packaging options for B2B buyers across industrial, medical, and commercial markets.</w:t>
      </w:r>
    </w:p>
    <w:p>
      <w:pPr>
        <w:spacing w:after="100"/>
      </w:pPr>
      <w:r>
        <w:t xml:space="preserve">Common applications include:</w:t>
      </w:r>
    </w:p>
    <w:p>
      <w:pPr>
        <w:pStyle w:val="ListParagraph"/>
        <w:numPr>
          <w:ilvl w:val="0"/>
          <w:numId w:val="1"/>
        </w:numPr>
        <w:spacing w:after="60"/>
      </w:pPr>
      <w:r>
        <w:t xml:space="preserve">Case-packed goods — void fill to prevent product-to-product contact and shifting during LTL and FTL shipments</w:t>
      </w:r>
    </w:p>
    <w:p>
      <w:pPr>
        <w:pStyle w:val="ListParagraph"/>
        <w:numPr>
          <w:ilvl w:val="0"/>
          <w:numId w:val="1"/>
        </w:numPr>
        <w:spacing w:after="60"/>
      </w:pPr>
      <w:r>
        <w:t xml:space="preserve">Industrial parts and components — heavy-duty cushioning for metal parts, castings, and precision components</w:t>
      </w:r>
    </w:p>
    <w:p>
      <w:pPr>
        <w:pStyle w:val="ListParagraph"/>
        <w:numPr>
          <w:ilvl w:val="0"/>
          <w:numId w:val="1"/>
        </w:numPr>
        <w:spacing w:after="60"/>
      </w:pPr>
      <w:r>
        <w:t xml:space="preserve">Medical device packaging — barrier cushioning for instruments, devices, and fragile assemblies</w:t>
      </w:r>
    </w:p>
    <w:p>
      <w:pPr>
        <w:pStyle w:val="ListParagraph"/>
        <w:numPr>
          <w:ilvl w:val="0"/>
          <w:numId w:val="1"/>
        </w:numPr>
        <w:spacing w:after="60"/>
      </w:pPr>
      <w:r>
        <w:t xml:space="preserve">Electronics packaging — anti-static cushion barrier options for ESD-sensitive components</w:t>
      </w:r>
    </w:p>
    <w:p>
      <w:pPr>
        <w:pStyle w:val="ListParagraph"/>
        <w:numPr>
          <w:ilvl w:val="0"/>
          <w:numId w:val="1"/>
        </w:numPr>
        <w:spacing w:after="60"/>
      </w:pPr>
      <w:r>
        <w:t xml:space="preserve">Retail and e-commerce — lightweight padding for direct-to-consumer shipments requiring damage-free delivery</w:t>
      </w:r>
    </w:p>
    <w:p>
      <w:pPr>
        <w:pStyle w:val="ListParagraph"/>
        <w:numPr>
          <w:ilvl w:val="0"/>
          <w:numId w:val="1"/>
        </w:numPr>
        <w:spacing w:after="60"/>
      </w:pPr>
      <w:r>
        <w:t xml:space="preserve">Military and aerospace — heavy-duty barrier cushioning for sensitive government and defense equipment</w:t>
      </w:r>
    </w:p>
    <w:p>
      <w:pPr>
        <w:pStyle w:val="Heading3"/>
        <w:spacing w:after="80" w:before="160"/>
      </w:pPr>
      <w:r>
        <w:t xml:space="preserve">Cushion Packaging Barrier Options</w:t>
      </w:r>
    </w:p>
    <w:p>
      <w:pPr>
        <w:spacing w:after="100"/>
      </w:pPr>
      <w:r>
        <w:t xml:space="preserve">Basic Protection — Lightweight padding and void fill for standard commercial shipments. Cost-effective solution for products with moderate fragility and short shipping distances.</w:t>
      </w:r>
    </w:p>
    <w:p>
      <w:pPr>
        <w:spacing w:after="100"/>
      </w:pPr>
      <w:r>
        <w:t xml:space="preserve">Heavy-Duty Protection — High-density cushioning and reinforced barrier film for industrial parts, heavy components, and long-distance or multi-leg shipments.</w:t>
      </w:r>
    </w:p>
    <w:p>
      <w:pPr>
        <w:spacing w:after="100"/>
      </w:pPr>
      <w:r>
        <w:t xml:space="preserve">Environmentally Friendly — Sustainable cushion packaging options for buyers with green packaging initiatives or customer-facing sustainability commitments.</w:t>
      </w:r>
    </w:p>
    <w:p>
      <w:pPr>
        <w:pStyle w:val="Heading3"/>
        <w:spacing w:after="80" w:before="160"/>
      </w:pPr>
      <w:r>
        <w:t xml:space="preserve">Custom Cushion Packaging Specifications</w:t>
      </w:r>
    </w:p>
    <w:p>
      <w:pPr>
        <w:pStyle w:val="ListParagraph"/>
        <w:numPr>
          <w:ilvl w:val="0"/>
          <w:numId w:val="1"/>
        </w:numPr>
        <w:spacing w:after="60"/>
      </w:pPr>
      <w:r>
        <w:t xml:space="preserve">Format — sheets, rolls, bags, or pre-cut pads</w:t>
      </w:r>
    </w:p>
    <w:p>
      <w:pPr>
        <w:pStyle w:val="ListParagraph"/>
        <w:numPr>
          <w:ilvl w:val="0"/>
          <w:numId w:val="1"/>
        </w:numPr>
        <w:spacing w:after="60"/>
      </w:pPr>
      <w:r>
        <w:t xml:space="preserve">Material — polyethylene foam, barrier film, or composite constructions</w:t>
      </w:r>
    </w:p>
    <w:p>
      <w:pPr>
        <w:pStyle w:val="ListParagraph"/>
        <w:numPr>
          <w:ilvl w:val="0"/>
          <w:numId w:val="1"/>
        </w:numPr>
        <w:spacing w:after="60"/>
      </w:pPr>
      <w:r>
        <w:t xml:space="preserve">Size — custom width, length, and thickness</w:t>
      </w:r>
    </w:p>
    <w:p>
      <w:pPr>
        <w:pStyle w:val="ListParagraph"/>
        <w:numPr>
          <w:ilvl w:val="0"/>
          <w:numId w:val="1"/>
        </w:numPr>
        <w:spacing w:after="60"/>
      </w:pPr>
      <w:r>
        <w:t xml:space="preserve">Anti-static — ESD-safe variants available for electronics applications</w:t>
      </w:r>
    </w:p>
    <w:p>
      <w:pPr>
        <w:pStyle w:val="ListParagraph"/>
        <w:numPr>
          <w:ilvl w:val="0"/>
          <w:numId w:val="1"/>
        </w:numPr>
        <w:spacing w:after="60"/>
      </w:pPr>
      <w:r>
        <w:t xml:space="preserve">Certification — ISO 9001:2015 | Made in the USA</w:t>
      </w:r>
    </w:p>
    <w:p>
      <w:pPr>
        <w:spacing w:after="100"/>
      </w:pPr>
      <w:r>
        <w:t xml:space="preserve">Contact Fruth — we will work with you to find the barrier material best suited to your product, specifications, and budget. We respond within one business day.</w:t>
      </w:r>
    </w:p>
    <w:p>
      <w:pPr>
        <w:pBdr>
          <w:bottom w:val="single" w:color="CCCCCC" w:sz="6"/>
        </w:pBdr>
        <w:spacing w:after="120"/>
      </w:pPr>
      <w:r>
        <w:t xml:space="preserve"/>
      </w:r>
    </w:p>
    <w:p>
      <w:pPr>
        <w:pStyle w:val="Heading2"/>
        <w:spacing w:after="100" w:before="200"/>
      </w:pPr>
      <w:r>
        <w:t xml:space="preserve">Frequently Asked Questions</w:t>
      </w:r>
    </w:p>
    <w:p>
      <w:pPr>
        <w:pStyle w:val="Heading3"/>
        <w:spacing w:after="80" w:before="160"/>
      </w:pPr>
      <w:r>
        <w:t xml:space="preserve">What is cushion packaging barrier film?</w:t>
      </w:r>
    </w:p>
    <w:p>
      <w:pPr>
        <w:spacing w:after="100"/>
      </w:pPr>
      <w:r>
        <w:t xml:space="preserve">Cushion packaging barrier film combines protective cushioning with barrier properties to protect products from both physical damage and environmental threats such as moisture, dust, and contamination. It controls and limits damage caused by in-case movement or shifting during shipment, using padding and void-fill materials to prevent product-to-product contact.</w:t>
      </w:r>
    </w:p>
    <w:p>
      <w:pPr>
        <w:pStyle w:val="Heading3"/>
        <w:spacing w:after="80" w:before="160"/>
      </w:pPr>
      <w:r>
        <w:t xml:space="preserve">What cushion packaging options does Fruth offer?</w:t>
      </w:r>
    </w:p>
    <w:p>
      <w:pPr>
        <w:spacing w:after="100"/>
      </w:pPr>
      <w:r>
        <w:t xml:space="preserve">Fruth offers basic protection, heavy-duty protection, and environmentally friendly cushion packaging barrier options. Our team works with each customer to find the barrier material best suited to their product, specifications, and budget. Contact us with your requirements for a recommendation and quote.</w:t>
      </w:r>
    </w:p>
    <w:p>
      <w:pPr>
        <w:pStyle w:val="Heading3"/>
        <w:spacing w:after="80" w:before="160"/>
      </w:pPr>
      <w:r>
        <w:t xml:space="preserve">Can Fruth manufacture custom cushion packaging barrier film?</w:t>
      </w:r>
    </w:p>
    <w:p>
      <w:pPr>
        <w:spacing w:after="100"/>
      </w:pPr>
      <w:r>
        <w:t xml:space="preserve">Yes. Fruth is an ISO 9001:2015 certified manufacturer and distributor of standard and custom cushion packaging barrier film. We produce cushioning and void-fill materials in custom sizes and configurations for industrial, medical, and commercial applications. Contact us for a quote.</w:t>
      </w:r>
    </w:p>
    <w:p>
      <w:pPr>
        <w:pBdr>
          <w:bottom w:val="single" w:color="CCCCCC" w:sz="6"/>
        </w:pBdr>
        <w:spacing w:after="120"/>
      </w:pPr>
      <w:r>
        <w:t xml:space="preserve"/>
      </w:r>
    </w:p>
    <w:p>
      <w:pPr>
        <w:pStyle w:val="Heading2"/>
        <w:spacing w:after="100" w:before="200"/>
      </w:pPr>
      <w:r>
        <w:t xml:space="preserve">SCHEMA / Technical Implementation</w:t>
      </w:r>
    </w:p>
    <w:p>
      <w:pPr>
        <w:shd w:fill="F5F5F5" w:val="clear"/>
        <w:spacing w:after="60"/>
        <w:ind w:left="360"/>
      </w:pPr>
      <w:r>
        <w:rPr>
          <w:rFonts w:ascii="Courier New" w:cs="Courier New" w:eastAsia="Courier New" w:hAnsi="Courier New"/>
          <w:color w:val="333333"/>
          <w:sz w:val="18"/>
          <w:szCs w:val="18"/>
        </w:rPr>
        <w:t xml:space="preserve">&lt;script type="application/ld+json"&gt;</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  "@context": "https://schema.org",</w:t>
      </w:r>
    </w:p>
    <w:p>
      <w:pPr>
        <w:shd w:fill="F5F5F5" w:val="clear"/>
        <w:spacing w:after="60"/>
        <w:ind w:left="360"/>
      </w:pPr>
      <w:r>
        <w:rPr>
          <w:rFonts w:ascii="Courier New" w:cs="Courier New" w:eastAsia="Courier New" w:hAnsi="Courier New"/>
          <w:color w:val="333333"/>
          <w:sz w:val="18"/>
          <w:szCs w:val="18"/>
        </w:rPr>
        <w:t xml:space="preserve">  "@type": "FAQPage",</w:t>
      </w:r>
    </w:p>
    <w:p>
      <w:pPr>
        <w:shd w:fill="F5F5F5" w:val="clear"/>
        <w:spacing w:after="60"/>
        <w:ind w:left="360"/>
      </w:pPr>
      <w:r>
        <w:rPr>
          <w:rFonts w:ascii="Courier New" w:cs="Courier New" w:eastAsia="Courier New" w:hAnsi="Courier New"/>
          <w:color w:val="333333"/>
          <w:sz w:val="18"/>
          <w:szCs w:val="18"/>
        </w:rPr>
        <w:t xml:space="preserve">  "mainEntity":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is cushion packaging barrier film?",</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"Cushion packaging barrier film combines protective cushioning with barrier properties to protect products from both physical damage and environmental threats such as moisture, dust, and contamination. It controls and limits damage caused by in-case movement or shifting during shipment, using padding and void-fill materials to prevent product-to-product contact."</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cushion packaging options does Fruth offer?",</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"Fruth offers basic protection, heavy-duty protection, and environmentally friendly cushion packaging barrier options. Our team works with each customer to find the barrier material best suited to their product, specifications, and budget. Contact us with your requirements for a recommendation and quote."</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"Can Fruth manufacture custom cushion packaging barrier film?",</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"Yes. Fruth is an ISO 9001:2015 certified manufacturer and distributor of standard and custom cushion packaging barrier film. We produce cushioning and void-fill materials in custom sizes and configurations for industrial, medical, and commercial applications. Contact us for a quote."</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&lt;/script&gt;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2026-07-29T17:48:00.110Z</dcterms:created>
  <dcterms:modified xsi:type="dcterms:W3CDTF">2026-07-29T17:48:00.113Z</dcterms:modified>
</cp:coreProperties>
</file>

<file path=docProps/custom.xml><?xml version="1.0" encoding="utf-8"?>
<Properties xmlns="http://schemas.openxmlformats.org/officeDocument/2006/custom-properties" xmlns:vt="http://schemas.openxmlformats.org/officeDocument/2006/docPropsVTypes"/>
</file>