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SEO / AI Content Expansion</w:t>
      </w:r>
    </w:p>
    <w:p>
      <w:pPr>
        <w:spacing w:after="100"/>
      </w:pPr>
      <w:r>
        <w:t xml:space="preserve">https://www.fruth.com/products/bags/esd-packaging</w:t>
      </w:r>
    </w:p>
    <w:p>
      <w:pPr>
        <w:spacing w:after="80"/>
      </w:pPr>
      <w:r>
        <w:rPr>
          <w:b/>
          <w:bCs/>
        </w:rPr>
        <w:t xml:space="preserve">Pending Implementation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META / On-Page SEO</w:t>
      </w:r>
    </w:p>
    <w:p>
      <w:pPr>
        <w:spacing w:after="80"/>
      </w:pPr>
      <w:r>
        <w:rPr>
          <w:b/>
          <w:bCs/>
        </w:rPr>
        <w:t xml:space="preserve">Meta Title (≤70 chars):</w:t>
      </w:r>
    </w:p>
    <w:p>
      <w:pPr>
        <w:spacing w:after="100"/>
      </w:pPr>
      <w:r>
        <w:t xml:space="preserve">Custom ESD Packaging | Anti-Static &amp; Shielding Bags | Fruth</w:t>
      </w:r>
    </w:p>
    <w:p>
      <w:pPr>
        <w:spacing w:after="80"/>
      </w:pPr>
      <w:r>
        <w:rPr>
          <w:b/>
          <w:bCs/>
        </w:rPr>
        <w:t xml:space="preserve">Meta Description (≤155 chars):</w:t>
      </w:r>
    </w:p>
    <w:p>
      <w:pPr>
        <w:spacing w:after="100"/>
      </w:pPr>
      <w:r>
        <w:t xml:space="preserve">Fruth manufactures ESD packaging including anti-static bags, static shielding bags, and conductive bags. ANSI/ESD S541 compliant — custom sizes and quantities. Get a quote.</w:t>
      </w:r>
    </w:p>
    <w:p>
      <w:pPr>
        <w:spacing w:after="80"/>
      </w:pPr>
      <w:r>
        <w:rPr>
          <w:b/>
          <w:bCs/>
        </w:rPr>
        <w:t xml:space="preserve">Image Alt Text: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ESD packaging bags for electronics components — Fruth Custom Packaging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Anti-static and static shielding bags for ESD-sensitive devices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ESD bags with ANSI/ESD S541 compliant materials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BEFORE — Current Content (Preserved)</w:t>
      </w:r>
    </w:p>
    <w:p>
      <w:pPr>
        <w:spacing w:after="100"/>
      </w:pPr>
      <w:r>
        <w:t xml:space="preserve">Fruth manufactures ESD packaging solutions for electronics manufacturers and distributors. Our ESD bags protect sensitive components from electrostatic discharge during storage and transit.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9001:2015 certified manufacturer and distributor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sizes and quantities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Made in the USA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AFTER — New Content (Add Below Existing)</w:t>
      </w:r>
    </w:p>
    <w:p>
      <w:pPr>
        <w:pStyle w:val="Heading2"/>
        <w:spacing w:after="100" w:before="200"/>
      </w:pPr>
      <w:r>
        <w:t xml:space="preserve">Custom ESD Packaging for Electronics Manufacturers &amp; Distributors</w:t>
      </w:r>
    </w:p>
    <w:p>
      <w:pPr>
        <w:spacing w:after="100"/>
      </w:pPr>
      <w:r>
        <w:t xml:space="preserve">Fruth ESD packaging protects electrostatic discharge-sensitive (ESD) components throughout the supply chain — from production floor to end customer. We manufacture anti-static bags, static shielding bags, and black conductive bags to ANSI/ESD S541 standards, with custom sizing, print, and closure options for OEM and distribution applications.</w:t>
      </w:r>
    </w:p>
    <w:p>
      <w:pPr>
        <w:spacing w:after="100"/>
      </w:pPr>
      <w:r>
        <w:t xml:space="preserve">Common ESD packaging applications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Printed circuit board (PCB) storage and shipping — prevent ESD damage in warehouse and transit environments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Semiconductor and IC component packaging — protect devices rated ESD Class 0 through Class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Electronics assembly kitting — custom bags for component organization and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 and defense electronics — ESD-safe packaging for avionics and mission-critical assemblies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device components — ESD protection for diagnostic and monitoring electronics</w:t>
      </w:r>
    </w:p>
    <w:p>
      <w:pPr>
        <w:pStyle w:val="Heading3"/>
        <w:spacing w:after="80" w:before="160"/>
      </w:pPr>
      <w:r>
        <w:t xml:space="preserve">ESD Packaging Types</w:t>
      </w:r>
    </w:p>
    <w:p>
      <w:pPr>
        <w:spacing w:after="100"/>
      </w:pPr>
      <w:r>
        <w:t xml:space="preserve">Pink Anti-Static Bags — Dissipate surface static charge. Cost-effective protection for lower-sensitivity components. Available in any size and gauge.</w:t>
      </w:r>
    </w:p>
    <w:p>
      <w:pPr>
        <w:spacing w:after="100"/>
      </w:pPr>
      <w:r>
        <w:t xml:space="preserve">Static Shielding Bags — Metalized construction creates a Faraday cage that blocks external electrostatic fields. Required for ESD Class 0 and Class 1 devices per ANSI/ESD S541.</w:t>
      </w:r>
    </w:p>
    <w:p>
      <w:pPr>
        <w:spacing w:after="100"/>
      </w:pPr>
      <w:r>
        <w:t xml:space="preserve">Black Conductive Bags — Carbon-loaded polyethylene for high-conductivity applications. Used where both ESD protection and EMI shielding are required.</w:t>
      </w:r>
    </w:p>
    <w:p>
      <w:pPr>
        <w:pStyle w:val="Heading3"/>
        <w:spacing w:after="80" w:before="160"/>
      </w:pPr>
      <w:r>
        <w:t xml:space="preserve">Custom ESD Packaging Specifications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— custom width, length, and gusset to fit your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— anti-static PE, metalized static shielding film, or conductive black poly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Thickness — matched to component weight and handling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Closure — open-top, lip and tape, zipper, or heat seal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Print — ESD warning symbols, part numbers, barcodes, or custom branding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Compliance — ANSI/ESD S541 and ANSI/ESD S20.20 documentation available on request</w:t>
      </w:r>
    </w:p>
    <w:p>
      <w:pPr>
        <w:spacing w:after="100"/>
      </w:pPr>
      <w:r>
        <w:t xml:space="preserve">Contact Fruth for a custom ESD packaging quote — we respond within one business day.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Frequently Asked Questions</w:t>
      </w:r>
    </w:p>
    <w:p>
      <w:pPr>
        <w:pStyle w:val="Heading3"/>
        <w:spacing w:after="80" w:before="160"/>
      </w:pPr>
      <w:r>
        <w:t xml:space="preserve">What is ESD packaging?</w:t>
      </w:r>
    </w:p>
    <w:p>
      <w:pPr>
        <w:spacing w:after="100"/>
      </w:pPr>
      <w:r>
        <w:t xml:space="preserve">ESD packaging (electrostatic discharge packaging) is designed to protect electronics components from static electricity during storage and shipping. It includes anti-static bags, static shielding bags, conductive bags, and other materials that prevent electrostatic discharge from damaging sensitive devices.</w:t>
      </w:r>
    </w:p>
    <w:p>
      <w:pPr>
        <w:pStyle w:val="Heading3"/>
        <w:spacing w:after="80" w:before="160"/>
      </w:pPr>
      <w:r>
        <w:t xml:space="preserve">What types of ESD packaging does Fruth manufacture?</w:t>
      </w:r>
    </w:p>
    <w:p>
      <w:pPr>
        <w:spacing w:after="100"/>
      </w:pPr>
      <w:r>
        <w:t xml:space="preserve">Fruth manufactures pink anti-static poly bags, static shielding bags (metalized), and black conductive bags. Each provides a different level of ESD protection suited to different component sensitivity ratings per ANSI/ESD S541.</w:t>
      </w:r>
    </w:p>
    <w:p>
      <w:pPr>
        <w:pStyle w:val="Heading3"/>
        <w:spacing w:after="80" w:before="160"/>
      </w:pPr>
      <w:r>
        <w:t xml:space="preserve">How do I choose the right ESD bag for my components?</w:t>
      </w:r>
    </w:p>
    <w:p>
      <w:pPr>
        <w:spacing w:after="100"/>
      </w:pPr>
      <w:r>
        <w:t xml:space="preserve">The right ESD bag depends on your component's sensitivity classification. Anti-static bags are suitable for lower-sensitivity parts; static shielding bags are required for ESD Class 0 and Class 1 devices. Fruth can help you select the correct material based on your ANSI/ESD S541 requirements.</w:t>
      </w:r>
    </w:p>
    <w:p>
      <w:pPr>
        <w:pBdr>
          <w:bottom w:val="single" w:color="CCCCCC" w:sz="6"/>
        </w:pBdr>
        <w:spacing w:after="120"/>
      </w:pPr>
      <w:r>
        <w:t xml:space="preserve"/>
      </w:r>
    </w:p>
    <w:p>
      <w:pPr>
        <w:pStyle w:val="Heading2"/>
        <w:spacing w:after="100" w:before="200"/>
      </w:pPr>
      <w:r>
        <w:t xml:space="preserve">SCHEMA / Technical Implementation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type="application/ld+json"&gt;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"@type": "FAQPage",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"mainEntity": [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is ESD packaging?",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"ESD packaging (electrostatic discharge packaging) is designed to protect electronics components from static electricity during storage and shipping. It includes anti-static bags, static shielding bags, conductive bags, and other materials that prevent electrostatic discharge from damaging sensitive devices."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"What types of ESD packaging does Fruth manufacture?",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"Fruth manufactures pink anti-static poly bags, static shielding bags (metalized), and black conductive bags. Each provides a different level of ESD protection suited to different component sensitivity ratings per ANSI/ESD S541."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"@type": "Question",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"name": "How do I choose the right ESD bag for my components?",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"acceptedAnswer":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"@type": "Answer",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"text": "The right ESD bag depends on your component's sensitivity classification. Anti-static bags are suitable for lower-sensitivity parts; static shielding bags are required for ESD Class 0 and Class 1 devices. Fruth can help you select the correct material based on your ANSI/ESD S541 requirements."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2026-07-23T12:44:26.152Z</dcterms:created>
  <dcterms:modified xsi:type="dcterms:W3CDTF">2026-07-23T12:44:26.157Z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