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Growth SEO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highlight w:val="yellow"/>
                <w:highlightCs w:val="yellow"/>
              </w:rPr>
              <w:t xml:space="preserve">[CLIENT LEGAL NAME]</w:t>
            </w:r>
          </w:p>
          <w:p>
            <w:r>
              <w:rPr>
                <w:sz w:val="19"/>
                <w:szCs w:val="19"/>
                <w:highlight w:val="yellow"/>
                <w:highlightCs w:val="yellow"/>
              </w:rPr>
              <w:t xml:space="preserve">[Street Address, Suite]</w:t>
            </w:r>
          </w:p>
          <w:p>
            <w:r>
              <w:rPr>
                <w:sz w:val="19"/>
                <w:szCs w:val="19"/>
                <w:highlight w:val="yellow"/>
                <w:highlightCs w:val="yellow"/>
              </w:rPr>
              <w:t xml:space="preserve">[City, State ZIP]</w:t>
            </w:r>
          </w:p>
          <w:p>
            <w:r>
              <w:rPr>
                <w:sz w:val="19"/>
                <w:szCs w:val="19"/>
              </w:rPr>
              <w:t xml:space="preserve">Phone: </w:t>
            </w:r>
            <w:r>
              <w:rPr>
                <w:sz w:val="19"/>
                <w:szCs w:val="19"/>
                <w:highlight w:val="yellow"/>
                <w:highlightCs w:val="yellow"/>
              </w:rPr>
              <w:t xml:space="preserve">[(000) 000-0000]</w:t>
            </w:r>
          </w:p>
          <w:p>
            <w:r>
              <w:rPr>
                <w:sz w:val="19"/>
                <w:szCs w:val="19"/>
              </w:rPr>
              <w:t xml:space="preserve">Notice email: </w:t>
            </w:r>
            <w:r>
              <w:rPr>
                <w:sz w:val="19"/>
                <w:szCs w:val="19"/>
                <w:highlight w:val="yellow"/>
                <w:highlightCs w:val="yellow"/>
              </w:rPr>
              <w:t xml:space="preserve">[client@email.com]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SEO-only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$149.00 per month for twelve (12) months, for a total Initial Term contract value of $1,788.00,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($1,788.00).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highlight w:val="yellow"/>
                <w:highlightCs w:val="yellow"/>
              </w:rPr>
              <w:t xml:space="preserve">[CLIENT LEGAL NAME]</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Growth SEO | $149.00 per month</w:t>
      </w:r>
    </w:p>
    <w:p>
      <w:pPr>
        <w:keepNext/>
        <w:spacing w:after="80" w:before="160"/>
      </w:pPr>
      <w:r>
        <w:rPr>
          <w:b/>
          <w:bCs/>
          <w:color w:val="1F2A44"/>
          <w:sz w:val="22"/>
          <w:szCs w:val="22"/>
        </w:rPr>
        <w:t xml:space="preserve">A. Service Objective</w:t>
      </w:r>
    </w:p>
    <w:p>
      <w:pPr>
        <w:spacing w:after="100" w:line="264"/>
      </w:pPr>
      <w:r>
        <w:t xml:space="preserve">Grow Client's search visibility, attract more clients, and build authority through advanced SEO, ongoing content creation, and website support within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60" w:line="264"/>
      </w:pPr>
      <w:r>
        <w:t xml:space="preserve">On-page SEO optimization, including titles, meta descriptions, and headings.</w:t>
      </w:r>
    </w:p>
    <w:p>
      <w:pPr>
        <w:pStyle w:val="ListParagraph"/>
        <w:numPr>
          <w:ilvl w:val="0"/>
          <w:numId w:val="2"/>
        </w:numPr>
        <w:spacing w:after="60" w:line="264"/>
      </w:pPr>
      <w:r>
        <w:t xml:space="preserve">Advanced specialty keyword research and targeting relevant to Client's specialties (</w:t>
      </w:r>
      <w:r>
        <w:rPr>
          <w:highlight w:val="yellow"/>
          <w:highlightCs w:val="yellow"/>
        </w:rPr>
        <w:t xml:space="preserve">[Client specialties]</w:t>
      </w:r>
      <w:r>
        <w:t xml:space="preserve">) and identified service area (</w:t>
      </w:r>
      <w:r>
        <w:rPr>
          <w:highlight w:val="yellow"/>
          <w:highlightCs w:val="yellow"/>
        </w:rPr>
        <w:t xml:space="preserve">[identified service area(s)]</w:t>
      </w:r>
      <w:r>
        <w:t xml:space="preserve">).</w:t>
      </w:r>
    </w:p>
    <w:p>
      <w:pPr>
        <w:pStyle w:val="ListParagraph"/>
        <w:numPr>
          <w:ilvl w:val="0"/>
          <w:numId w:val="2"/>
        </w:numPr>
        <w:spacing w:after="60" w:line="264"/>
      </w:pPr>
      <w:r>
        <w:t xml:space="preserve">Image optimization for SEO and accessibility (including alt text), limited to images touched during included work.</w:t>
      </w:r>
    </w:p>
    <w:p>
      <w:pPr>
        <w:pStyle w:val="ListParagraph"/>
        <w:numPr>
          <w:ilvl w:val="0"/>
          <w:numId w:val="2"/>
        </w:numPr>
        <w:spacing w:after="60" w:line="264"/>
      </w:pPr>
      <w:r>
        <w:t xml:space="preserve">Google Business Profile optimization, subject to platform access, verification, and policy.</w:t>
      </w:r>
    </w:p>
    <w:p>
      <w:pPr>
        <w:pStyle w:val="ListParagraph"/>
        <w:numPr>
          <w:ilvl w:val="0"/>
          <w:numId w:val="2"/>
        </w:numPr>
        <w:spacing w:after="60" w:line="264"/>
      </w:pPr>
      <w:r>
        <w:t xml:space="preserve">Technical SEO improvements that are reasonably achievable within the existing website and hosting framework.</w:t>
      </w:r>
    </w:p>
    <w:p>
      <w:pPr>
        <w:pStyle w:val="ListParagraph"/>
        <w:numPr>
          <w:ilvl w:val="0"/>
          <w:numId w:val="2"/>
        </w:numPr>
        <w:spacing w:after="60" w:line="264"/>
      </w:pPr>
      <w:r>
        <w:t xml:space="preserve">Google Analytics and Google Search Console setup or configuration, using Client-owned accounts where available.</w:t>
      </w:r>
    </w:p>
    <w:p>
      <w:pPr>
        <w:pStyle w:val="ListParagraph"/>
        <w:numPr>
          <w:ilvl w:val="0"/>
          <w:numId w:val="2"/>
        </w:numPr>
        <w:spacing w:after="60" w:line="264"/>
      </w:pPr>
      <w:r>
        <w:t xml:space="preserve">Schema implementation appropriate to the business, such as LocalBusiness and therapist-related schema, where technically appropriate.</w:t>
      </w:r>
    </w:p>
    <w:p>
      <w:pPr>
        <w:pStyle w:val="ListParagraph"/>
        <w:numPr>
          <w:ilvl w:val="0"/>
          <w:numId w:val="2"/>
        </w:numPr>
        <w:spacing w:after="60" w:line="264"/>
      </w:pPr>
      <w:r>
        <w:t xml:space="preserve">Content and SEO recommendations.</w:t>
      </w:r>
    </w:p>
    <w:p>
      <w:pPr>
        <w:pStyle w:val="ListParagraph"/>
        <w:numPr>
          <w:ilvl w:val="0"/>
          <w:numId w:val="2"/>
        </w:numPr>
        <w:spacing w:after="60" w:line="264"/>
      </w:pPr>
      <w:r>
        <w:t xml:space="preserve">Competitor research and insights.</w:t>
      </w:r>
    </w:p>
    <w:p>
      <w:pPr>
        <w:pStyle w:val="ListParagraph"/>
        <w:numPr>
          <w:ilvl w:val="0"/>
          <w:numId w:val="2"/>
        </w:numPr>
        <w:spacing w:after="60" w:line="264"/>
      </w:pPr>
      <w:r>
        <w:t xml:space="preserve">Advanced SEO strategy, including AI-search visibility and long-term growth recommendations.</w:t>
      </w:r>
    </w:p>
    <w:p>
      <w:pPr>
        <w:pStyle w:val="ListParagraph"/>
        <w:numPr>
          <w:ilvl w:val="0"/>
          <w:numId w:val="2"/>
        </w:numPr>
        <w:spacing w:after="60" w:line="264"/>
      </w:pPr>
      <w:r>
        <w:t xml:space="preserve">Monthly monitoring and performance checks.</w:t>
      </w:r>
    </w:p>
    <w:p>
      <w:pPr>
        <w:pStyle w:val="ListParagraph"/>
        <w:numPr>
          <w:ilvl w:val="0"/>
          <w:numId w:val="2"/>
        </w:numPr>
        <w:spacing w:after="60" w:line="264"/>
      </w:pPr>
      <w:r>
        <w:t xml:space="preserve">Monthly reporting.</w:t>
      </w:r>
    </w:p>
    <w:p>
      <w:pPr>
        <w:keepNext/>
        <w:spacing w:after="80" w:before="160"/>
      </w:pPr>
      <w:r>
        <w:rPr>
          <w:b/>
          <w:bCs/>
          <w:color w:val="1F2A44"/>
          <w:sz w:val="22"/>
          <w:szCs w:val="22"/>
        </w:rPr>
        <w:t xml:space="preserve">C. Content Allowances</w:t>
      </w:r>
    </w:p>
    <w:p>
      <w:pPr>
        <w:pStyle w:val="ListParagraph"/>
        <w:numPr>
          <w:ilvl w:val="0"/>
          <w:numId w:val="2"/>
        </w:numPr>
        <w:spacing w:after="60" w:line="264"/>
      </w:pPr>
      <w:r>
        <w:t xml:space="preserve">Web page additions: up to two (2) new pages per service month during service months one (1) through six (6), then up to one (1) new page per service month during service months seven (7) through twelve (12).</w:t>
      </w:r>
    </w:p>
    <w:p>
      <w:pPr>
        <w:pStyle w:val="ListParagraph"/>
        <w:numPr>
          <w:ilvl w:val="0"/>
          <w:numId w:val="2"/>
        </w:numPr>
        <w:spacing w:after="60" w:line="264"/>
      </w:pPr>
      <w:r>
        <w:t xml:space="preserve">Blog post drafts: up to two (2) SEO-optimized blog post drafts per service month throughout the Initial Term.</w:t>
      </w:r>
    </w:p>
    <w:p>
      <w:pPr>
        <w:pStyle w:val="ListParagraph"/>
        <w:numPr>
          <w:ilvl w:val="0"/>
          <w:numId w:val="2"/>
        </w:numPr>
        <w:spacing w:after="60" w:line="264"/>
      </w:pPr>
      <w:r>
        <w:t xml:space="preserve">A "page addition" means one standard informational content page of up to approximately eight hundred (800) words, built using an existing layout or template on Client's website. Custom-designed layouts, landing pages with forms, booking tools, or other integrations, and pages exceeding this length require a written change order.</w:t>
      </w:r>
    </w:p>
    <w:p>
      <w:pPr>
        <w:pStyle w:val="ListParagraph"/>
        <w:numPr>
          <w:ilvl w:val="0"/>
          <w:numId w:val="2"/>
        </w:numPr>
        <w:spacing w:after="60" w:line="264"/>
      </w:pPr>
      <w:r>
        <w:t xml:space="preserve">A "blog post draft" means one SEO-optimized article of up to approximately one thousand (1,000) words, drafted for Client's review and approval before publication.</w:t>
      </w:r>
    </w:p>
    <w:p>
      <w:pPr>
        <w:keepNext/>
        <w:spacing w:after="80" w:before="160"/>
      </w:pPr>
      <w:r>
        <w:rPr>
          <w:b/>
          <w:bCs/>
          <w:color w:val="1F2A44"/>
          <w:sz w:val="22"/>
          <w:szCs w:val="22"/>
        </w:rPr>
        <w:t xml:space="preserve">D. Not Included</w:t>
      </w:r>
    </w:p>
    <w:p>
      <w:pPr>
        <w:pStyle w:val="ListParagraph"/>
        <w:numPr>
          <w:ilvl w:val="0"/>
          <w:numId w:val="2"/>
        </w:numPr>
        <w:spacing w:after="60" w:line="264"/>
      </w:pPr>
      <w:r>
        <w:t xml:space="preserve">Website hosting, domain registration, email hosting, platform subscriptions, paid themes, premium plugins, stock media, or other third-party fees.</w:t>
      </w:r>
    </w:p>
    <w:p>
      <w:pPr>
        <w:pStyle w:val="ListParagraph"/>
        <w:numPr>
          <w:ilvl w:val="0"/>
          <w:numId w:val="2"/>
        </w:numPr>
        <w:spacing w:after="60" w:line="264"/>
      </w:pPr>
      <w:r>
        <w:t xml:space="preserve">A website rebuild, migration, replatforming, custom application development, custom plugin development, or material redesign of the existing framework.</w:t>
      </w:r>
    </w:p>
    <w:p>
      <w:pPr>
        <w:pStyle w:val="ListParagraph"/>
        <w:numPr>
          <w:ilvl w:val="0"/>
          <w:numId w:val="2"/>
        </w:numPr>
        <w:spacing w:after="60" w:line="264"/>
      </w:pPr>
      <w:r>
        <w:t xml:space="preserve">Paid advertising, social-media services, public-relations services, or other marketing work not expressly included above.</w:t>
      </w:r>
    </w:p>
    <w:p>
      <w:pPr>
        <w:pStyle w:val="ListParagraph"/>
        <w:numPr>
          <w:ilvl w:val="0"/>
          <w:numId w:val="2"/>
        </w:numPr>
        <w:spacing w:after="60" w:line="264"/>
      </w:pPr>
      <w:r>
        <w:t xml:space="preserve">Legal, clinical, privacy, HIPAA, cybersecurity, or accessibility audits, certifications, or remediation.</w:t>
      </w:r>
    </w:p>
    <w:p>
      <w:pPr>
        <w:pStyle w:val="ListParagraph"/>
        <w:numPr>
          <w:ilvl w:val="0"/>
          <w:numId w:val="2"/>
        </w:numPr>
        <w:spacing w:after="60" w:line="264"/>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E. Workflow and Assumptions</w:t>
      </w:r>
    </w:p>
    <w:p>
      <w:pPr>
        <w:pStyle w:val="ListParagraph"/>
        <w:numPr>
          <w:ilvl w:val="0"/>
          <w:numId w:val="2"/>
        </w:numPr>
        <w:spacing w:after="60" w:line="264"/>
      </w:pPr>
      <w:r>
        <w:t xml:space="preserve">Provider will prioritize work based on SEO impact, technical feasibility, and timely Client approvals.</w:t>
      </w:r>
    </w:p>
    <w:p>
      <w:pPr>
        <w:pStyle w:val="ListParagraph"/>
        <w:numPr>
          <w:ilvl w:val="0"/>
          <w:numId w:val="2"/>
        </w:numPr>
        <w:spacing w:after="60" w:line="264"/>
      </w:pPr>
      <w:r>
        <w:t xml:space="preserve">Client will keep its website, hosting, domain, theme, plugins, and required third-party accounts active and in good standing.</w:t>
      </w:r>
    </w:p>
    <w:p>
      <w:pPr>
        <w:pStyle w:val="ListParagraph"/>
        <w:numPr>
          <w:ilvl w:val="0"/>
          <w:numId w:val="2"/>
        </w:numPr>
        <w:spacing w:after="60" w:line="264"/>
      </w:pPr>
      <w:r>
        <w:t xml:space="preserve">Client will provide credentials through a reasonably secure method and will maintain backups appropriate to its risk.</w:t>
      </w:r>
    </w:p>
    <w:p>
      <w:pPr>
        <w:pStyle w:val="ListParagraph"/>
        <w:numPr>
          <w:ilvl w:val="0"/>
          <w:numId w:val="2"/>
        </w:numPr>
        <w:spacing w:after="60" w:line="264"/>
      </w:pPr>
      <w:r>
        <w:t xml:space="preserve">Each included page addition and blog post draft is subject to timely source information from Client and one consolidated round of reasonable revisions. Client reviews and approves all content before publication. Substantial rewrites, material redesigns, or changes in direction require a written change order.</w:t>
      </w:r>
    </w:p>
    <w:p>
      <w:pPr>
        <w:pStyle w:val="ListParagraph"/>
        <w:numPr>
          <w:ilvl w:val="0"/>
          <w:numId w:val="2"/>
        </w:numPr>
        <w:spacing w:after="60" w:line="264"/>
      </w:pPr>
      <w:r>
        <w:t xml:space="preserve">Allowances apply only to the service month or period stated above, expire at the end of that month or period, and do not roll over unless Provider agrees otherwise in writing.</w:t>
      </w:r>
    </w:p>
    <w:p>
      <w:pPr>
        <w:pStyle w:val="ListParagraph"/>
        <w:numPr>
          <w:ilvl w:val="0"/>
          <w:numId w:val="2"/>
        </w:numPr>
        <w:spacing w:after="60" w:line="264"/>
      </w:pPr>
      <w:r>
        <w:t xml:space="preserve">A "service month" is each consecutive one-month period beginning on the Effective Date.</w:t>
      </w:r>
    </w:p>
    <w:p>
      <w:pPr>
        <w:pStyle w:val="ListParagraph"/>
        <w:numPr>
          <w:ilvl w:val="0"/>
          <w:numId w:val="2"/>
        </w:numPr>
        <w:spacing w:after="60" w:line="264"/>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F.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Growth SEO</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$149.00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$1,788.00,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G. SEO-Only Renewal Services</w:t>
      </w:r>
    </w:p>
    <w:p>
      <w:pPr>
        <w:spacing w:after="100" w:line="264"/>
      </w:pPr>
      <w:r>
        <w:t xml:space="preserve">Beginning after the Initial Term, each renewal term is billed at $55.00 per month. Renewal services are limited to the Spark SEO – The Foundation plan and include on-page SEO optimization, local keyword research and targeting, image optimization for SEO and accessibility, Google Business Profile optimization, monthly monitoring and performance checks, and monthly reporting.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highlight w:val="yellow"/>
        <w:highlightCs w:val="yellow"/>
      </w:rPr>
      <w:t xml:space="preserve">[CLIENT LEGAL NAME]</w:t>
    </w:r>
    <w:r>
      <w:rPr>
        <w:color w:val="6B7280"/>
        <w:sz w:val="16"/>
        <w:szCs w:val="16"/>
      </w:rPr>
      <w:t xml:space="preserve">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Growth SEO</dc:title>
  <dc:creator>Part of Practice, LLC</dc:creator>
  <cp:lastModifiedBy>Un-named</cp:lastModifiedBy>
  <cp:revision>1</cp:revision>
  <dcterms:created xsi:type="dcterms:W3CDTF">2026-09-24T19:30:11.970Z</dcterms:created>
  <dcterms:modified xsi:type="dcterms:W3CDTF">2026-09-24T19:30:11.970Z</dcterms:modified>
</cp:coreProperties>
</file>

<file path=docProps/custom.xml><?xml version="1.0" encoding="utf-8"?>
<Properties xmlns="http://schemas.openxmlformats.org/officeDocument/2006/custom-properties" xmlns:vt="http://schemas.openxmlformats.org/officeDocument/2006/docPropsVTypes"/>
</file>