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Spark SEO – The Foundation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highlight w:val="yellow"/>
                <w:highlightCs w:val="yellow"/>
              </w:rPr>
              <w:t xml:space="preserve">[CLIENT LEGAL NAME]</w:t>
            </w:r>
          </w:p>
          <w:p>
            <w:r>
              <w:rPr>
                <w:sz w:val="19"/>
                <w:szCs w:val="19"/>
                <w:highlight w:val="yellow"/>
                <w:highlightCs w:val="yellow"/>
              </w:rPr>
              <w:t xml:space="preserve">[Street Address, Suite]</w:t>
            </w:r>
          </w:p>
          <w:p>
            <w:r>
              <w:rPr>
                <w:sz w:val="19"/>
                <w:szCs w:val="19"/>
                <w:highlight w:val="yellow"/>
                <w:highlightCs w:val="yellow"/>
              </w:rPr>
              <w:t xml:space="preserve">[City, State ZIP]</w:t>
            </w:r>
          </w:p>
          <w:p>
            <w:r>
              <w:rPr>
                <w:sz w:val="19"/>
                <w:szCs w:val="19"/>
              </w:rPr>
              <w:t xml:space="preserve">Phone: </w:t>
            </w:r>
            <w:r>
              <w:rPr>
                <w:sz w:val="19"/>
                <w:szCs w:val="19"/>
                <w:highlight w:val="yellow"/>
                <w:highlightCs w:val="yellow"/>
              </w:rPr>
              <w:t xml:space="preserve">[(000) 000-0000]</w:t>
            </w:r>
          </w:p>
          <w:p>
            <w:r>
              <w:rPr>
                <w:sz w:val="19"/>
                <w:szCs w:val="19"/>
              </w:rPr>
              <w:t xml:space="preserve">Notice email: </w:t>
            </w:r>
            <w:r>
              <w:rPr>
                <w:sz w:val="19"/>
                <w:szCs w:val="19"/>
                <w:highlight w:val="yellow"/>
                <w:highlightCs w:val="yellow"/>
              </w:rPr>
              <w:t xml:space="preserve">[client@email.com]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Spark SEO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$55.00 per month for twelve (12) months, for a total Initial Term contract value of $660.00,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($660.00).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highlight w:val="yellow"/>
                <w:highlightCs w:val="yellow"/>
              </w:rPr>
              <w:t xml:space="preserve">[CLIENT LEGAL NAME]</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Spark SEO – The Foundation | $55.00 per month</w:t>
      </w:r>
    </w:p>
    <w:p>
      <w:pPr>
        <w:keepNext/>
        <w:spacing w:after="80" w:before="160"/>
      </w:pPr>
      <w:r>
        <w:rPr>
          <w:b/>
          <w:bCs/>
          <w:color w:val="1F2A44"/>
          <w:sz w:val="22"/>
          <w:szCs w:val="22"/>
        </w:rPr>
        <w:t xml:space="preserve">A. Service Objective</w:t>
      </w:r>
    </w:p>
    <w:p>
      <w:pPr>
        <w:spacing w:after="100" w:line="264"/>
      </w:pPr>
      <w:r>
        <w:t xml:space="preserve">Build a strong local SEO foundation for Client's practice using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60" w:line="264"/>
      </w:pPr>
      <w:r>
        <w:t xml:space="preserve">On-page SEO optimization, including titles, meta descriptions, and headings.</w:t>
      </w:r>
    </w:p>
    <w:p>
      <w:pPr>
        <w:pStyle w:val="ListParagraph"/>
        <w:numPr>
          <w:ilvl w:val="0"/>
          <w:numId w:val="2"/>
        </w:numPr>
        <w:spacing w:after="60" w:line="264"/>
      </w:pPr>
      <w:r>
        <w:t xml:space="preserve">Local keyword research and targeting relevant to Client's specialties (</w:t>
      </w:r>
      <w:r>
        <w:rPr>
          <w:highlight w:val="yellow"/>
          <w:highlightCs w:val="yellow"/>
        </w:rPr>
        <w:t xml:space="preserve">[Client specialties]</w:t>
      </w:r>
      <w:r>
        <w:t xml:space="preserve">) and identified service area (</w:t>
      </w:r>
      <w:r>
        <w:rPr>
          <w:highlight w:val="yellow"/>
          <w:highlightCs w:val="yellow"/>
        </w:rPr>
        <w:t xml:space="preserve">[identified service area(s)]</w:t>
      </w:r>
      <w:r>
        <w:t xml:space="preserve">).</w:t>
      </w:r>
    </w:p>
    <w:p>
      <w:pPr>
        <w:pStyle w:val="ListParagraph"/>
        <w:numPr>
          <w:ilvl w:val="0"/>
          <w:numId w:val="2"/>
        </w:numPr>
        <w:spacing w:after="60" w:line="264"/>
      </w:pPr>
      <w:r>
        <w:t xml:space="preserve">Image optimization for SEO and accessibility (including alt text), limited to images touched during included work.</w:t>
      </w:r>
    </w:p>
    <w:p>
      <w:pPr>
        <w:pStyle w:val="ListParagraph"/>
        <w:numPr>
          <w:ilvl w:val="0"/>
          <w:numId w:val="2"/>
        </w:numPr>
        <w:spacing w:after="60" w:line="264"/>
      </w:pPr>
      <w:r>
        <w:t xml:space="preserve">Google Business Profile optimization, subject to platform access, verification, and policy.</w:t>
      </w:r>
    </w:p>
    <w:p>
      <w:pPr>
        <w:pStyle w:val="ListParagraph"/>
        <w:numPr>
          <w:ilvl w:val="0"/>
          <w:numId w:val="2"/>
        </w:numPr>
        <w:spacing w:after="60" w:line="264"/>
      </w:pPr>
      <w:r>
        <w:t xml:space="preserve">Monthly monitoring and performance checks.</w:t>
      </w:r>
    </w:p>
    <w:p>
      <w:pPr>
        <w:pStyle w:val="ListParagraph"/>
        <w:numPr>
          <w:ilvl w:val="0"/>
          <w:numId w:val="2"/>
        </w:numPr>
        <w:spacing w:after="60" w:line="264"/>
      </w:pPr>
      <w:r>
        <w:t xml:space="preserve">Monthly reporting.</w:t>
      </w:r>
    </w:p>
    <w:p>
      <w:pPr>
        <w:keepNext/>
        <w:spacing w:after="80" w:before="160"/>
      </w:pPr>
      <w:r>
        <w:rPr>
          <w:b/>
          <w:bCs/>
          <w:color w:val="1F2A44"/>
          <w:sz w:val="22"/>
          <w:szCs w:val="22"/>
        </w:rPr>
        <w:t xml:space="preserve">C. Not Included</w:t>
      </w:r>
    </w:p>
    <w:p>
      <w:pPr>
        <w:pStyle w:val="ListParagraph"/>
        <w:numPr>
          <w:ilvl w:val="0"/>
          <w:numId w:val="2"/>
        </w:numPr>
        <w:spacing w:after="60" w:line="264"/>
      </w:pPr>
      <w:r>
        <w:t xml:space="preserve">Website hosting, domain registration, email hosting, platform subscriptions, paid themes, premium plugins, stock media, or other third-party fees.</w:t>
      </w:r>
    </w:p>
    <w:p>
      <w:pPr>
        <w:pStyle w:val="ListParagraph"/>
        <w:numPr>
          <w:ilvl w:val="0"/>
          <w:numId w:val="2"/>
        </w:numPr>
        <w:spacing w:after="60" w:line="264"/>
      </w:pPr>
      <w:r>
        <w:t xml:space="preserve">A website rebuild, migration, replatforming, custom application development, custom plugin development, or material redesign of the existing framework.</w:t>
      </w:r>
    </w:p>
    <w:p>
      <w:pPr>
        <w:pStyle w:val="ListParagraph"/>
        <w:numPr>
          <w:ilvl w:val="0"/>
          <w:numId w:val="2"/>
        </w:numPr>
        <w:spacing w:after="60" w:line="264"/>
      </w:pPr>
      <w:r>
        <w:t xml:space="preserve">Technical SEO improvements, Google Analytics or Search Console setup, schema implementation, and content and SEO recommendations.</w:t>
      </w:r>
    </w:p>
    <w:p>
      <w:pPr>
        <w:pStyle w:val="ListParagraph"/>
        <w:numPr>
          <w:ilvl w:val="0"/>
          <w:numId w:val="2"/>
        </w:numPr>
        <w:spacing w:after="60" w:line="264"/>
      </w:pPr>
      <w:r>
        <w:t xml:space="preserve">Web page additions, blog post drafting, competitor research, advanced SEO strategy, paid advertising, or social-media services.</w:t>
      </w:r>
    </w:p>
    <w:p>
      <w:pPr>
        <w:pStyle w:val="ListParagraph"/>
        <w:numPr>
          <w:ilvl w:val="0"/>
          <w:numId w:val="2"/>
        </w:numPr>
        <w:spacing w:after="60" w:line="264"/>
      </w:pPr>
      <w:r>
        <w:t xml:space="preserve">Legal, clinical, privacy, HIPAA, cybersecurity, or accessibility audits, certifications, or remediation.</w:t>
      </w:r>
    </w:p>
    <w:p>
      <w:pPr>
        <w:pStyle w:val="ListParagraph"/>
        <w:numPr>
          <w:ilvl w:val="0"/>
          <w:numId w:val="2"/>
        </w:numPr>
        <w:spacing w:after="60" w:line="264"/>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D. Workflow and Assumptions</w:t>
      </w:r>
    </w:p>
    <w:p>
      <w:pPr>
        <w:pStyle w:val="ListParagraph"/>
        <w:numPr>
          <w:ilvl w:val="0"/>
          <w:numId w:val="2"/>
        </w:numPr>
        <w:spacing w:after="60" w:line="264"/>
      </w:pPr>
      <w:r>
        <w:t xml:space="preserve">Provider will prioritize work based on SEO impact, technical feasibility, and timely Client approvals.</w:t>
      </w:r>
    </w:p>
    <w:p>
      <w:pPr>
        <w:pStyle w:val="ListParagraph"/>
        <w:numPr>
          <w:ilvl w:val="0"/>
          <w:numId w:val="2"/>
        </w:numPr>
        <w:spacing w:after="60" w:line="264"/>
      </w:pPr>
      <w:r>
        <w:t xml:space="preserve">Client will keep its website, hosting, domain, theme, plugins, and required third-party accounts active and in good standing.</w:t>
      </w:r>
    </w:p>
    <w:p>
      <w:pPr>
        <w:pStyle w:val="ListParagraph"/>
        <w:numPr>
          <w:ilvl w:val="0"/>
          <w:numId w:val="2"/>
        </w:numPr>
        <w:spacing w:after="60" w:line="264"/>
      </w:pPr>
      <w:r>
        <w:t xml:space="preserve">Client will provide credentials through a reasonably secure method and will maintain backups appropriate to its risk.</w:t>
      </w:r>
    </w:p>
    <w:p>
      <w:pPr>
        <w:pStyle w:val="ListParagraph"/>
        <w:numPr>
          <w:ilvl w:val="0"/>
          <w:numId w:val="2"/>
        </w:numPr>
        <w:spacing w:after="60" w:line="264"/>
      </w:pPr>
      <w:r>
        <w:t xml:space="preserve">New pages, blog posts, substantial copywriting, material redesigns, and changes in direction require a written change order.</w:t>
      </w:r>
    </w:p>
    <w:p>
      <w:pPr>
        <w:pStyle w:val="ListParagraph"/>
        <w:numPr>
          <w:ilvl w:val="0"/>
          <w:numId w:val="2"/>
        </w:numPr>
        <w:spacing w:after="60" w:line="264"/>
      </w:pPr>
      <w:r>
        <w:t xml:space="preserve">A "service month" is each consecutive one-month period beginning on the Effective Date.</w:t>
      </w:r>
    </w:p>
    <w:p>
      <w:pPr>
        <w:pStyle w:val="ListParagraph"/>
        <w:numPr>
          <w:ilvl w:val="0"/>
          <w:numId w:val="2"/>
        </w:numPr>
        <w:spacing w:after="60" w:line="264"/>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E.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Spark SEO – The Foundation</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$55.00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$660.00,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F. Renewal Services</w:t>
      </w:r>
    </w:p>
    <w:p>
      <w:pPr>
        <w:spacing w:after="100" w:line="264"/>
      </w:pPr>
      <w:r>
        <w:t xml:space="preserve">Beginning after the Initial Term, each renewal term is billed at $55.00 per month and continues the Spark SEO – The Foundation services listed in Section B of this Exhibit.</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highlight w:val="yellow"/>
        <w:highlightCs w:val="yellow"/>
      </w:rPr>
      <w:t xml:space="preserve">[CLIENT LEGAL NAME]</w:t>
    </w:r>
    <w:r>
      <w:rPr>
        <w:color w:val="6B7280"/>
        <w:sz w:val="16"/>
        <w:szCs w:val="16"/>
      </w:rPr>
      <w:t xml:space="preserve">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Spark SEO – The Foundation</dc:title>
  <dc:creator>Part of Practice, LLC</dc:creator>
  <cp:lastModifiedBy>Un-named</cp:lastModifiedBy>
  <cp:revision>1</cp:revision>
  <dcterms:created xsi:type="dcterms:W3CDTF">2026-09-24T19:30:11.853Z</dcterms:created>
  <dcterms:modified xsi:type="dcterms:W3CDTF">2026-09-24T19:30:11.853Z</dcterms:modified>
</cp:coreProperties>
</file>

<file path=docProps/custom.xml><?xml version="1.0" encoding="utf-8"?>
<Properties xmlns="http://schemas.openxmlformats.org/officeDocument/2006/custom-properties" xmlns:vt="http://schemas.openxmlformats.org/officeDocument/2006/docPropsVTypes"/>
</file>