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Security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Assignment 1: Project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Herschelle Gupta 2019045 | Ritik Vatsal 2019321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Set (C):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Character set of the language, L contains 3 symbols - {A, B, C}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Encoding: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convert the plaintext into binary, the following encoding is used: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-&gt; 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 -&gt; 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 -&gt; 10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Key (K):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K, is defined as a permutation of 9 values - {AA, AB, AC, BA, BB, BC, CA, CB, CC} mapping to itself. For example 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9363" cy="25735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363" cy="257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AA is mapped to BC, AB is mapped to AC and so on.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on the left (of colon) are fixed, while values on the right are a specific permutation of the values on the left.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space consists of 9! = 362880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Plaintext: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text consists of 5 plaintexts. A single character is encoded in 2 bits.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92428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Function: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Block size of 16 is used and number of rounds depends on length of plaintext divided by block size.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each round, hash value obtained is equal to bit i in current hash XORed bit i in previous hash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More formally, let H(i) denote hash value in i th round then,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H(i) = Plaintext (in binary) if i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H(i) = H(i) XOR H(i-1) for  i= 2 to n (Here XOR denotes bitwise XOR)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Recognisability: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make the plaintext “recognisable” we use the following template for ciphertext  -</w:t>
      </w:r>
    </w:p>
    <w:p w:rsidR="00000000" w:rsidDel="00000000" w:rsidP="00000000" w:rsidRDefault="00000000" w:rsidRPr="00000000" w14:paraId="00000022">
      <w:pPr>
        <w:widowControl w:val="0"/>
        <w:spacing w:after="320" w:line="276" w:lineRule="auto"/>
        <w:rPr>
          <w:rFonts w:ascii="Lato" w:cs="Lato" w:eastAsia="Lato" w:hAnsi="Lato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Plaintext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+ </w:t>
      </w: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Hash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of Plaintext (original)</w:t>
      </w: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Lato" w:cs="Lato" w:eastAsia="Lato" w:hAnsi="Lato"/>
          <w:b w:val="1"/>
          <w:sz w:val="30"/>
          <w:szCs w:val="30"/>
          <w:rtl w:val="0"/>
        </w:rPr>
        <w:t xml:space="preserve">New Plaintext </w:t>
      </w:r>
      <w:r w:rsidDel="00000000" w:rsidR="00000000" w:rsidRPr="00000000">
        <w:rPr>
          <w:rFonts w:ascii="Lato" w:cs="Lato" w:eastAsia="Lato" w:hAnsi="Lato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i w:val="1"/>
          <w:sz w:val="23"/>
          <w:szCs w:val="23"/>
          <w:rtl w:val="0"/>
        </w:rPr>
        <w:t xml:space="preserve">to be encrypted</w:t>
      </w:r>
      <w:r w:rsidDel="00000000" w:rsidR="00000000" w:rsidRPr="00000000">
        <w:rPr>
          <w:rFonts w:ascii="Lato" w:cs="Lato" w:eastAsia="Lato" w:hAnsi="Lato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widowControl w:val="0"/>
        <w:spacing w:after="320"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sz w:val="23"/>
          <w:szCs w:val="23"/>
          <w:rtl w:val="0"/>
        </w:rPr>
        <w:t xml:space="preserve">Example -</w:t>
        <w:br w:type="textWrapping"/>
      </w:r>
      <w:r w:rsidDel="00000000" w:rsidR="00000000" w:rsidRPr="00000000">
        <w:rPr>
          <w:rFonts w:ascii="Lato" w:cs="Lato" w:eastAsia="Lato" w:hAnsi="Lato"/>
          <w:rtl w:val="0"/>
        </w:rPr>
        <w:t xml:space="preserve">ACCBAAACCBAAACAACBACAACBACAACBACAACBCCBBCACCBBCA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AABCCABC</w:t>
        <w:br w:type="textWrapping"/>
        <w:tab/>
        <w:tab/>
        <w:tab/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ab/>
        <w:tab/>
        <w:tab/>
        <w:tab/>
        <w:tab/>
        <w:t xml:space="preserve">               |&lt; HASH &gt;|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Assumption here is that the length of the plaintext is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and Output: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to our system are 5 randomly chosen plaintexts of equal lengths and a key, output shows some statistics and cracked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554637" cy="47101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637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10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Re+GLOgs9RgqTTaLC0aUI9+sIg==">AMUW2mXoJiknnWoEchtS2fUlvWuLrX1m4ze8l6gLMu8FF5To6m3KCbaaRWlrxYCHtN8IVys2NZlmq/r59ohWym2b5OcIavK54oFTz8FOaw19ghJBKdiw2LA=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2023-01-28T15:16:00Z</dcterms:created>
  <dc:creator>Herschelle Gupta</dc:creator>
</cp:coreProperties>
</file>