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1E" w:rsidRDefault="00325D0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Tewodros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Kassahun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known professionally as Teddy Afro, is an Ethiopian singer-songwriter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25D09" w:rsidRDefault="00325D09" w:rsidP="00325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Born in Addis Ababa in 1976, Teddy Afro made his debut in 2001 with the album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Abugida</w:t>
      </w:r>
      <w:r>
        <w:rPr>
          <w:rFonts w:ascii="Arial" w:hAnsi="Arial" w:cs="Arial"/>
          <w:color w:val="222222"/>
          <w:sz w:val="21"/>
          <w:szCs w:val="21"/>
        </w:rPr>
        <w:t>, quickly establishing himself as a prominent voice in his native country. Mixing reggae, traditional Ethiopian styles, and pop music, his sophomore LP, 2005's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Yastesereyal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yielded a major hit in its controversial title track, which criticized corruption in the country's government. Four of the album's songs were subsequently banned from media outlets, though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Yastesereyal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 sales and influence remained strong.</w:t>
      </w:r>
    </w:p>
    <w:p w:rsidR="00325D09" w:rsidRDefault="00325D09" w:rsidP="00325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His second album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Lebo</w:t>
      </w:r>
      <w:r>
        <w:rPr>
          <w:rFonts w:ascii="Arial" w:hAnsi="Arial" w:cs="Arial"/>
          <w:color w:val="222222"/>
          <w:sz w:val="21"/>
          <w:szCs w:val="21"/>
        </w:rPr>
        <w:t> was done in 2000 but released in 2002.</w:t>
      </w:r>
    </w:p>
    <w:p w:rsidR="00325D09" w:rsidRDefault="00325D09" w:rsidP="00325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His third album,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Yasteseryal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was released in 2005. This album was one of the most influential and controversial.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Tedy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Afro's brilliant lyrics and the release of this album coincided with the elevated political tension in Ethiopia surrounding the </w:t>
      </w:r>
      <w:hyperlink r:id="rId4" w:tooltip="Ethiopian general election, 2005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Ethiopian general election, 2005</w:t>
        </w:r>
      </w:hyperlink>
      <w:r>
        <w:rPr>
          <w:rFonts w:ascii="Arial" w:hAnsi="Arial" w:cs="Arial"/>
          <w:color w:val="222222"/>
          <w:sz w:val="21"/>
          <w:szCs w:val="21"/>
        </w:rPr>
        <w:t>. The government banned four of his songs including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Yasteseryal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 from playing on Ethiopian media outlets.</w:t>
      </w:r>
      <w:hyperlink r:id="rId5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Nonetheless, the album sold more than a million copies within a few months after its release.</w:t>
      </w:r>
      <w:hyperlink r:id="rId6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</w:p>
    <w:p w:rsidR="00325D09" w:rsidRDefault="00325D09" w:rsidP="00325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His fourth album,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Tikur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Sew</w:t>
      </w:r>
      <w:r>
        <w:rPr>
          <w:rFonts w:ascii="Arial" w:hAnsi="Arial" w:cs="Arial"/>
          <w:color w:val="222222"/>
          <w:sz w:val="21"/>
          <w:szCs w:val="21"/>
        </w:rPr>
        <w:t> was released in 2012. It is the most expensive and most widely sold album in Ethiopia after his fifth album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Ethiopia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325D09" w:rsidRDefault="00325D09" w:rsidP="00325D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Teddy Afro's fifth album,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Ethiopia</w:t>
      </w:r>
      <w:r>
        <w:rPr>
          <w:rFonts w:ascii="Arial" w:hAnsi="Arial" w:cs="Arial"/>
          <w:color w:val="222222"/>
          <w:sz w:val="21"/>
          <w:szCs w:val="21"/>
        </w:rPr>
        <w:t>, reached the top of the </w:t>
      </w:r>
      <w:hyperlink r:id="rId7" w:tooltip="Billboard chart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Billboard World Albums chart</w:t>
        </w:r>
      </w:hyperlink>
      <w:r>
        <w:rPr>
          <w:rFonts w:ascii="Arial" w:hAnsi="Arial" w:cs="Arial"/>
          <w:color w:val="222222"/>
          <w:sz w:val="21"/>
          <w:szCs w:val="21"/>
        </w:rPr>
        <w:t> in May 2017, at which time more than 600,000 units had been sold.</w:t>
      </w:r>
    </w:p>
    <w:p w:rsidR="00325D09" w:rsidRDefault="00325D09">
      <w:bookmarkStart w:id="0" w:name="_GoBack"/>
      <w:bookmarkEnd w:id="0"/>
    </w:p>
    <w:sectPr w:rsidR="0032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09"/>
    <w:rsid w:val="00153BAC"/>
    <w:rsid w:val="00325D09"/>
    <w:rsid w:val="003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171C3-3F4D-46F4-8387-D995BFE6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llboard_cha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ddy_Afro" TargetMode="External"/><Relationship Id="rId5" Type="http://schemas.openxmlformats.org/officeDocument/2006/relationships/hyperlink" Target="https://en.wikipedia.org/wiki/Teddy_Afro" TargetMode="External"/><Relationship Id="rId4" Type="http://schemas.openxmlformats.org/officeDocument/2006/relationships/hyperlink" Target="https://en.wikipedia.org/wiki/Ethiopian_general_election,_20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2019-10-09T22:04:00Z</dcterms:created>
  <dcterms:modified xsi:type="dcterms:W3CDTF">2019-10-10T00:09:00Z</dcterms:modified>
</cp:coreProperties>
</file>