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66F8" w14:textId="77777777" w:rsidR="00C52688" w:rsidRPr="00A92AE2" w:rsidRDefault="00C52688">
      <w:pPr>
        <w:widowControl w:val="0"/>
        <w:pBdr>
          <w:top w:val="nil"/>
          <w:left w:val="nil"/>
          <w:bottom w:val="nil"/>
          <w:right w:val="nil"/>
          <w:between w:val="nil"/>
        </w:pBdr>
        <w:spacing w:after="0" w:line="276" w:lineRule="auto"/>
        <w:jc w:val="left"/>
        <w:rPr>
          <w:rFonts w:ascii="Calibri" w:hAnsi="Calibri" w:cs="Calibri"/>
        </w:rPr>
      </w:pPr>
    </w:p>
    <w:p w14:paraId="644F2D21" w14:textId="77777777" w:rsidR="00C52688" w:rsidRPr="00A92AE2" w:rsidRDefault="00000000">
      <w:pPr>
        <w:pBdr>
          <w:top w:val="nil"/>
          <w:left w:val="nil"/>
          <w:bottom w:val="nil"/>
          <w:right w:val="nil"/>
          <w:between w:val="nil"/>
        </w:pBdr>
        <w:spacing w:after="0" w:line="240" w:lineRule="auto"/>
        <w:jc w:val="left"/>
        <w:rPr>
          <w:rFonts w:ascii="Calibri" w:eastAsia="Aptos" w:hAnsi="Calibri" w:cs="Calibri"/>
          <w:color w:val="000000"/>
          <w:sz w:val="2"/>
          <w:szCs w:val="2"/>
        </w:rPr>
      </w:pPr>
      <w:r w:rsidRPr="00A92AE2">
        <w:rPr>
          <w:rFonts w:ascii="Calibri" w:hAnsi="Calibri" w:cs="Calibri"/>
          <w:noProof/>
        </w:rPr>
        <w:drawing>
          <wp:anchor distT="0" distB="0" distL="0" distR="0" simplePos="0" relativeHeight="251658240" behindDoc="1" locked="0" layoutInCell="1" hidden="0" allowOverlap="1" wp14:anchorId="573F8A77" wp14:editId="3BAFDB56">
            <wp:simplePos x="0" y="0"/>
            <wp:positionH relativeFrom="column">
              <wp:posOffset>-1080134</wp:posOffset>
            </wp:positionH>
            <wp:positionV relativeFrom="paragraph">
              <wp:posOffset>-1493357</wp:posOffset>
            </wp:positionV>
            <wp:extent cx="7772400" cy="10686830"/>
            <wp:effectExtent l="0" t="0" r="0" b="0"/>
            <wp:wrapNone/>
            <wp:docPr id="113122998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7772400" cy="10686830"/>
                    </a:xfrm>
                    <a:prstGeom prst="rect">
                      <a:avLst/>
                    </a:prstGeom>
                    <a:ln/>
                  </pic:spPr>
                </pic:pic>
              </a:graphicData>
            </a:graphic>
          </wp:anchor>
        </w:drawing>
      </w:r>
    </w:p>
    <w:p w14:paraId="4C83408D" w14:textId="77777777" w:rsidR="00C52688" w:rsidRPr="00A92AE2" w:rsidRDefault="00C52688">
      <w:pPr>
        <w:rPr>
          <w:rFonts w:ascii="Calibri" w:hAnsi="Calibri" w:cs="Calibri"/>
        </w:rPr>
      </w:pPr>
    </w:p>
    <w:p w14:paraId="62503AD6" w14:textId="77777777" w:rsidR="00C52688" w:rsidRPr="00A92AE2" w:rsidRDefault="00000000">
      <w:pPr>
        <w:jc w:val="left"/>
        <w:rPr>
          <w:rFonts w:ascii="Calibri" w:hAnsi="Calibri" w:cs="Calibri"/>
        </w:rPr>
      </w:pPr>
      <w:r w:rsidRPr="00A92AE2">
        <w:rPr>
          <w:rFonts w:ascii="Calibri" w:hAnsi="Calibri" w:cs="Calibri"/>
          <w:noProof/>
        </w:rPr>
        <mc:AlternateContent>
          <mc:Choice Requires="wpg">
            <w:drawing>
              <wp:anchor distT="0" distB="0" distL="114300" distR="114300" simplePos="0" relativeHeight="251659264" behindDoc="0" locked="0" layoutInCell="1" hidden="0" allowOverlap="1" wp14:anchorId="647E3F7E" wp14:editId="5A56A907">
                <wp:simplePos x="0" y="0"/>
                <wp:positionH relativeFrom="margin">
                  <wp:align>right</wp:align>
                </wp:positionH>
                <wp:positionV relativeFrom="margin">
                  <wp:posOffset>5953827</wp:posOffset>
                </wp:positionV>
                <wp:extent cx="5953125" cy="1502546"/>
                <wp:effectExtent l="0" t="0" r="0" b="0"/>
                <wp:wrapNone/>
                <wp:docPr id="1131229981" name="Rectángulo 1131229981"/>
                <wp:cNvGraphicFramePr/>
                <a:graphic xmlns:a="http://schemas.openxmlformats.org/drawingml/2006/main">
                  <a:graphicData uri="http://schemas.microsoft.com/office/word/2010/wordprocessingShape">
                    <wps:wsp>
                      <wps:cNvSpPr/>
                      <wps:spPr>
                        <a:xfrm>
                          <a:off x="2374200" y="3322800"/>
                          <a:ext cx="5943600" cy="914400"/>
                        </a:xfrm>
                        <a:prstGeom prst="rect">
                          <a:avLst/>
                        </a:prstGeom>
                        <a:noFill/>
                        <a:ln>
                          <a:noFill/>
                        </a:ln>
                      </wps:spPr>
                      <wps:txbx>
                        <w:txbxContent>
                          <w:p w14:paraId="0D4C4CEF" w14:textId="77777777" w:rsidR="00C52688" w:rsidRDefault="00000000">
                            <w:pPr>
                              <w:spacing w:after="0" w:line="240" w:lineRule="auto"/>
                              <w:jc w:val="left"/>
                              <w:textDirection w:val="btLr"/>
                            </w:pPr>
                            <w:r>
                              <w:rPr>
                                <w:b/>
                                <w:color w:val="FFFFFF"/>
                                <w:sz w:val="52"/>
                              </w:rPr>
                              <w:t>INFORME</w:t>
                            </w:r>
                          </w:p>
                          <w:p w14:paraId="43303402" w14:textId="77777777" w:rsidR="00C52688" w:rsidRDefault="00000000">
                            <w:pPr>
                              <w:spacing w:before="120" w:after="0" w:line="240" w:lineRule="auto"/>
                              <w:jc w:val="left"/>
                              <w:textDirection w:val="btLr"/>
                            </w:pPr>
                            <w:r>
                              <w:rPr>
                                <w:b/>
                                <w:color w:val="FFFFFF"/>
                                <w:sz w:val="36"/>
                              </w:rPr>
                              <w:t>Adquisición y calidad de datos · Entrega 1</w:t>
                            </w:r>
                            <w:r>
                              <w:rPr>
                                <w:rFonts w:ascii="Arial" w:eastAsia="Arial" w:hAnsi="Arial" w:cs="Arial"/>
                                <w:color w:val="FFFFFF"/>
                                <w:sz w:val="28"/>
                              </w:rPr>
                              <w:t xml:space="preserve"> </w:t>
                            </w:r>
                          </w:p>
                          <w:p w14:paraId="2B47F9A2" w14:textId="77777777" w:rsidR="00C52688" w:rsidRDefault="00000000">
                            <w:pPr>
                              <w:spacing w:before="120" w:after="0" w:line="240" w:lineRule="auto"/>
                              <w:jc w:val="left"/>
                              <w:textDirection w:val="btLr"/>
                            </w:pPr>
                            <w:r>
                              <w:rPr>
                                <w:color w:val="FFFFFF"/>
                                <w:sz w:val="28"/>
                              </w:rPr>
                              <w:t>Ciencias de datos</w:t>
                            </w:r>
                          </w:p>
                          <w:p w14:paraId="03408B94" w14:textId="77777777" w:rsidR="00C52688" w:rsidRDefault="00C52688">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margin">
                  <wp:align>right</wp:align>
                </wp:positionH>
                <wp:positionV relativeFrom="margin">
                  <wp:posOffset>5953827</wp:posOffset>
                </wp:positionV>
                <wp:extent cx="5953125" cy="1502546"/>
                <wp:effectExtent b="0" l="0" r="0" t="0"/>
                <wp:wrapNone/>
                <wp:docPr id="113122998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953125" cy="1502546"/>
                        </a:xfrm>
                        <a:prstGeom prst="rect"/>
                        <a:ln/>
                      </pic:spPr>
                    </pic:pic>
                  </a:graphicData>
                </a:graphic>
              </wp:anchor>
            </w:drawing>
          </mc:Fallback>
        </mc:AlternateContent>
      </w:r>
      <w:r w:rsidRPr="00A92AE2">
        <w:rPr>
          <w:rFonts w:ascii="Calibri" w:hAnsi="Calibri" w:cs="Calibri"/>
        </w:rPr>
        <w:br w:type="page"/>
      </w:r>
    </w:p>
    <w:p w14:paraId="3AEE06DF" w14:textId="77777777" w:rsidR="00C52688" w:rsidRPr="00A92AE2" w:rsidRDefault="00C52688">
      <w:pPr>
        <w:rPr>
          <w:rFonts w:ascii="Calibri" w:hAnsi="Calibri" w:cs="Calibri"/>
        </w:rPr>
      </w:pPr>
    </w:p>
    <w:p w14:paraId="588A7EC3" w14:textId="77777777" w:rsidR="00C52688" w:rsidRPr="00A92AE2" w:rsidRDefault="00000000">
      <w:pPr>
        <w:keepNext/>
        <w:keepLines/>
        <w:pBdr>
          <w:top w:val="nil"/>
          <w:left w:val="nil"/>
          <w:bottom w:val="nil"/>
          <w:right w:val="nil"/>
          <w:between w:val="nil"/>
        </w:pBdr>
        <w:spacing w:before="240" w:after="0"/>
        <w:jc w:val="left"/>
        <w:rPr>
          <w:rFonts w:ascii="Calibri" w:hAnsi="Calibri" w:cs="Calibri"/>
          <w:b/>
          <w:bCs/>
          <w:color w:val="D12421"/>
          <w:sz w:val="32"/>
          <w:szCs w:val="32"/>
        </w:rPr>
      </w:pPr>
      <w:r w:rsidRPr="00A92AE2">
        <w:rPr>
          <w:rFonts w:ascii="Calibri" w:hAnsi="Calibri" w:cs="Calibri"/>
          <w:b/>
          <w:bCs/>
          <w:color w:val="D12421"/>
          <w:sz w:val="32"/>
          <w:szCs w:val="32"/>
        </w:rPr>
        <w:t>Contenido</w:t>
      </w:r>
    </w:p>
    <w:sdt>
      <w:sdtPr>
        <w:rPr>
          <w:rFonts w:ascii="Calibri" w:hAnsi="Calibri" w:cs="Calibri"/>
        </w:rPr>
        <w:id w:val="1410323650"/>
        <w:docPartObj>
          <w:docPartGallery w:val="Table of Contents"/>
          <w:docPartUnique/>
        </w:docPartObj>
      </w:sdtPr>
      <w:sdtContent>
        <w:p w14:paraId="542DF24E" w14:textId="77777777" w:rsidR="00C52688" w:rsidRPr="00A92AE2" w:rsidRDefault="00000000">
          <w:pPr>
            <w:widowControl w:val="0"/>
            <w:tabs>
              <w:tab w:val="right" w:leader="dot" w:pos="12000"/>
            </w:tabs>
            <w:spacing w:before="60" w:after="0" w:line="240" w:lineRule="auto"/>
            <w:jc w:val="left"/>
            <w:rPr>
              <w:rFonts w:ascii="Calibri" w:eastAsia="Arial" w:hAnsi="Calibri" w:cs="Calibri"/>
              <w:b/>
              <w:bCs/>
              <w:color w:val="000000"/>
              <w:sz w:val="22"/>
              <w:szCs w:val="22"/>
            </w:rPr>
          </w:pPr>
          <w:r w:rsidRPr="00A92AE2">
            <w:rPr>
              <w:rFonts w:ascii="Calibri" w:hAnsi="Calibri" w:cs="Calibri"/>
            </w:rPr>
            <w:fldChar w:fldCharType="begin"/>
          </w:r>
          <w:r w:rsidRPr="00A92AE2">
            <w:rPr>
              <w:rFonts w:ascii="Calibri" w:hAnsi="Calibri" w:cs="Calibri"/>
            </w:rPr>
            <w:instrText xml:space="preserve"> TOC \h \u \z \t "Heading 1,1,Heading 2,2,Heading 3,3,"</w:instrText>
          </w:r>
          <w:r w:rsidRPr="00A92AE2">
            <w:rPr>
              <w:rFonts w:ascii="Calibri" w:hAnsi="Calibri" w:cs="Calibri"/>
            </w:rPr>
            <w:fldChar w:fldCharType="separate"/>
          </w:r>
          <w:hyperlink w:anchor="_heading=h.evcp903rfip2">
            <w:r w:rsidR="00C52688" w:rsidRPr="00A92AE2">
              <w:rPr>
                <w:rFonts w:ascii="Calibri" w:hAnsi="Calibri" w:cs="Calibri"/>
                <w:color w:val="000000"/>
              </w:rPr>
              <w:t>Informe de adquisición, calidad y preparación del conjunto de datos</w:t>
            </w:r>
            <w:r w:rsidR="00C52688" w:rsidRPr="00A92AE2">
              <w:rPr>
                <w:rFonts w:ascii="Calibri" w:hAnsi="Calibri" w:cs="Calibri"/>
                <w:color w:val="000000"/>
              </w:rPr>
              <w:tab/>
              <w:t>2</w:t>
            </w:r>
          </w:hyperlink>
        </w:p>
        <w:p w14:paraId="01B570A8" w14:textId="77777777" w:rsidR="00C52688" w:rsidRPr="00A92AE2" w:rsidRDefault="00C52688">
          <w:pPr>
            <w:widowControl w:val="0"/>
            <w:tabs>
              <w:tab w:val="right" w:leader="dot" w:pos="12000"/>
            </w:tabs>
            <w:spacing w:before="60" w:after="0" w:line="240" w:lineRule="auto"/>
            <w:ind w:left="360"/>
            <w:jc w:val="left"/>
            <w:rPr>
              <w:rFonts w:ascii="Calibri" w:eastAsia="Arial" w:hAnsi="Calibri" w:cs="Calibri"/>
              <w:color w:val="000000"/>
              <w:sz w:val="22"/>
              <w:szCs w:val="22"/>
            </w:rPr>
          </w:pPr>
          <w:hyperlink w:anchor="_heading=">
            <w:r w:rsidRPr="00A92AE2">
              <w:rPr>
                <w:rFonts w:ascii="Calibri" w:eastAsia="Arial" w:hAnsi="Calibri" w:cs="Calibri"/>
                <w:color w:val="000000"/>
                <w:sz w:val="22"/>
                <w:szCs w:val="22"/>
              </w:rPr>
              <w:t>1. Pregunta analítica y unidad de análisis</w:t>
            </w:r>
            <w:r w:rsidRPr="00A92AE2">
              <w:rPr>
                <w:rFonts w:ascii="Calibri" w:eastAsia="Arial" w:hAnsi="Calibri" w:cs="Calibri"/>
                <w:color w:val="000000"/>
                <w:sz w:val="22"/>
                <w:szCs w:val="22"/>
              </w:rPr>
              <w:tab/>
              <w:t>2</w:t>
            </w:r>
          </w:hyperlink>
        </w:p>
        <w:p w14:paraId="28AF9A19" w14:textId="77777777" w:rsidR="00C52688" w:rsidRPr="00A92AE2" w:rsidRDefault="00C52688">
          <w:pPr>
            <w:widowControl w:val="0"/>
            <w:tabs>
              <w:tab w:val="right" w:leader="dot" w:pos="12000"/>
            </w:tabs>
            <w:spacing w:before="60" w:after="0" w:line="240" w:lineRule="auto"/>
            <w:ind w:left="360"/>
            <w:jc w:val="left"/>
            <w:rPr>
              <w:rFonts w:ascii="Calibri" w:eastAsia="Arial" w:hAnsi="Calibri" w:cs="Calibri"/>
              <w:color w:val="000000"/>
              <w:sz w:val="22"/>
              <w:szCs w:val="22"/>
            </w:rPr>
          </w:pPr>
          <w:hyperlink w:anchor="_heading=h.twly0i2pho1b">
            <w:r w:rsidRPr="00A92AE2">
              <w:rPr>
                <w:rFonts w:ascii="Calibri" w:eastAsia="Arial" w:hAnsi="Calibri" w:cs="Calibri"/>
                <w:color w:val="000000"/>
                <w:sz w:val="22"/>
                <w:szCs w:val="22"/>
              </w:rPr>
              <w:t>2. Origen, licencia y trazabilidad</w:t>
            </w:r>
            <w:r w:rsidRPr="00A92AE2">
              <w:rPr>
                <w:rFonts w:ascii="Calibri" w:eastAsia="Arial" w:hAnsi="Calibri" w:cs="Calibri"/>
                <w:color w:val="000000"/>
                <w:sz w:val="22"/>
                <w:szCs w:val="22"/>
              </w:rPr>
              <w:tab/>
              <w:t>3</w:t>
            </w:r>
          </w:hyperlink>
        </w:p>
        <w:p w14:paraId="73B78C58" w14:textId="77777777" w:rsidR="00C52688" w:rsidRPr="00A92AE2" w:rsidRDefault="00C52688">
          <w:pPr>
            <w:widowControl w:val="0"/>
            <w:tabs>
              <w:tab w:val="right" w:leader="dot" w:pos="12000"/>
            </w:tabs>
            <w:spacing w:before="60" w:after="0" w:line="240" w:lineRule="auto"/>
            <w:ind w:left="360"/>
            <w:jc w:val="left"/>
            <w:rPr>
              <w:rFonts w:ascii="Calibri" w:eastAsia="Arial" w:hAnsi="Calibri" w:cs="Calibri"/>
              <w:color w:val="000000"/>
              <w:sz w:val="22"/>
              <w:szCs w:val="22"/>
            </w:rPr>
          </w:pPr>
          <w:hyperlink w:anchor="_heading=h.cxmyklg2ha0c">
            <w:r w:rsidRPr="00A92AE2">
              <w:rPr>
                <w:rFonts w:ascii="Calibri" w:eastAsia="Arial" w:hAnsi="Calibri" w:cs="Calibri"/>
                <w:color w:val="000000"/>
                <w:sz w:val="22"/>
                <w:szCs w:val="22"/>
              </w:rPr>
              <w:t>3. Diagnóstico de calidad (ANTES de limpiar)</w:t>
            </w:r>
            <w:r w:rsidRPr="00A92AE2">
              <w:rPr>
                <w:rFonts w:ascii="Calibri" w:eastAsia="Arial" w:hAnsi="Calibri" w:cs="Calibri"/>
                <w:color w:val="000000"/>
                <w:sz w:val="22"/>
                <w:szCs w:val="22"/>
              </w:rPr>
              <w:tab/>
              <w:t>3</w:t>
            </w:r>
          </w:hyperlink>
        </w:p>
        <w:p w14:paraId="639005F3" w14:textId="77777777" w:rsidR="00C52688" w:rsidRPr="00A92AE2" w:rsidRDefault="00C52688">
          <w:pPr>
            <w:widowControl w:val="0"/>
            <w:tabs>
              <w:tab w:val="right" w:leader="dot" w:pos="12000"/>
            </w:tabs>
            <w:spacing w:before="60" w:after="0" w:line="240" w:lineRule="auto"/>
            <w:ind w:left="360"/>
            <w:jc w:val="left"/>
            <w:rPr>
              <w:rFonts w:ascii="Calibri" w:eastAsia="Arial" w:hAnsi="Calibri" w:cs="Calibri"/>
              <w:color w:val="000000"/>
              <w:sz w:val="22"/>
              <w:szCs w:val="22"/>
            </w:rPr>
          </w:pPr>
          <w:hyperlink w:anchor="_heading=h.u6rorwbtgu6n">
            <w:r w:rsidRPr="00A92AE2">
              <w:rPr>
                <w:rFonts w:ascii="Calibri" w:eastAsia="Arial" w:hAnsi="Calibri" w:cs="Calibri"/>
                <w:color w:val="000000"/>
                <w:sz w:val="22"/>
                <w:szCs w:val="22"/>
              </w:rPr>
              <w:t>4. Bitácora de decisiones</w:t>
            </w:r>
            <w:r w:rsidRPr="00A92AE2">
              <w:rPr>
                <w:rFonts w:ascii="Calibri" w:eastAsia="Arial" w:hAnsi="Calibri" w:cs="Calibri"/>
                <w:color w:val="000000"/>
                <w:sz w:val="22"/>
                <w:szCs w:val="22"/>
              </w:rPr>
              <w:tab/>
              <w:t>4</w:t>
            </w:r>
          </w:hyperlink>
        </w:p>
        <w:p w14:paraId="27413064" w14:textId="77777777" w:rsidR="00C52688" w:rsidRPr="00A92AE2" w:rsidRDefault="00C52688">
          <w:pPr>
            <w:widowControl w:val="0"/>
            <w:tabs>
              <w:tab w:val="right" w:leader="dot" w:pos="12000"/>
            </w:tabs>
            <w:spacing w:before="60" w:after="0" w:line="240" w:lineRule="auto"/>
            <w:ind w:left="360"/>
            <w:jc w:val="left"/>
            <w:rPr>
              <w:rFonts w:ascii="Calibri" w:eastAsia="Arial" w:hAnsi="Calibri" w:cs="Calibri"/>
              <w:color w:val="000000"/>
              <w:sz w:val="22"/>
              <w:szCs w:val="22"/>
            </w:rPr>
          </w:pPr>
          <w:hyperlink w:anchor="_heading=h.2n2h4on60qpi">
            <w:r w:rsidRPr="00A92AE2">
              <w:rPr>
                <w:rFonts w:ascii="Calibri" w:eastAsia="Arial" w:hAnsi="Calibri" w:cs="Calibri"/>
                <w:color w:val="000000"/>
                <w:sz w:val="22"/>
                <w:szCs w:val="22"/>
              </w:rPr>
              <w:t>5. Atributos construidos</w:t>
            </w:r>
            <w:r w:rsidRPr="00A92AE2">
              <w:rPr>
                <w:rFonts w:ascii="Calibri" w:eastAsia="Arial" w:hAnsi="Calibri" w:cs="Calibri"/>
                <w:color w:val="000000"/>
                <w:sz w:val="22"/>
                <w:szCs w:val="22"/>
              </w:rPr>
              <w:tab/>
              <w:t>5</w:t>
            </w:r>
          </w:hyperlink>
        </w:p>
        <w:p w14:paraId="0AEA4280" w14:textId="77777777" w:rsidR="00C52688" w:rsidRPr="00A92AE2" w:rsidRDefault="00C52688">
          <w:pPr>
            <w:widowControl w:val="0"/>
            <w:tabs>
              <w:tab w:val="right" w:leader="dot" w:pos="12000"/>
            </w:tabs>
            <w:spacing w:before="60" w:after="0" w:line="240" w:lineRule="auto"/>
            <w:ind w:left="360"/>
            <w:jc w:val="left"/>
            <w:rPr>
              <w:rFonts w:ascii="Calibri" w:eastAsia="Arial" w:hAnsi="Calibri" w:cs="Calibri"/>
              <w:color w:val="000000"/>
              <w:sz w:val="22"/>
              <w:szCs w:val="22"/>
            </w:rPr>
          </w:pPr>
          <w:hyperlink w:anchor="_heading=h.ipbkq35osz10">
            <w:r w:rsidRPr="00A92AE2">
              <w:rPr>
                <w:rFonts w:ascii="Calibri" w:eastAsia="Arial" w:hAnsi="Calibri" w:cs="Calibri"/>
                <w:color w:val="000000"/>
                <w:sz w:val="22"/>
                <w:szCs w:val="22"/>
              </w:rPr>
              <w:t>6. Limitaciones del conjunto</w:t>
            </w:r>
            <w:r w:rsidRPr="00A92AE2">
              <w:rPr>
                <w:rFonts w:ascii="Calibri" w:eastAsia="Arial" w:hAnsi="Calibri" w:cs="Calibri"/>
                <w:color w:val="000000"/>
                <w:sz w:val="22"/>
                <w:szCs w:val="22"/>
              </w:rPr>
              <w:tab/>
              <w:t>5</w:t>
            </w:r>
          </w:hyperlink>
        </w:p>
        <w:p w14:paraId="5805D7A1" w14:textId="77777777" w:rsidR="00C52688" w:rsidRPr="00A92AE2" w:rsidRDefault="00C52688">
          <w:pPr>
            <w:widowControl w:val="0"/>
            <w:tabs>
              <w:tab w:val="right" w:leader="dot" w:pos="12000"/>
            </w:tabs>
            <w:spacing w:before="60" w:after="0" w:line="240" w:lineRule="auto"/>
            <w:ind w:left="360"/>
            <w:jc w:val="left"/>
            <w:rPr>
              <w:rFonts w:ascii="Calibri" w:eastAsia="Arial" w:hAnsi="Calibri" w:cs="Calibri"/>
              <w:color w:val="000000"/>
              <w:sz w:val="22"/>
              <w:szCs w:val="22"/>
            </w:rPr>
          </w:pPr>
          <w:hyperlink w:anchor="_heading=h.xkjw2ag6b4i2">
            <w:r w:rsidRPr="00A92AE2">
              <w:rPr>
                <w:rFonts w:ascii="Calibri" w:eastAsia="Arial" w:hAnsi="Calibri" w:cs="Calibri"/>
                <w:color w:val="000000"/>
                <w:sz w:val="22"/>
                <w:szCs w:val="22"/>
              </w:rPr>
              <w:t>Anexos</w:t>
            </w:r>
            <w:r w:rsidRPr="00A92AE2">
              <w:rPr>
                <w:rFonts w:ascii="Calibri" w:eastAsia="Arial" w:hAnsi="Calibri" w:cs="Calibri"/>
                <w:color w:val="000000"/>
                <w:sz w:val="22"/>
                <w:szCs w:val="22"/>
              </w:rPr>
              <w:tab/>
              <w:t>6</w:t>
            </w:r>
          </w:hyperlink>
          <w:r w:rsidR="00000000" w:rsidRPr="00A92AE2">
            <w:rPr>
              <w:rFonts w:ascii="Calibri" w:hAnsi="Calibri" w:cs="Calibri"/>
            </w:rPr>
            <w:fldChar w:fldCharType="end"/>
          </w:r>
        </w:p>
      </w:sdtContent>
    </w:sdt>
    <w:p w14:paraId="732E1EFE" w14:textId="77777777" w:rsidR="00C52688" w:rsidRPr="00A92AE2" w:rsidRDefault="00C52688">
      <w:pPr>
        <w:rPr>
          <w:rFonts w:ascii="Calibri" w:hAnsi="Calibri" w:cs="Calibri"/>
        </w:rPr>
      </w:pPr>
    </w:p>
    <w:p w14:paraId="4B67D881" w14:textId="77777777" w:rsidR="00C52688" w:rsidRPr="00A92AE2" w:rsidRDefault="00C52688">
      <w:pPr>
        <w:rPr>
          <w:rFonts w:ascii="Calibri" w:hAnsi="Calibri" w:cs="Calibri"/>
        </w:rPr>
      </w:pPr>
    </w:p>
    <w:p w14:paraId="69E9ABCC" w14:textId="77777777" w:rsidR="00C52688" w:rsidRPr="00A92AE2" w:rsidRDefault="00C52688">
      <w:pPr>
        <w:rPr>
          <w:rFonts w:ascii="Calibri" w:hAnsi="Calibri" w:cs="Calibri"/>
        </w:rPr>
      </w:pPr>
    </w:p>
    <w:p w14:paraId="44709045" w14:textId="77777777" w:rsidR="00C52688" w:rsidRPr="00A92AE2" w:rsidRDefault="00C52688">
      <w:pPr>
        <w:rPr>
          <w:rFonts w:ascii="Calibri" w:hAnsi="Calibri" w:cs="Calibri"/>
        </w:rPr>
      </w:pPr>
    </w:p>
    <w:p w14:paraId="2D5B74C5" w14:textId="77777777" w:rsidR="00C52688" w:rsidRPr="00A92AE2" w:rsidRDefault="00C52688">
      <w:pPr>
        <w:rPr>
          <w:rFonts w:ascii="Calibri" w:hAnsi="Calibri" w:cs="Calibri"/>
        </w:rPr>
      </w:pPr>
    </w:p>
    <w:p w14:paraId="289B6AE8" w14:textId="77777777" w:rsidR="00C52688" w:rsidRPr="00A92AE2" w:rsidRDefault="00C52688">
      <w:pPr>
        <w:rPr>
          <w:rFonts w:ascii="Calibri" w:hAnsi="Calibri" w:cs="Calibri"/>
        </w:rPr>
      </w:pPr>
    </w:p>
    <w:p w14:paraId="6D6108BD" w14:textId="77777777" w:rsidR="00C52688" w:rsidRPr="00A92AE2" w:rsidRDefault="00C52688">
      <w:pPr>
        <w:rPr>
          <w:rFonts w:ascii="Calibri" w:hAnsi="Calibri" w:cs="Calibri"/>
        </w:rPr>
      </w:pPr>
    </w:p>
    <w:p w14:paraId="3E993F49" w14:textId="77777777" w:rsidR="00C52688" w:rsidRPr="00A92AE2" w:rsidRDefault="00C52688">
      <w:pPr>
        <w:rPr>
          <w:rFonts w:ascii="Calibri" w:hAnsi="Calibri" w:cs="Calibri"/>
        </w:rPr>
      </w:pPr>
    </w:p>
    <w:p w14:paraId="181D9A7B" w14:textId="77777777" w:rsidR="00C52688" w:rsidRPr="00A92AE2" w:rsidRDefault="00C52688">
      <w:pPr>
        <w:rPr>
          <w:rFonts w:ascii="Calibri" w:hAnsi="Calibri" w:cs="Calibri"/>
        </w:rPr>
      </w:pPr>
    </w:p>
    <w:p w14:paraId="42BC14AF" w14:textId="77777777" w:rsidR="00C52688" w:rsidRPr="00A92AE2" w:rsidRDefault="00C52688">
      <w:pPr>
        <w:rPr>
          <w:rFonts w:ascii="Calibri" w:hAnsi="Calibri" w:cs="Calibri"/>
        </w:rPr>
      </w:pPr>
    </w:p>
    <w:p w14:paraId="447259A9" w14:textId="77777777" w:rsidR="00C52688" w:rsidRPr="00A92AE2" w:rsidRDefault="00C52688">
      <w:pPr>
        <w:rPr>
          <w:rFonts w:ascii="Calibri" w:hAnsi="Calibri" w:cs="Calibri"/>
        </w:rPr>
      </w:pPr>
    </w:p>
    <w:p w14:paraId="71E68B4C" w14:textId="77777777" w:rsidR="00C52688" w:rsidRPr="00A92AE2" w:rsidRDefault="00C52688">
      <w:pPr>
        <w:rPr>
          <w:rFonts w:ascii="Calibri" w:hAnsi="Calibri" w:cs="Calibri"/>
        </w:rPr>
      </w:pPr>
    </w:p>
    <w:p w14:paraId="347AD9D2" w14:textId="77777777" w:rsidR="00C52688" w:rsidRPr="00A92AE2" w:rsidRDefault="00C52688">
      <w:pPr>
        <w:rPr>
          <w:rFonts w:ascii="Calibri" w:hAnsi="Calibri" w:cs="Calibri"/>
        </w:rPr>
      </w:pPr>
    </w:p>
    <w:p w14:paraId="680326D4" w14:textId="77777777" w:rsidR="00C52688" w:rsidRPr="00A92AE2" w:rsidRDefault="00C52688">
      <w:pPr>
        <w:rPr>
          <w:rFonts w:ascii="Calibri" w:hAnsi="Calibri" w:cs="Calibri"/>
        </w:rPr>
      </w:pPr>
    </w:p>
    <w:p w14:paraId="5BF56F2D" w14:textId="77777777" w:rsidR="00C52688" w:rsidRPr="00A92AE2" w:rsidRDefault="00C52688">
      <w:pPr>
        <w:rPr>
          <w:rFonts w:ascii="Calibri" w:hAnsi="Calibri" w:cs="Calibri"/>
        </w:rPr>
      </w:pPr>
    </w:p>
    <w:p w14:paraId="71B6FB38" w14:textId="77777777" w:rsidR="00C52688" w:rsidRPr="00A92AE2" w:rsidRDefault="00C52688">
      <w:pPr>
        <w:rPr>
          <w:rFonts w:ascii="Calibri" w:hAnsi="Calibri" w:cs="Calibri"/>
        </w:rPr>
      </w:pPr>
    </w:p>
    <w:p w14:paraId="13D08670" w14:textId="77777777" w:rsidR="00C52688" w:rsidRPr="00A92AE2" w:rsidRDefault="00C52688">
      <w:pPr>
        <w:rPr>
          <w:rFonts w:ascii="Calibri" w:hAnsi="Calibri" w:cs="Calibri"/>
        </w:rPr>
      </w:pPr>
    </w:p>
    <w:p w14:paraId="41C22A2A" w14:textId="77777777" w:rsidR="00C52688" w:rsidRPr="00A92AE2" w:rsidRDefault="00C52688">
      <w:pPr>
        <w:rPr>
          <w:rFonts w:ascii="Calibri" w:hAnsi="Calibri" w:cs="Calibri"/>
        </w:rPr>
      </w:pPr>
    </w:p>
    <w:p w14:paraId="50D85EEE" w14:textId="77777777" w:rsidR="00C52688" w:rsidRPr="00A92AE2" w:rsidRDefault="00C52688">
      <w:pPr>
        <w:rPr>
          <w:rFonts w:ascii="Calibri" w:hAnsi="Calibri" w:cs="Calibri"/>
        </w:rPr>
      </w:pPr>
    </w:p>
    <w:p w14:paraId="17BEA9DA" w14:textId="77777777" w:rsidR="00C52688" w:rsidRPr="00A92AE2" w:rsidRDefault="00C52688">
      <w:pPr>
        <w:rPr>
          <w:rFonts w:ascii="Calibri" w:hAnsi="Calibri" w:cs="Calibri"/>
        </w:rPr>
      </w:pPr>
    </w:p>
    <w:p w14:paraId="0886DE6D" w14:textId="77777777" w:rsidR="00C52688" w:rsidRPr="00A92AE2" w:rsidRDefault="00C52688">
      <w:pPr>
        <w:rPr>
          <w:rFonts w:ascii="Calibri" w:hAnsi="Calibri" w:cs="Calibri"/>
        </w:rPr>
      </w:pPr>
    </w:p>
    <w:p w14:paraId="390FA0FD" w14:textId="77777777" w:rsidR="00C52688" w:rsidRPr="00A92AE2" w:rsidRDefault="00C52688">
      <w:pPr>
        <w:rPr>
          <w:rFonts w:ascii="Calibri" w:hAnsi="Calibri" w:cs="Calibri"/>
        </w:rPr>
      </w:pPr>
    </w:p>
    <w:p w14:paraId="279FD5E4" w14:textId="77777777" w:rsidR="00C52688" w:rsidRPr="00A92AE2" w:rsidRDefault="00C52688">
      <w:pPr>
        <w:rPr>
          <w:rFonts w:ascii="Calibri" w:hAnsi="Calibri" w:cs="Calibri"/>
        </w:rPr>
      </w:pPr>
    </w:p>
    <w:p w14:paraId="39DD4659" w14:textId="77777777" w:rsidR="00C52688" w:rsidRPr="00A92AE2" w:rsidRDefault="00C52688">
      <w:pPr>
        <w:rPr>
          <w:rFonts w:ascii="Calibri" w:hAnsi="Calibri" w:cs="Calibri"/>
        </w:rPr>
      </w:pPr>
    </w:p>
    <w:p w14:paraId="78E098D9" w14:textId="77777777" w:rsidR="00C52688" w:rsidRPr="00A92AE2" w:rsidRDefault="00C52688">
      <w:pPr>
        <w:rPr>
          <w:rFonts w:ascii="Calibri" w:hAnsi="Calibri" w:cs="Calibri"/>
        </w:rPr>
      </w:pPr>
    </w:p>
    <w:p w14:paraId="5B54B8D6" w14:textId="77777777" w:rsidR="00C52688" w:rsidRPr="00A92AE2" w:rsidRDefault="00000000">
      <w:pPr>
        <w:pStyle w:val="Ttulo1"/>
        <w:rPr>
          <w:rFonts w:ascii="Calibri" w:hAnsi="Calibri" w:cs="Calibri"/>
        </w:rPr>
      </w:pPr>
      <w:bookmarkStart w:id="0" w:name="_heading=h.evcp903rfip2" w:colFirst="0" w:colLast="0"/>
      <w:bookmarkEnd w:id="0"/>
      <w:r w:rsidRPr="00A92AE2">
        <w:rPr>
          <w:rFonts w:ascii="Calibri" w:hAnsi="Calibri" w:cs="Calibri"/>
        </w:rPr>
        <w:t>Informe de adquisición, calidad y preparación del conjunto de datos</w:t>
      </w:r>
    </w:p>
    <w:p w14:paraId="5C43DB42" w14:textId="77777777" w:rsidR="00C52688" w:rsidRPr="00A92AE2" w:rsidRDefault="00000000">
      <w:pPr>
        <w:rPr>
          <w:rFonts w:ascii="Calibri" w:hAnsi="Calibri" w:cs="Calibri"/>
        </w:rPr>
      </w:pPr>
      <w:r w:rsidRPr="00A92AE2">
        <w:rPr>
          <w:rFonts w:ascii="Calibri" w:hAnsi="Calibri" w:cs="Calibri"/>
          <w:i/>
          <w:iCs/>
        </w:rPr>
        <w:t xml:space="preserve">Entrega 1 · Proyecto Analítico · Ciencia de Datos · </w:t>
      </w:r>
      <w:proofErr w:type="spellStart"/>
      <w:r w:rsidRPr="00A92AE2">
        <w:rPr>
          <w:rFonts w:ascii="Calibri" w:hAnsi="Calibri" w:cs="Calibri"/>
          <w:i/>
          <w:iCs/>
        </w:rPr>
        <w:t>Advance</w:t>
      </w:r>
      <w:proofErr w:type="spellEnd"/>
      <w:r w:rsidRPr="00A92AE2">
        <w:rPr>
          <w:rFonts w:ascii="Calibri" w:hAnsi="Calibri" w:cs="Calibri"/>
          <w:i/>
          <w:iCs/>
        </w:rPr>
        <w:t xml:space="preserve"> UCSC</w:t>
      </w:r>
    </w:p>
    <w:p w14:paraId="323F53EF" w14:textId="77777777" w:rsidR="00C52688" w:rsidRPr="00A92AE2" w:rsidRDefault="00C52688">
      <w:pPr>
        <w:keepNext/>
        <w:keepLines/>
        <w:rPr>
          <w:rFonts w:ascii="Calibri" w:hAnsi="Calibri" w:cs="Calibri"/>
        </w:rPr>
      </w:pPr>
    </w:p>
    <w:tbl>
      <w:tblPr>
        <w:tblStyle w:val="a"/>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19"/>
        <w:gridCol w:w="4419"/>
      </w:tblGrid>
      <w:tr w:rsidR="00C52688" w:rsidRPr="00A92AE2" w14:paraId="1B01C6F3" w14:textId="77777777" w:rsidTr="00C5268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419" w:type="dxa"/>
          </w:tcPr>
          <w:p w14:paraId="4283D350" w14:textId="77777777" w:rsidR="00C52688" w:rsidRPr="00A92AE2" w:rsidRDefault="00000000">
            <w:pPr>
              <w:keepNext/>
              <w:keepLines/>
              <w:rPr>
                <w:rFonts w:ascii="Calibri" w:hAnsi="Calibri" w:cs="Calibri"/>
              </w:rPr>
            </w:pPr>
            <w:r w:rsidRPr="00A92AE2">
              <w:rPr>
                <w:rFonts w:ascii="Calibri" w:hAnsi="Calibri" w:cs="Calibri"/>
                <w:b/>
                <w:bCs/>
              </w:rPr>
              <w:t>Estudiante</w:t>
            </w:r>
          </w:p>
        </w:tc>
        <w:tc>
          <w:tcPr>
            <w:tcW w:w="4419" w:type="dxa"/>
          </w:tcPr>
          <w:p w14:paraId="564E7595" w14:textId="77777777" w:rsidR="00C52688" w:rsidRPr="00A92AE2"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A92AE2">
              <w:rPr>
                <w:rFonts w:ascii="Calibri" w:hAnsi="Calibri" w:cs="Calibri"/>
              </w:rPr>
              <w:t>Hernán Silva</w:t>
            </w:r>
          </w:p>
        </w:tc>
      </w:tr>
      <w:tr w:rsidR="00C52688" w:rsidRPr="00A92AE2" w14:paraId="23B3A755" w14:textId="77777777" w:rsidTr="00C52688">
        <w:trPr>
          <w:cantSplit/>
        </w:trPr>
        <w:tc>
          <w:tcPr>
            <w:cnfStyle w:val="001000000000" w:firstRow="0" w:lastRow="0" w:firstColumn="1" w:lastColumn="0" w:oddVBand="0" w:evenVBand="0" w:oddHBand="0" w:evenHBand="0" w:firstRowFirstColumn="0" w:firstRowLastColumn="0" w:lastRowFirstColumn="0" w:lastRowLastColumn="0"/>
            <w:tcW w:w="4419" w:type="dxa"/>
          </w:tcPr>
          <w:p w14:paraId="2E3A0862" w14:textId="77777777" w:rsidR="00C52688" w:rsidRPr="00A92AE2" w:rsidRDefault="00000000">
            <w:pPr>
              <w:keepNext/>
              <w:keepLines/>
              <w:rPr>
                <w:rFonts w:ascii="Calibri" w:hAnsi="Calibri" w:cs="Calibri"/>
              </w:rPr>
            </w:pPr>
            <w:r w:rsidRPr="00A92AE2">
              <w:rPr>
                <w:rFonts w:ascii="Calibri" w:hAnsi="Calibri" w:cs="Calibri"/>
              </w:rPr>
              <w:t>Conjunto de datos</w:t>
            </w:r>
          </w:p>
        </w:tc>
        <w:tc>
          <w:tcPr>
            <w:tcW w:w="4419" w:type="dxa"/>
          </w:tcPr>
          <w:p w14:paraId="0360629C" w14:textId="77777777" w:rsidR="00C52688" w:rsidRPr="00A92AE2"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92AE2">
              <w:rPr>
                <w:rFonts w:ascii="Calibri" w:hAnsi="Calibri" w:cs="Calibri"/>
              </w:rPr>
              <w:t>Encuesta Nacional de Empleo (ENE) 2025, INE Chile. Panel de 4 visitas: 118.760 registros × 30 columnas</w:t>
            </w:r>
          </w:p>
        </w:tc>
      </w:tr>
      <w:tr w:rsidR="00C52688" w:rsidRPr="00A92AE2" w14:paraId="0DEECFE5" w14:textId="77777777" w:rsidTr="00C52688">
        <w:trPr>
          <w:cantSplit/>
        </w:trPr>
        <w:tc>
          <w:tcPr>
            <w:cnfStyle w:val="001000000000" w:firstRow="0" w:lastRow="0" w:firstColumn="1" w:lastColumn="0" w:oddVBand="0" w:evenVBand="0" w:oddHBand="0" w:evenHBand="0" w:firstRowFirstColumn="0" w:firstRowLastColumn="0" w:lastRowFirstColumn="0" w:lastRowLastColumn="0"/>
            <w:tcW w:w="4419" w:type="dxa"/>
          </w:tcPr>
          <w:p w14:paraId="3E27253F" w14:textId="77777777" w:rsidR="00C52688" w:rsidRPr="00A92AE2" w:rsidRDefault="00000000">
            <w:pPr>
              <w:keepNext/>
              <w:keepLines/>
              <w:rPr>
                <w:rFonts w:ascii="Calibri" w:hAnsi="Calibri" w:cs="Calibri"/>
              </w:rPr>
            </w:pPr>
            <w:r w:rsidRPr="00A92AE2">
              <w:rPr>
                <w:rFonts w:ascii="Calibri" w:hAnsi="Calibri" w:cs="Calibri"/>
              </w:rPr>
              <w:t>Fecha de entrega</w:t>
            </w:r>
          </w:p>
        </w:tc>
        <w:tc>
          <w:tcPr>
            <w:tcW w:w="4419" w:type="dxa"/>
          </w:tcPr>
          <w:p w14:paraId="7ECCB2A8" w14:textId="14234E6C" w:rsidR="00C52688" w:rsidRPr="00A92AE2" w:rsidRDefault="00A92A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92AE2">
              <w:rPr>
                <w:rFonts w:ascii="Calibri" w:hAnsi="Calibri" w:cs="Calibri"/>
              </w:rPr>
              <w:t>2026-10-25</w:t>
            </w:r>
          </w:p>
        </w:tc>
      </w:tr>
      <w:tr w:rsidR="00C52688" w:rsidRPr="00A92AE2" w14:paraId="158205CB" w14:textId="77777777" w:rsidTr="00C52688">
        <w:trPr>
          <w:cantSplit/>
        </w:trPr>
        <w:tc>
          <w:tcPr>
            <w:cnfStyle w:val="001000000000" w:firstRow="0" w:lastRow="0" w:firstColumn="1" w:lastColumn="0" w:oddVBand="0" w:evenVBand="0" w:oddHBand="0" w:evenHBand="0" w:firstRowFirstColumn="0" w:firstRowLastColumn="0" w:lastRowFirstColumn="0" w:lastRowLastColumn="0"/>
            <w:tcW w:w="4419" w:type="dxa"/>
          </w:tcPr>
          <w:p w14:paraId="1DAA3738" w14:textId="77777777" w:rsidR="00C52688" w:rsidRPr="00A92AE2" w:rsidRDefault="00000000">
            <w:pPr>
              <w:rPr>
                <w:rFonts w:ascii="Calibri" w:hAnsi="Calibri" w:cs="Calibri"/>
              </w:rPr>
            </w:pPr>
            <w:r w:rsidRPr="00A92AE2">
              <w:rPr>
                <w:rFonts w:ascii="Calibri" w:hAnsi="Calibri" w:cs="Calibri"/>
              </w:rPr>
              <w:t>Enlace al repositorio</w:t>
            </w:r>
          </w:p>
        </w:tc>
        <w:tc>
          <w:tcPr>
            <w:tcW w:w="4419" w:type="dxa"/>
          </w:tcPr>
          <w:p w14:paraId="26152D92" w14:textId="399D7095" w:rsidR="00C52688" w:rsidRPr="00A92AE2" w:rsidRDefault="00A92AE2" w:rsidP="00A92AE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92AE2">
              <w:rPr>
                <w:rFonts w:ascii="Calibri" w:hAnsi="Calibri" w:cs="Calibri"/>
              </w:rPr>
              <w:t>https://github.com/hersil7/cdd_ucsc</w:t>
            </w:r>
          </w:p>
        </w:tc>
      </w:tr>
    </w:tbl>
    <w:p w14:paraId="382508B9" w14:textId="77777777" w:rsidR="00C52688" w:rsidRPr="00A92AE2" w:rsidRDefault="00C52688">
      <w:pPr>
        <w:spacing w:after="0"/>
        <w:rPr>
          <w:rFonts w:ascii="Calibri" w:hAnsi="Calibri" w:cs="Calibri"/>
        </w:rPr>
      </w:pPr>
    </w:p>
    <w:p w14:paraId="7FCC8216" w14:textId="77777777" w:rsidR="00C52688" w:rsidRPr="00A92AE2" w:rsidRDefault="00000000">
      <w:pPr>
        <w:pStyle w:val="Ttulo2"/>
        <w:rPr>
          <w:rFonts w:ascii="Calibri" w:hAnsi="Calibri" w:cs="Calibri"/>
        </w:rPr>
      </w:pPr>
      <w:r w:rsidRPr="00A92AE2">
        <w:rPr>
          <w:rFonts w:ascii="Calibri" w:hAnsi="Calibri" w:cs="Calibri"/>
        </w:rPr>
        <w:t>1. Pregunta analítica y unidad de análisis</w:t>
      </w:r>
    </w:p>
    <w:p w14:paraId="63A780DF" w14:textId="28779886" w:rsidR="00C52688" w:rsidRPr="00A92AE2" w:rsidRDefault="00000000">
      <w:pPr>
        <w:rPr>
          <w:rFonts w:ascii="Calibri" w:hAnsi="Calibri" w:cs="Calibri"/>
        </w:rPr>
      </w:pPr>
      <w:r w:rsidRPr="00A92AE2">
        <w:rPr>
          <w:rFonts w:ascii="Calibri" w:hAnsi="Calibri" w:cs="Calibri"/>
          <w:b/>
        </w:rPr>
        <w:t>Pregunta analítica</w:t>
      </w:r>
    </w:p>
    <w:p w14:paraId="2C07E705" w14:textId="77777777" w:rsidR="00C52688" w:rsidRPr="00A92AE2" w:rsidRDefault="00000000">
      <w:pPr>
        <w:rPr>
          <w:rFonts w:ascii="Calibri" w:hAnsi="Calibri" w:cs="Calibri"/>
        </w:rPr>
      </w:pPr>
      <w:r w:rsidRPr="00A92AE2">
        <w:rPr>
          <w:rFonts w:ascii="Calibri" w:hAnsi="Calibri" w:cs="Calibri"/>
        </w:rPr>
        <w:t>¿Qué características personales (sexo, edad, nacionalidad, pertenencia a pueblo originario, estado conyugal y condición de estudiante), educativas (nivel educacional) y territoriales (región y tipo de territorio) se asocian con la desocupación, frente a la ocupación, entre las personas de 15 años o más que forman parte de la fuerza de trabajo en 2025?</w:t>
      </w:r>
    </w:p>
    <w:p w14:paraId="463675E5" w14:textId="77777777" w:rsidR="00C52688" w:rsidRPr="00A92AE2" w:rsidRDefault="00000000">
      <w:pPr>
        <w:rPr>
          <w:rFonts w:ascii="Calibri" w:hAnsi="Calibri" w:cs="Calibri"/>
        </w:rPr>
      </w:pPr>
      <w:r w:rsidRPr="00A92AE2">
        <w:rPr>
          <w:rFonts w:ascii="Calibri" w:hAnsi="Calibri" w:cs="Calibri"/>
          <w:b/>
        </w:rPr>
        <w:t>Unidad de análisis</w:t>
      </w:r>
    </w:p>
    <w:p w14:paraId="3255AC2E" w14:textId="77777777" w:rsidR="00C52688" w:rsidRPr="00A92AE2" w:rsidRDefault="00000000">
      <w:pPr>
        <w:rPr>
          <w:rFonts w:ascii="Calibri" w:hAnsi="Calibri" w:cs="Calibri"/>
        </w:rPr>
      </w:pPr>
      <w:r w:rsidRPr="00A92AE2">
        <w:rPr>
          <w:rFonts w:ascii="Calibri" w:hAnsi="Calibri" w:cs="Calibri"/>
        </w:rPr>
        <w:t>Una fila es una visita de una persona a un trimestre móvil de 2025 (observación persona-trimestre). En el panel de 4 visitas, cada persona aporta exactamente cuatro filas, una por trimestre móvil (</w:t>
      </w:r>
      <w:proofErr w:type="spellStart"/>
      <w:r w:rsidRPr="00A92AE2">
        <w:rPr>
          <w:rFonts w:ascii="Calibri" w:hAnsi="Calibri" w:cs="Calibri"/>
        </w:rPr>
        <w:t>mes_central</w:t>
      </w:r>
      <w:proofErr w:type="spellEnd"/>
      <w:r w:rsidRPr="00A92AE2">
        <w:rPr>
          <w:rFonts w:ascii="Calibri" w:hAnsi="Calibri" w:cs="Calibri"/>
        </w:rPr>
        <w:t xml:space="preserve"> 2, 5, 8 y 11). La clave que identifica cada fila es la combinación </w:t>
      </w:r>
      <w:proofErr w:type="spellStart"/>
      <w:r w:rsidRPr="00A92AE2">
        <w:rPr>
          <w:rFonts w:ascii="Calibri" w:hAnsi="Calibri" w:cs="Calibri"/>
        </w:rPr>
        <w:t>idrph</w:t>
      </w:r>
      <w:proofErr w:type="spellEnd"/>
      <w:r w:rsidRPr="00A92AE2">
        <w:rPr>
          <w:rFonts w:ascii="Calibri" w:hAnsi="Calibri" w:cs="Calibri"/>
        </w:rPr>
        <w:t xml:space="preserve"> + </w:t>
      </w:r>
      <w:proofErr w:type="spellStart"/>
      <w:r w:rsidRPr="00A92AE2">
        <w:rPr>
          <w:rFonts w:ascii="Calibri" w:hAnsi="Calibri" w:cs="Calibri"/>
        </w:rPr>
        <w:t>mes_central</w:t>
      </w:r>
      <w:proofErr w:type="spellEnd"/>
      <w:r w:rsidRPr="00A92AE2">
        <w:rPr>
          <w:rFonts w:ascii="Calibri" w:hAnsi="Calibri" w:cs="Calibri"/>
        </w:rPr>
        <w:t>.</w:t>
      </w:r>
    </w:p>
    <w:p w14:paraId="1BBB4052" w14:textId="77777777" w:rsidR="00C52688" w:rsidRPr="00A92AE2" w:rsidRDefault="00000000">
      <w:pPr>
        <w:rPr>
          <w:rFonts w:ascii="Calibri" w:hAnsi="Calibri" w:cs="Calibri"/>
        </w:rPr>
      </w:pPr>
      <w:r w:rsidRPr="00A92AE2">
        <w:rPr>
          <w:rFonts w:ascii="Calibri" w:hAnsi="Calibri" w:cs="Calibri"/>
          <w:b/>
        </w:rPr>
        <w:t>Por qué los datos bastan</w:t>
      </w:r>
    </w:p>
    <w:p w14:paraId="799F5AEF" w14:textId="77777777" w:rsidR="00C52688" w:rsidRPr="00A92AE2" w:rsidRDefault="00000000">
      <w:pPr>
        <w:rPr>
          <w:rFonts w:ascii="Calibri" w:hAnsi="Calibri" w:cs="Calibri"/>
        </w:rPr>
      </w:pPr>
      <w:r w:rsidRPr="00A92AE2">
        <w:rPr>
          <w:rFonts w:ascii="Calibri" w:hAnsi="Calibri" w:cs="Calibri"/>
        </w:rPr>
        <w:t>La pregunta necesita la condición laboral (</w:t>
      </w:r>
      <w:proofErr w:type="spellStart"/>
      <w:r w:rsidRPr="00A92AE2">
        <w:rPr>
          <w:rFonts w:ascii="Calibri" w:hAnsi="Calibri" w:cs="Calibri"/>
        </w:rPr>
        <w:t>activ</w:t>
      </w:r>
      <w:proofErr w:type="spellEnd"/>
      <w:r w:rsidRPr="00A92AE2">
        <w:rPr>
          <w:rFonts w:ascii="Calibri" w:hAnsi="Calibri" w:cs="Calibri"/>
        </w:rPr>
        <w:t>), tres grupos de características (sociodemográficas, educativas y territoriales), el ponderador (</w:t>
      </w:r>
      <w:proofErr w:type="spellStart"/>
      <w:r w:rsidRPr="00A92AE2">
        <w:rPr>
          <w:rFonts w:ascii="Calibri" w:hAnsi="Calibri" w:cs="Calibri"/>
        </w:rPr>
        <w:t>fact_anual</w:t>
      </w:r>
      <w:proofErr w:type="spellEnd"/>
      <w:r w:rsidRPr="00A92AE2">
        <w:rPr>
          <w:rFonts w:ascii="Calibri" w:hAnsi="Calibri" w:cs="Calibri"/>
        </w:rPr>
        <w:t xml:space="preserve">) y el diseño muestral (conglomerado y estrato). Todas están en el conjunto de 30 columnas seleccionado. Quedan fuera las variables que definen la condición laboral (búsqueda de empleo, empleo en la semana de referencia y derivadas de </w:t>
      </w:r>
      <w:proofErr w:type="spellStart"/>
      <w:r w:rsidRPr="00A92AE2">
        <w:rPr>
          <w:rFonts w:ascii="Calibri" w:hAnsi="Calibri" w:cs="Calibri"/>
        </w:rPr>
        <w:t>activ</w:t>
      </w:r>
      <w:proofErr w:type="spellEnd"/>
      <w:r w:rsidRPr="00A92AE2">
        <w:rPr>
          <w:rFonts w:ascii="Calibri" w:hAnsi="Calibri" w:cs="Calibri"/>
        </w:rPr>
        <w:t>), porque usarlas como predictoras produciría fuga de información: el modelo aprendería la definición y no un patrón real.</w:t>
      </w:r>
    </w:p>
    <w:p w14:paraId="71707829" w14:textId="77777777" w:rsidR="00C52688" w:rsidRPr="00A92AE2" w:rsidRDefault="00000000">
      <w:pPr>
        <w:rPr>
          <w:rFonts w:ascii="Calibri" w:hAnsi="Calibri" w:cs="Calibri"/>
        </w:rPr>
      </w:pPr>
      <w:r w:rsidRPr="00A92AE2">
        <w:rPr>
          <w:rFonts w:ascii="Calibri" w:hAnsi="Calibri" w:cs="Calibri"/>
          <w:b/>
        </w:rPr>
        <w:t>Ajustes durante la preparación</w:t>
      </w:r>
    </w:p>
    <w:p w14:paraId="02BEA81F" w14:textId="77777777" w:rsidR="00C52688" w:rsidRPr="00A92AE2" w:rsidRDefault="00000000">
      <w:pPr>
        <w:rPr>
          <w:rFonts w:ascii="Calibri" w:hAnsi="Calibri" w:cs="Calibri"/>
        </w:rPr>
      </w:pPr>
      <w:r w:rsidRPr="00A92AE2">
        <w:rPr>
          <w:rFonts w:ascii="Calibri" w:hAnsi="Calibri" w:cs="Calibri"/>
        </w:rPr>
        <w:t>1. La pregunta inicial era vaga ("características asociadas a la desocupación"). Al listar las columnas necesarias se nombraron explícitamente las variables, y se restringió la comparación a ocupados y desocupados. La versión inicial comparaba además con inactivos, sin modelarlos.</w:t>
      </w:r>
    </w:p>
    <w:p w14:paraId="67445E0A" w14:textId="1B9E7191" w:rsidR="00C52688" w:rsidRPr="00A92AE2" w:rsidRDefault="00000000">
      <w:pPr>
        <w:rPr>
          <w:rFonts w:ascii="Calibri" w:hAnsi="Calibri" w:cs="Calibri"/>
        </w:rPr>
      </w:pPr>
      <w:r w:rsidRPr="00A92AE2">
        <w:rPr>
          <w:rFonts w:ascii="Calibri" w:hAnsi="Calibri" w:cs="Calibri"/>
        </w:rPr>
        <w:t xml:space="preserve">2. El conjunto de trabajo es el panel de 118.760 registros, pero la pregunta de factores asociados es transversal y se responde mejor con la base completa (390.903 registros), que tiene más poder estadístico. El panel queda como verificación de robustez. Este ajuste está </w:t>
      </w:r>
      <w:proofErr w:type="gramStart"/>
      <w:r w:rsidRPr="00A92AE2">
        <w:rPr>
          <w:rFonts w:ascii="Calibri" w:hAnsi="Calibri" w:cs="Calibri"/>
        </w:rPr>
        <w:t>decidido</w:t>
      </w:r>
      <w:proofErr w:type="gramEnd"/>
      <w:r w:rsidRPr="00A92AE2">
        <w:rPr>
          <w:rFonts w:ascii="Calibri" w:hAnsi="Calibri" w:cs="Calibri"/>
        </w:rPr>
        <w:t xml:space="preserve"> pero aún no implementado en el análisis.</w:t>
      </w:r>
    </w:p>
    <w:p w14:paraId="44D888FD" w14:textId="77777777" w:rsidR="00C52688" w:rsidRPr="00A92AE2" w:rsidRDefault="00C52688">
      <w:pPr>
        <w:spacing w:line="360" w:lineRule="auto"/>
        <w:rPr>
          <w:rFonts w:ascii="Calibri" w:hAnsi="Calibri" w:cs="Calibri"/>
        </w:rPr>
      </w:pPr>
    </w:p>
    <w:p w14:paraId="420C3D35" w14:textId="77777777" w:rsidR="00C52688" w:rsidRPr="00A92AE2" w:rsidRDefault="00C52688">
      <w:pPr>
        <w:rPr>
          <w:rFonts w:ascii="Calibri" w:hAnsi="Calibri" w:cs="Calibri"/>
        </w:rPr>
      </w:pPr>
    </w:p>
    <w:p w14:paraId="6A94F849" w14:textId="77777777" w:rsidR="00C52688" w:rsidRPr="00A92AE2" w:rsidRDefault="00000000">
      <w:pPr>
        <w:pStyle w:val="Ttulo2"/>
        <w:rPr>
          <w:rFonts w:ascii="Calibri" w:hAnsi="Calibri" w:cs="Calibri"/>
        </w:rPr>
      </w:pPr>
      <w:bookmarkStart w:id="1" w:name="_heading=h.twly0i2pho1b" w:colFirst="0" w:colLast="0"/>
      <w:bookmarkEnd w:id="1"/>
      <w:r w:rsidRPr="00A92AE2">
        <w:rPr>
          <w:rFonts w:ascii="Calibri" w:hAnsi="Calibri" w:cs="Calibri"/>
        </w:rPr>
        <w:t>2. Origen, licencia y trazabilidad</w:t>
      </w:r>
    </w:p>
    <w:p w14:paraId="41230051" w14:textId="77777777" w:rsidR="00A92AE2" w:rsidRPr="00A92AE2" w:rsidRDefault="00A92AE2" w:rsidP="00A92AE2">
      <w:pPr>
        <w:spacing w:after="0" w:line="240" w:lineRule="auto"/>
        <w:rPr>
          <w:rFonts w:ascii="Calibri" w:hAnsi="Calibri" w:cs="Calibri"/>
        </w:rPr>
      </w:pPr>
    </w:p>
    <w:p w14:paraId="3A7AC321" w14:textId="77777777" w:rsidR="00A92AE2" w:rsidRPr="00A92AE2" w:rsidRDefault="00A92AE2" w:rsidP="00A92AE2">
      <w:pPr>
        <w:pStyle w:val="Prrafodelista"/>
        <w:numPr>
          <w:ilvl w:val="0"/>
          <w:numId w:val="1"/>
        </w:numPr>
        <w:spacing w:after="0" w:line="240" w:lineRule="auto"/>
        <w:rPr>
          <w:rFonts w:ascii="Calibri" w:hAnsi="Calibri" w:cs="Calibri"/>
        </w:rPr>
      </w:pPr>
      <w:r w:rsidRPr="00A92AE2">
        <w:rPr>
          <w:rFonts w:ascii="Calibri" w:hAnsi="Calibri" w:cs="Calibri"/>
        </w:rPr>
        <w:t xml:space="preserve">Institución: Instituto Nacional de Estadísticas (INE), Chile. Producto: Encuesta Nacional de Empleo (ENE). </w:t>
      </w:r>
    </w:p>
    <w:p w14:paraId="294FF54C" w14:textId="77777777" w:rsidR="00A92AE2" w:rsidRPr="00A92AE2" w:rsidRDefault="00A92AE2" w:rsidP="00A92AE2">
      <w:pPr>
        <w:pStyle w:val="Prrafodelista"/>
        <w:numPr>
          <w:ilvl w:val="0"/>
          <w:numId w:val="1"/>
        </w:numPr>
        <w:spacing w:after="0" w:line="240" w:lineRule="auto"/>
        <w:rPr>
          <w:rFonts w:ascii="Calibri" w:hAnsi="Calibri" w:cs="Calibri"/>
        </w:rPr>
      </w:pPr>
      <w:r w:rsidRPr="00A92AE2">
        <w:rPr>
          <w:rFonts w:ascii="Calibri" w:hAnsi="Calibri" w:cs="Calibri"/>
        </w:rPr>
        <w:t xml:space="preserve">URL de descarga: </w:t>
      </w:r>
    </w:p>
    <w:p w14:paraId="24DBBB61" w14:textId="41F684C3" w:rsidR="00A92AE2" w:rsidRPr="00A92AE2" w:rsidRDefault="00A92AE2" w:rsidP="00A92AE2">
      <w:pPr>
        <w:pStyle w:val="Prrafodelista"/>
        <w:spacing w:after="0" w:line="240" w:lineRule="auto"/>
        <w:rPr>
          <w:rFonts w:ascii="Calibri" w:hAnsi="Calibri" w:cs="Calibri"/>
        </w:rPr>
      </w:pPr>
      <w:hyperlink r:id="rId10" w:history="1">
        <w:r w:rsidRPr="00A92AE2">
          <w:rPr>
            <w:rStyle w:val="Hipervnculo"/>
            <w:rFonts w:ascii="Calibri" w:hAnsi="Calibri" w:cs="Calibri"/>
          </w:rPr>
          <w:t>https://www.ine.gob.cl/docs/default-source/ocupacion-y-desocupacion/bbdd/bases-anuales/csv/ano-2025.csv?sfvrsn=ab6fa5e3_6&amp;download=true</w:t>
        </w:r>
      </w:hyperlink>
      <w:r w:rsidRPr="00A92AE2">
        <w:rPr>
          <w:rFonts w:ascii="Calibri" w:hAnsi="Calibri" w:cs="Calibri"/>
        </w:rPr>
        <w:t xml:space="preserve">. </w:t>
      </w:r>
    </w:p>
    <w:p w14:paraId="428C8245" w14:textId="6A5047B4" w:rsidR="00A92AE2" w:rsidRPr="00A92AE2" w:rsidRDefault="00A92AE2" w:rsidP="00A92AE2">
      <w:pPr>
        <w:pStyle w:val="Prrafodelista"/>
        <w:numPr>
          <w:ilvl w:val="0"/>
          <w:numId w:val="1"/>
        </w:numPr>
        <w:spacing w:after="0" w:line="240" w:lineRule="auto"/>
        <w:rPr>
          <w:rFonts w:ascii="Calibri" w:hAnsi="Calibri" w:cs="Calibri"/>
        </w:rPr>
      </w:pPr>
      <w:r w:rsidRPr="00A92AE2">
        <w:rPr>
          <w:rFonts w:ascii="Calibri" w:hAnsi="Calibri" w:cs="Calibri"/>
        </w:rPr>
        <w:t>Ubicación en el portal: Bases de datos &gt; Bases anualizadas &gt; Formato CSV &gt; Año 2025 (146,42 MB).</w:t>
      </w:r>
    </w:p>
    <w:p w14:paraId="37F8D6EE" w14:textId="77777777" w:rsidR="00A92AE2" w:rsidRPr="00A92AE2" w:rsidRDefault="00A92AE2" w:rsidP="00A92AE2">
      <w:pPr>
        <w:pStyle w:val="Prrafodelista"/>
        <w:numPr>
          <w:ilvl w:val="0"/>
          <w:numId w:val="1"/>
        </w:numPr>
        <w:spacing w:after="0" w:line="240" w:lineRule="auto"/>
        <w:rPr>
          <w:rFonts w:ascii="Calibri" w:hAnsi="Calibri" w:cs="Calibri"/>
        </w:rPr>
      </w:pPr>
      <w:r w:rsidRPr="00A92AE2">
        <w:rPr>
          <w:rFonts w:ascii="Calibri" w:hAnsi="Calibri" w:cs="Calibri"/>
        </w:rPr>
        <w:t xml:space="preserve">Fecha de descarga y versión: [2026-10-18]. </w:t>
      </w:r>
    </w:p>
    <w:p w14:paraId="236E6058" w14:textId="0767E640" w:rsidR="00A92AE2" w:rsidRPr="00A92AE2" w:rsidRDefault="00A92AE2" w:rsidP="00A92AE2">
      <w:pPr>
        <w:pStyle w:val="Prrafodelista"/>
        <w:numPr>
          <w:ilvl w:val="0"/>
          <w:numId w:val="1"/>
        </w:numPr>
        <w:spacing w:after="0" w:line="240" w:lineRule="auto"/>
        <w:rPr>
          <w:rFonts w:ascii="Calibri" w:hAnsi="Calibri" w:cs="Calibri"/>
        </w:rPr>
      </w:pPr>
      <w:r w:rsidRPr="00A92AE2">
        <w:rPr>
          <w:rFonts w:ascii="Calibri" w:hAnsi="Calibri" w:cs="Calibri"/>
        </w:rPr>
        <w:t>El portal identifica el archivo como "Año 2025" y no declara una versión numerada.</w:t>
      </w:r>
    </w:p>
    <w:p w14:paraId="1203C2F8" w14:textId="77777777" w:rsidR="00A92AE2" w:rsidRPr="00A92AE2" w:rsidRDefault="00A92AE2" w:rsidP="00A92AE2">
      <w:pPr>
        <w:pStyle w:val="Prrafodelista"/>
        <w:numPr>
          <w:ilvl w:val="0"/>
          <w:numId w:val="1"/>
        </w:numPr>
        <w:spacing w:after="0" w:line="240" w:lineRule="auto"/>
        <w:rPr>
          <w:rFonts w:ascii="Calibri" w:hAnsi="Calibri" w:cs="Calibri"/>
        </w:rPr>
      </w:pPr>
      <w:r w:rsidRPr="00A92AE2">
        <w:rPr>
          <w:rFonts w:ascii="Calibri" w:hAnsi="Calibri" w:cs="Calibri"/>
        </w:rPr>
        <w:t>Licencia de uso: Creative Commons Atribución-</w:t>
      </w:r>
      <w:proofErr w:type="spellStart"/>
      <w:r w:rsidRPr="00A92AE2">
        <w:rPr>
          <w:rFonts w:ascii="Calibri" w:hAnsi="Calibri" w:cs="Calibri"/>
        </w:rPr>
        <w:t>CompartirIgual</w:t>
      </w:r>
      <w:proofErr w:type="spellEnd"/>
      <w:r w:rsidRPr="00A92AE2">
        <w:rPr>
          <w:rFonts w:ascii="Calibri" w:hAnsi="Calibri" w:cs="Calibri"/>
        </w:rPr>
        <w:t xml:space="preserve"> 4.0 Internacional (CC BY-SA 4.0)</w:t>
      </w:r>
    </w:p>
    <w:p w14:paraId="21EC65A1" w14:textId="4808BB3C" w:rsidR="00A92AE2" w:rsidRPr="00A92AE2" w:rsidRDefault="00A92AE2" w:rsidP="00A92AE2">
      <w:pPr>
        <w:pStyle w:val="Prrafodelista"/>
        <w:numPr>
          <w:ilvl w:val="0"/>
          <w:numId w:val="1"/>
        </w:numPr>
        <w:spacing w:after="0" w:line="240" w:lineRule="auto"/>
        <w:rPr>
          <w:rFonts w:ascii="Calibri" w:hAnsi="Calibri" w:cs="Calibri"/>
        </w:rPr>
      </w:pPr>
      <w:r w:rsidRPr="00A92AE2">
        <w:rPr>
          <w:rFonts w:ascii="Calibri" w:hAnsi="Calibri" w:cs="Calibri"/>
        </w:rPr>
        <w:t xml:space="preserve">Finalidad original: medir la ocupación y la desocupación de la población para orientar políticas públicas. </w:t>
      </w:r>
    </w:p>
    <w:p w14:paraId="4F153167" w14:textId="76CFEE0D" w:rsidR="00A92AE2" w:rsidRPr="00A92AE2" w:rsidRDefault="00A92AE2" w:rsidP="00A92AE2">
      <w:pPr>
        <w:pStyle w:val="Prrafodelista"/>
        <w:numPr>
          <w:ilvl w:val="0"/>
          <w:numId w:val="1"/>
        </w:numPr>
        <w:spacing w:after="0" w:line="240" w:lineRule="auto"/>
        <w:rPr>
          <w:rFonts w:ascii="Calibri" w:hAnsi="Calibri" w:cs="Calibri"/>
        </w:rPr>
      </w:pPr>
      <w:r w:rsidRPr="00A92AE2">
        <w:rPr>
          <w:rFonts w:ascii="Calibri" w:hAnsi="Calibri" w:cs="Calibri"/>
        </w:rPr>
        <w:t xml:space="preserve">La pregunta analítica desvía esa finalidad en dos puntos: el seguimiento individual de personas mediante el panel y las comparaciones territoriales por comuna o sector. Ambos se </w:t>
      </w:r>
      <w:proofErr w:type="gramStart"/>
      <w:r w:rsidRPr="00A92AE2">
        <w:rPr>
          <w:rFonts w:ascii="Calibri" w:hAnsi="Calibri" w:cs="Calibri"/>
        </w:rPr>
        <w:t>declaran como</w:t>
      </w:r>
      <w:proofErr w:type="gramEnd"/>
      <w:r w:rsidRPr="00A92AE2">
        <w:rPr>
          <w:rFonts w:ascii="Calibri" w:hAnsi="Calibri" w:cs="Calibri"/>
        </w:rPr>
        <w:t xml:space="preserve"> limitación y se usan con los resguardos de la ficha de riesgo.</w:t>
      </w:r>
    </w:p>
    <w:p w14:paraId="658A466F" w14:textId="77777777" w:rsidR="00C52688" w:rsidRPr="00A92AE2" w:rsidRDefault="00000000">
      <w:pPr>
        <w:pStyle w:val="Ttulo2"/>
        <w:rPr>
          <w:rFonts w:ascii="Calibri" w:hAnsi="Calibri" w:cs="Calibri"/>
        </w:rPr>
      </w:pPr>
      <w:bookmarkStart w:id="2" w:name="_heading=h.cxmyklg2ha0c" w:colFirst="0" w:colLast="0"/>
      <w:bookmarkEnd w:id="2"/>
      <w:r w:rsidRPr="00A92AE2">
        <w:rPr>
          <w:rFonts w:ascii="Calibri" w:hAnsi="Calibri" w:cs="Calibri"/>
        </w:rPr>
        <w:t>3. Diagnóstico de calidad (ANTES de limpiar)</w:t>
      </w:r>
    </w:p>
    <w:p w14:paraId="04BD0F2F" w14:textId="0B949537" w:rsidR="00C52688" w:rsidRPr="00A92AE2" w:rsidRDefault="00000000">
      <w:pPr>
        <w:rPr>
          <w:rFonts w:ascii="Calibri" w:hAnsi="Calibri" w:cs="Calibri"/>
        </w:rPr>
      </w:pPr>
      <w:r w:rsidRPr="00A92AE2">
        <w:rPr>
          <w:rFonts w:ascii="Calibri" w:hAnsi="Calibri" w:cs="Calibri"/>
          <w:b/>
        </w:rPr>
        <w:t>Completitud</w:t>
      </w:r>
    </w:p>
    <w:p w14:paraId="63FC1F0A" w14:textId="77777777" w:rsidR="00C52688" w:rsidRPr="00A92AE2" w:rsidRDefault="00000000">
      <w:pPr>
        <w:rPr>
          <w:rFonts w:ascii="Calibri" w:hAnsi="Calibri" w:cs="Calibri"/>
        </w:rPr>
      </w:pPr>
      <w:r w:rsidRPr="00A92AE2">
        <w:rPr>
          <w:rFonts w:ascii="Calibri" w:hAnsi="Calibri" w:cs="Calibri"/>
        </w:rPr>
        <w:t xml:space="preserve">Los vacíos son estructurales: se deben a los filtros del cuestionario y no a pérdida de datos. Lo verifiqué con tablas cruzadas de vacíos. Las columnas </w:t>
      </w:r>
      <w:proofErr w:type="spellStart"/>
      <w:r w:rsidRPr="00A92AE2">
        <w:rPr>
          <w:rFonts w:ascii="Calibri" w:hAnsi="Calibri" w:cs="Calibri"/>
        </w:rPr>
        <w:t>ocup_form</w:t>
      </w:r>
      <w:proofErr w:type="spellEnd"/>
      <w:r w:rsidRPr="00A92AE2">
        <w:rPr>
          <w:rFonts w:ascii="Calibri" w:hAnsi="Calibri" w:cs="Calibri"/>
        </w:rPr>
        <w:t xml:space="preserve"> y </w:t>
      </w:r>
      <w:proofErr w:type="spellStart"/>
      <w:r w:rsidRPr="00A92AE2">
        <w:rPr>
          <w:rFonts w:ascii="Calibri" w:hAnsi="Calibri" w:cs="Calibri"/>
        </w:rPr>
        <w:t>no_prevision</w:t>
      </w:r>
      <w:proofErr w:type="spellEnd"/>
      <w:r w:rsidRPr="00A92AE2">
        <w:rPr>
          <w:rFonts w:ascii="Calibri" w:hAnsi="Calibri" w:cs="Calibri"/>
        </w:rPr>
        <w:t xml:space="preserve"> se vacían exactamente en los grupos esperados: 37.432 asalariados responden </w:t>
      </w:r>
      <w:proofErr w:type="spellStart"/>
      <w:r w:rsidRPr="00A92AE2">
        <w:rPr>
          <w:rFonts w:ascii="Calibri" w:hAnsi="Calibri" w:cs="Calibri"/>
        </w:rPr>
        <w:t>no_prevision</w:t>
      </w:r>
      <w:proofErr w:type="spellEnd"/>
      <w:r w:rsidRPr="00A92AE2">
        <w:rPr>
          <w:rFonts w:ascii="Calibri" w:hAnsi="Calibri" w:cs="Calibri"/>
        </w:rPr>
        <w:t xml:space="preserve">, 12.674 ocupados independientes la tienen vacía, y los 50.333 no ocupados también. Las columnas </w:t>
      </w:r>
      <w:proofErr w:type="spellStart"/>
      <w:r w:rsidRPr="00A92AE2">
        <w:rPr>
          <w:rFonts w:ascii="Calibri" w:hAnsi="Calibri" w:cs="Calibri"/>
        </w:rPr>
        <w:t>deseo_trabajar</w:t>
      </w:r>
      <w:proofErr w:type="spellEnd"/>
      <w:r w:rsidRPr="00A92AE2">
        <w:rPr>
          <w:rFonts w:ascii="Calibri" w:hAnsi="Calibri" w:cs="Calibri"/>
        </w:rPr>
        <w:t xml:space="preserve"> y ftp solo las responden los inactivos, con una excepción: 2.018 inactivos responden ftp y no </w:t>
      </w:r>
      <w:proofErr w:type="spellStart"/>
      <w:r w:rsidRPr="00A92AE2">
        <w:rPr>
          <w:rFonts w:ascii="Calibri" w:hAnsi="Calibri" w:cs="Calibri"/>
        </w:rPr>
        <w:t>deseo_trabajar</w:t>
      </w:r>
      <w:proofErr w:type="spellEnd"/>
      <w:r w:rsidRPr="00A92AE2">
        <w:rPr>
          <w:rFonts w:ascii="Calibri" w:hAnsi="Calibri" w:cs="Calibri"/>
        </w:rPr>
        <w:t>, anomalía que queda documentada.</w:t>
      </w:r>
    </w:p>
    <w:tbl>
      <w:tblPr>
        <w:tblStyle w:val="Tablaconcuadrcula"/>
        <w:tblW w:w="0" w:type="auto"/>
        <w:tblLook w:val="04A0" w:firstRow="1" w:lastRow="0" w:firstColumn="1" w:lastColumn="0" w:noHBand="0" w:noVBand="1"/>
      </w:tblPr>
      <w:tblGrid>
        <w:gridCol w:w="2206"/>
        <w:gridCol w:w="2208"/>
        <w:gridCol w:w="2206"/>
        <w:gridCol w:w="2208"/>
      </w:tblGrid>
      <w:tr w:rsidR="00C52688" w:rsidRPr="00A92AE2" w14:paraId="4264D2A6" w14:textId="77777777">
        <w:tc>
          <w:tcPr>
            <w:tcW w:w="2209" w:type="dxa"/>
          </w:tcPr>
          <w:p w14:paraId="5A3FBFD6" w14:textId="77777777" w:rsidR="00C52688" w:rsidRPr="00A92AE2" w:rsidRDefault="00000000">
            <w:pPr>
              <w:rPr>
                <w:rFonts w:ascii="Calibri" w:hAnsi="Calibri" w:cs="Calibri"/>
              </w:rPr>
            </w:pPr>
            <w:r w:rsidRPr="00A92AE2">
              <w:rPr>
                <w:rFonts w:ascii="Calibri" w:hAnsi="Calibri" w:cs="Calibri"/>
                <w:b/>
                <w:sz w:val="18"/>
              </w:rPr>
              <w:t>Grupo de columnas</w:t>
            </w:r>
          </w:p>
        </w:tc>
        <w:tc>
          <w:tcPr>
            <w:tcW w:w="2209" w:type="dxa"/>
          </w:tcPr>
          <w:p w14:paraId="5AAF6296" w14:textId="77777777" w:rsidR="00C52688" w:rsidRPr="00A92AE2" w:rsidRDefault="00000000">
            <w:pPr>
              <w:rPr>
                <w:rFonts w:ascii="Calibri" w:hAnsi="Calibri" w:cs="Calibri"/>
              </w:rPr>
            </w:pPr>
            <w:r w:rsidRPr="00A92AE2">
              <w:rPr>
                <w:rFonts w:ascii="Calibri" w:hAnsi="Calibri" w:cs="Calibri"/>
                <w:b/>
                <w:sz w:val="18"/>
              </w:rPr>
              <w:t>Columnas</w:t>
            </w:r>
          </w:p>
        </w:tc>
        <w:tc>
          <w:tcPr>
            <w:tcW w:w="2209" w:type="dxa"/>
          </w:tcPr>
          <w:p w14:paraId="1565F946" w14:textId="77777777" w:rsidR="00C52688" w:rsidRPr="00A92AE2" w:rsidRDefault="00000000">
            <w:pPr>
              <w:rPr>
                <w:rFonts w:ascii="Calibri" w:hAnsi="Calibri" w:cs="Calibri"/>
              </w:rPr>
            </w:pPr>
            <w:r w:rsidRPr="00A92AE2">
              <w:rPr>
                <w:rFonts w:ascii="Calibri" w:hAnsi="Calibri" w:cs="Calibri"/>
                <w:b/>
                <w:sz w:val="18"/>
              </w:rPr>
              <w:t>Vacíos</w:t>
            </w:r>
          </w:p>
        </w:tc>
        <w:tc>
          <w:tcPr>
            <w:tcW w:w="2209" w:type="dxa"/>
          </w:tcPr>
          <w:p w14:paraId="0418B1AC" w14:textId="77777777" w:rsidR="00C52688" w:rsidRPr="00A92AE2" w:rsidRDefault="00000000">
            <w:pPr>
              <w:rPr>
                <w:rFonts w:ascii="Calibri" w:hAnsi="Calibri" w:cs="Calibri"/>
              </w:rPr>
            </w:pPr>
            <w:r w:rsidRPr="00A92AE2">
              <w:rPr>
                <w:rFonts w:ascii="Calibri" w:hAnsi="Calibri" w:cs="Calibri"/>
                <w:b/>
                <w:sz w:val="18"/>
              </w:rPr>
              <w:t>Causa</w:t>
            </w:r>
          </w:p>
        </w:tc>
      </w:tr>
      <w:tr w:rsidR="00C52688" w:rsidRPr="00A92AE2" w14:paraId="26499427" w14:textId="77777777">
        <w:tc>
          <w:tcPr>
            <w:tcW w:w="2209" w:type="dxa"/>
          </w:tcPr>
          <w:p w14:paraId="30F208DE" w14:textId="77777777" w:rsidR="00C52688" w:rsidRPr="00A92AE2" w:rsidRDefault="00000000">
            <w:pPr>
              <w:rPr>
                <w:rFonts w:ascii="Calibri" w:hAnsi="Calibri" w:cs="Calibri"/>
              </w:rPr>
            </w:pPr>
            <w:r w:rsidRPr="00A92AE2">
              <w:rPr>
                <w:rFonts w:ascii="Calibri" w:hAnsi="Calibri" w:cs="Calibri"/>
                <w:sz w:val="18"/>
              </w:rPr>
              <w:t>Sin vacíos</w:t>
            </w:r>
          </w:p>
        </w:tc>
        <w:tc>
          <w:tcPr>
            <w:tcW w:w="2209" w:type="dxa"/>
          </w:tcPr>
          <w:p w14:paraId="504AE8F7" w14:textId="77777777" w:rsidR="00C52688" w:rsidRPr="00A92AE2" w:rsidRDefault="00000000">
            <w:pPr>
              <w:rPr>
                <w:rFonts w:ascii="Calibri" w:hAnsi="Calibri" w:cs="Calibri"/>
              </w:rPr>
            </w:pPr>
            <w:r w:rsidRPr="00A92AE2">
              <w:rPr>
                <w:rFonts w:ascii="Calibri" w:hAnsi="Calibri" w:cs="Calibri"/>
                <w:sz w:val="18"/>
              </w:rPr>
              <w:t>21</w:t>
            </w:r>
          </w:p>
        </w:tc>
        <w:tc>
          <w:tcPr>
            <w:tcW w:w="2209" w:type="dxa"/>
          </w:tcPr>
          <w:p w14:paraId="64D82E09" w14:textId="77777777" w:rsidR="00C52688" w:rsidRPr="00A92AE2" w:rsidRDefault="00000000">
            <w:pPr>
              <w:rPr>
                <w:rFonts w:ascii="Calibri" w:hAnsi="Calibri" w:cs="Calibri"/>
              </w:rPr>
            </w:pPr>
            <w:r w:rsidRPr="00A92AE2">
              <w:rPr>
                <w:rFonts w:ascii="Calibri" w:hAnsi="Calibri" w:cs="Calibri"/>
                <w:sz w:val="18"/>
              </w:rPr>
              <w:t>0 %</w:t>
            </w:r>
          </w:p>
        </w:tc>
        <w:tc>
          <w:tcPr>
            <w:tcW w:w="2209" w:type="dxa"/>
          </w:tcPr>
          <w:p w14:paraId="546AF519" w14:textId="77777777" w:rsidR="00C52688" w:rsidRPr="00A92AE2" w:rsidRDefault="00000000">
            <w:pPr>
              <w:rPr>
                <w:rFonts w:ascii="Calibri" w:hAnsi="Calibri" w:cs="Calibri"/>
              </w:rPr>
            </w:pPr>
            <w:r w:rsidRPr="00A92AE2">
              <w:rPr>
                <w:rFonts w:ascii="Calibri" w:hAnsi="Calibri" w:cs="Calibri"/>
                <w:sz w:val="18"/>
              </w:rPr>
              <w:t>Identificadores, diseño, territorio, sociodemográficas básicas, educación y categoría de ocupación (0 se usa como código válido)</w:t>
            </w:r>
          </w:p>
        </w:tc>
      </w:tr>
      <w:tr w:rsidR="00C52688" w:rsidRPr="00A92AE2" w14:paraId="202EA4B2" w14:textId="77777777">
        <w:tc>
          <w:tcPr>
            <w:tcW w:w="2209" w:type="dxa"/>
          </w:tcPr>
          <w:p w14:paraId="6FC56E5D" w14:textId="77777777" w:rsidR="00C52688" w:rsidRPr="00A92AE2" w:rsidRDefault="00000000">
            <w:pPr>
              <w:rPr>
                <w:rFonts w:ascii="Calibri" w:hAnsi="Calibri" w:cs="Calibri"/>
              </w:rPr>
            </w:pPr>
            <w:r w:rsidRPr="00A92AE2">
              <w:rPr>
                <w:rFonts w:ascii="Calibri" w:hAnsi="Calibri" w:cs="Calibri"/>
                <w:sz w:val="18"/>
              </w:rPr>
              <w:t>Vacíos bajos</w:t>
            </w:r>
          </w:p>
        </w:tc>
        <w:tc>
          <w:tcPr>
            <w:tcW w:w="2209" w:type="dxa"/>
          </w:tcPr>
          <w:p w14:paraId="0427C998" w14:textId="77777777" w:rsidR="00C52688" w:rsidRPr="00A92AE2" w:rsidRDefault="00000000">
            <w:pPr>
              <w:rPr>
                <w:rFonts w:ascii="Calibri" w:hAnsi="Calibri" w:cs="Calibri"/>
              </w:rPr>
            </w:pPr>
            <w:proofErr w:type="spellStart"/>
            <w:r w:rsidRPr="00A92AE2">
              <w:rPr>
                <w:rFonts w:ascii="Calibri" w:hAnsi="Calibri" w:cs="Calibri"/>
                <w:sz w:val="18"/>
              </w:rPr>
              <w:t>activ</w:t>
            </w:r>
            <w:proofErr w:type="spellEnd"/>
          </w:p>
        </w:tc>
        <w:tc>
          <w:tcPr>
            <w:tcW w:w="2209" w:type="dxa"/>
          </w:tcPr>
          <w:p w14:paraId="056D7D9A" w14:textId="77777777" w:rsidR="00C52688" w:rsidRPr="00A92AE2" w:rsidRDefault="00000000">
            <w:pPr>
              <w:rPr>
                <w:rFonts w:ascii="Calibri" w:hAnsi="Calibri" w:cs="Calibri"/>
              </w:rPr>
            </w:pPr>
            <w:r w:rsidRPr="00A92AE2">
              <w:rPr>
                <w:rFonts w:ascii="Calibri" w:hAnsi="Calibri" w:cs="Calibri"/>
                <w:sz w:val="18"/>
              </w:rPr>
              <w:t>15,4 %</w:t>
            </w:r>
          </w:p>
        </w:tc>
        <w:tc>
          <w:tcPr>
            <w:tcW w:w="2209" w:type="dxa"/>
          </w:tcPr>
          <w:p w14:paraId="547824F5" w14:textId="77777777" w:rsidR="00C52688" w:rsidRPr="00A92AE2" w:rsidRDefault="00000000">
            <w:pPr>
              <w:rPr>
                <w:rFonts w:ascii="Calibri" w:hAnsi="Calibri" w:cs="Calibri"/>
              </w:rPr>
            </w:pPr>
            <w:r w:rsidRPr="00A92AE2">
              <w:rPr>
                <w:rFonts w:ascii="Calibri" w:hAnsi="Calibri" w:cs="Calibri"/>
                <w:sz w:val="18"/>
              </w:rPr>
              <w:t>Solo menores de 15 años (18.321 registros)</w:t>
            </w:r>
          </w:p>
        </w:tc>
      </w:tr>
      <w:tr w:rsidR="00C52688" w:rsidRPr="00A92AE2" w14:paraId="3B9CAB29" w14:textId="77777777">
        <w:tc>
          <w:tcPr>
            <w:tcW w:w="2209" w:type="dxa"/>
          </w:tcPr>
          <w:p w14:paraId="38710466" w14:textId="77777777" w:rsidR="00C52688" w:rsidRPr="00A92AE2" w:rsidRDefault="00000000">
            <w:pPr>
              <w:rPr>
                <w:rFonts w:ascii="Calibri" w:hAnsi="Calibri" w:cs="Calibri"/>
              </w:rPr>
            </w:pPr>
            <w:r w:rsidRPr="00A92AE2">
              <w:rPr>
                <w:rFonts w:ascii="Calibri" w:hAnsi="Calibri" w:cs="Calibri"/>
                <w:sz w:val="18"/>
              </w:rPr>
              <w:t>Vacíos medios (40 a 60 %)</w:t>
            </w:r>
          </w:p>
        </w:tc>
        <w:tc>
          <w:tcPr>
            <w:tcW w:w="2209" w:type="dxa"/>
          </w:tcPr>
          <w:p w14:paraId="62C29EAF" w14:textId="77777777" w:rsidR="00C52688" w:rsidRPr="00A92AE2" w:rsidRDefault="00000000">
            <w:pPr>
              <w:rPr>
                <w:rFonts w:ascii="Calibri" w:hAnsi="Calibri" w:cs="Calibri"/>
              </w:rPr>
            </w:pPr>
            <w:proofErr w:type="spellStart"/>
            <w:r w:rsidRPr="00A92AE2">
              <w:rPr>
                <w:rFonts w:ascii="Calibri" w:hAnsi="Calibri" w:cs="Calibri"/>
                <w:sz w:val="18"/>
              </w:rPr>
              <w:t>ocup_form</w:t>
            </w:r>
            <w:proofErr w:type="spellEnd"/>
            <w:r w:rsidRPr="00A92AE2">
              <w:rPr>
                <w:rFonts w:ascii="Calibri" w:hAnsi="Calibri" w:cs="Calibri"/>
                <w:sz w:val="18"/>
              </w:rPr>
              <w:t xml:space="preserve">, </w:t>
            </w:r>
            <w:proofErr w:type="spellStart"/>
            <w:r w:rsidRPr="00A92AE2">
              <w:rPr>
                <w:rFonts w:ascii="Calibri" w:hAnsi="Calibri" w:cs="Calibri"/>
                <w:sz w:val="18"/>
              </w:rPr>
              <w:t>ina_cal_edu</w:t>
            </w:r>
            <w:proofErr w:type="spellEnd"/>
            <w:r w:rsidRPr="00A92AE2">
              <w:rPr>
                <w:rFonts w:ascii="Calibri" w:hAnsi="Calibri" w:cs="Calibri"/>
                <w:sz w:val="18"/>
              </w:rPr>
              <w:t xml:space="preserve">, habituales, </w:t>
            </w:r>
            <w:proofErr w:type="spellStart"/>
            <w:r w:rsidRPr="00A92AE2">
              <w:rPr>
                <w:rFonts w:ascii="Calibri" w:hAnsi="Calibri" w:cs="Calibri"/>
                <w:sz w:val="18"/>
              </w:rPr>
              <w:t>meses_ocup_actual</w:t>
            </w:r>
            <w:proofErr w:type="spellEnd"/>
            <w:r w:rsidRPr="00A92AE2">
              <w:rPr>
                <w:rFonts w:ascii="Calibri" w:hAnsi="Calibri" w:cs="Calibri"/>
                <w:sz w:val="18"/>
              </w:rPr>
              <w:t xml:space="preserve">, </w:t>
            </w:r>
            <w:proofErr w:type="spellStart"/>
            <w:r w:rsidRPr="00A92AE2">
              <w:rPr>
                <w:rFonts w:ascii="Calibri" w:hAnsi="Calibri" w:cs="Calibri"/>
                <w:sz w:val="18"/>
              </w:rPr>
              <w:t>plataformas_digitales</w:t>
            </w:r>
            <w:proofErr w:type="spellEnd"/>
          </w:p>
        </w:tc>
        <w:tc>
          <w:tcPr>
            <w:tcW w:w="2209" w:type="dxa"/>
          </w:tcPr>
          <w:p w14:paraId="5F4E9369" w14:textId="77777777" w:rsidR="00C52688" w:rsidRPr="00A92AE2" w:rsidRDefault="00000000">
            <w:pPr>
              <w:rPr>
                <w:rFonts w:ascii="Calibri" w:hAnsi="Calibri" w:cs="Calibri"/>
              </w:rPr>
            </w:pPr>
            <w:r w:rsidRPr="00A92AE2">
              <w:rPr>
                <w:rFonts w:ascii="Calibri" w:hAnsi="Calibri" w:cs="Calibri"/>
                <w:sz w:val="18"/>
              </w:rPr>
              <w:t>57 a 58 %</w:t>
            </w:r>
          </w:p>
        </w:tc>
        <w:tc>
          <w:tcPr>
            <w:tcW w:w="2209" w:type="dxa"/>
          </w:tcPr>
          <w:p w14:paraId="647A1C4D" w14:textId="77777777" w:rsidR="00C52688" w:rsidRPr="00A92AE2" w:rsidRDefault="00000000">
            <w:pPr>
              <w:rPr>
                <w:rFonts w:ascii="Calibri" w:hAnsi="Calibri" w:cs="Calibri"/>
              </w:rPr>
            </w:pPr>
            <w:r w:rsidRPr="00A92AE2">
              <w:rPr>
                <w:rFonts w:ascii="Calibri" w:hAnsi="Calibri" w:cs="Calibri"/>
                <w:sz w:val="18"/>
              </w:rPr>
              <w:t>Filtro de ocupados: solo las responden los ocupados</w:t>
            </w:r>
          </w:p>
        </w:tc>
      </w:tr>
      <w:tr w:rsidR="00C52688" w:rsidRPr="00A92AE2" w14:paraId="50173D6B" w14:textId="77777777">
        <w:tc>
          <w:tcPr>
            <w:tcW w:w="2209" w:type="dxa"/>
          </w:tcPr>
          <w:p w14:paraId="045F2109" w14:textId="77777777" w:rsidR="00C52688" w:rsidRPr="00A92AE2" w:rsidRDefault="00000000">
            <w:pPr>
              <w:rPr>
                <w:rFonts w:ascii="Calibri" w:hAnsi="Calibri" w:cs="Calibri"/>
              </w:rPr>
            </w:pPr>
            <w:r w:rsidRPr="00A92AE2">
              <w:rPr>
                <w:rFonts w:ascii="Calibri" w:hAnsi="Calibri" w:cs="Calibri"/>
                <w:sz w:val="18"/>
              </w:rPr>
              <w:t>Vacíos altos (60 a 80 %)</w:t>
            </w:r>
          </w:p>
        </w:tc>
        <w:tc>
          <w:tcPr>
            <w:tcW w:w="2209" w:type="dxa"/>
          </w:tcPr>
          <w:p w14:paraId="50830147" w14:textId="77777777" w:rsidR="00C52688" w:rsidRPr="00A92AE2" w:rsidRDefault="00000000">
            <w:pPr>
              <w:rPr>
                <w:rFonts w:ascii="Calibri" w:hAnsi="Calibri" w:cs="Calibri"/>
              </w:rPr>
            </w:pPr>
            <w:proofErr w:type="spellStart"/>
            <w:r w:rsidRPr="00A92AE2">
              <w:rPr>
                <w:rFonts w:ascii="Calibri" w:hAnsi="Calibri" w:cs="Calibri"/>
                <w:sz w:val="18"/>
              </w:rPr>
              <w:t>no_prevision</w:t>
            </w:r>
            <w:proofErr w:type="spellEnd"/>
            <w:r w:rsidRPr="00A92AE2">
              <w:rPr>
                <w:rFonts w:ascii="Calibri" w:hAnsi="Calibri" w:cs="Calibri"/>
                <w:sz w:val="18"/>
              </w:rPr>
              <w:t xml:space="preserve">, </w:t>
            </w:r>
            <w:proofErr w:type="spellStart"/>
            <w:r w:rsidRPr="00A92AE2">
              <w:rPr>
                <w:rFonts w:ascii="Calibri" w:hAnsi="Calibri" w:cs="Calibri"/>
                <w:sz w:val="18"/>
              </w:rPr>
              <w:t>deseo_trabajar</w:t>
            </w:r>
            <w:proofErr w:type="spellEnd"/>
            <w:r w:rsidRPr="00A92AE2">
              <w:rPr>
                <w:rFonts w:ascii="Calibri" w:hAnsi="Calibri" w:cs="Calibri"/>
                <w:sz w:val="18"/>
              </w:rPr>
              <w:t>, ftp</w:t>
            </w:r>
          </w:p>
        </w:tc>
        <w:tc>
          <w:tcPr>
            <w:tcW w:w="2209" w:type="dxa"/>
          </w:tcPr>
          <w:p w14:paraId="4CD4E4AC" w14:textId="77777777" w:rsidR="00C52688" w:rsidRPr="00A92AE2" w:rsidRDefault="00000000">
            <w:pPr>
              <w:rPr>
                <w:rFonts w:ascii="Calibri" w:hAnsi="Calibri" w:cs="Calibri"/>
              </w:rPr>
            </w:pPr>
            <w:r w:rsidRPr="00A92AE2">
              <w:rPr>
                <w:rFonts w:ascii="Calibri" w:hAnsi="Calibri" w:cs="Calibri"/>
                <w:sz w:val="18"/>
              </w:rPr>
              <w:t>61 a 68 %</w:t>
            </w:r>
          </w:p>
        </w:tc>
        <w:tc>
          <w:tcPr>
            <w:tcW w:w="2209" w:type="dxa"/>
          </w:tcPr>
          <w:p w14:paraId="1E557932" w14:textId="77777777" w:rsidR="00C52688" w:rsidRPr="00A92AE2" w:rsidRDefault="00000000">
            <w:pPr>
              <w:rPr>
                <w:rFonts w:ascii="Calibri" w:hAnsi="Calibri" w:cs="Calibri"/>
              </w:rPr>
            </w:pPr>
            <w:r w:rsidRPr="00A92AE2">
              <w:rPr>
                <w:rFonts w:ascii="Calibri" w:hAnsi="Calibri" w:cs="Calibri"/>
                <w:sz w:val="18"/>
              </w:rPr>
              <w:t>Filtro de asalariados (</w:t>
            </w:r>
            <w:proofErr w:type="spellStart"/>
            <w:r w:rsidRPr="00A92AE2">
              <w:rPr>
                <w:rFonts w:ascii="Calibri" w:hAnsi="Calibri" w:cs="Calibri"/>
                <w:sz w:val="18"/>
              </w:rPr>
              <w:t>no_prevision</w:t>
            </w:r>
            <w:proofErr w:type="spellEnd"/>
            <w:r w:rsidRPr="00A92AE2">
              <w:rPr>
                <w:rFonts w:ascii="Calibri" w:hAnsi="Calibri" w:cs="Calibri"/>
                <w:sz w:val="18"/>
              </w:rPr>
              <w:t>) y de no ocupados (</w:t>
            </w:r>
            <w:proofErr w:type="spellStart"/>
            <w:r w:rsidRPr="00A92AE2">
              <w:rPr>
                <w:rFonts w:ascii="Calibri" w:hAnsi="Calibri" w:cs="Calibri"/>
                <w:sz w:val="18"/>
              </w:rPr>
              <w:t>deseo_trabajar</w:t>
            </w:r>
            <w:proofErr w:type="spellEnd"/>
            <w:r w:rsidRPr="00A92AE2">
              <w:rPr>
                <w:rFonts w:ascii="Calibri" w:hAnsi="Calibri" w:cs="Calibri"/>
                <w:sz w:val="18"/>
              </w:rPr>
              <w:t>, ftp)</w:t>
            </w:r>
          </w:p>
        </w:tc>
      </w:tr>
    </w:tbl>
    <w:p w14:paraId="036BD5B2" w14:textId="77777777" w:rsidR="00A92AE2" w:rsidRPr="00A92AE2" w:rsidRDefault="00A92AE2">
      <w:pPr>
        <w:rPr>
          <w:rFonts w:ascii="Calibri" w:hAnsi="Calibri" w:cs="Calibri"/>
          <w:b/>
        </w:rPr>
      </w:pPr>
    </w:p>
    <w:p w14:paraId="074C1699" w14:textId="77777777" w:rsidR="00A92AE2" w:rsidRPr="00A92AE2" w:rsidRDefault="00A92AE2">
      <w:pPr>
        <w:rPr>
          <w:rFonts w:ascii="Calibri" w:hAnsi="Calibri" w:cs="Calibri"/>
          <w:b/>
        </w:rPr>
      </w:pPr>
      <w:r w:rsidRPr="00A92AE2">
        <w:rPr>
          <w:rFonts w:ascii="Calibri" w:hAnsi="Calibri" w:cs="Calibri"/>
          <w:b/>
        </w:rPr>
        <w:br w:type="page"/>
      </w:r>
    </w:p>
    <w:p w14:paraId="269C0BF0" w14:textId="5AF1BF7D" w:rsidR="00C52688" w:rsidRPr="00A92AE2" w:rsidRDefault="00000000">
      <w:pPr>
        <w:rPr>
          <w:rFonts w:ascii="Calibri" w:hAnsi="Calibri" w:cs="Calibri"/>
        </w:rPr>
      </w:pPr>
      <w:r w:rsidRPr="00A92AE2">
        <w:rPr>
          <w:rFonts w:ascii="Calibri" w:hAnsi="Calibri" w:cs="Calibri"/>
          <w:b/>
        </w:rPr>
        <w:lastRenderedPageBreak/>
        <w:t>Exactitud</w:t>
      </w:r>
    </w:p>
    <w:p w14:paraId="4B82B667" w14:textId="1B644A7D" w:rsidR="00C52688" w:rsidRPr="00A92AE2" w:rsidRDefault="00000000">
      <w:pPr>
        <w:rPr>
          <w:rFonts w:ascii="Calibri" w:hAnsi="Calibri" w:cs="Calibri"/>
        </w:rPr>
      </w:pPr>
      <w:r w:rsidRPr="00A92AE2">
        <w:rPr>
          <w:rFonts w:ascii="Calibri" w:hAnsi="Calibri" w:cs="Calibri"/>
        </w:rPr>
        <w:t xml:space="preserve">Rangos observados sin valores imposibles en la mayoría de </w:t>
      </w:r>
      <w:r w:rsidR="00A92AE2" w:rsidRPr="00A92AE2">
        <w:rPr>
          <w:rFonts w:ascii="Calibri" w:hAnsi="Calibri" w:cs="Calibri"/>
        </w:rPr>
        <w:t>las variables</w:t>
      </w:r>
      <w:r w:rsidRPr="00A92AE2">
        <w:rPr>
          <w:rFonts w:ascii="Calibri" w:hAnsi="Calibri" w:cs="Calibri"/>
        </w:rPr>
        <w:t xml:space="preserve">: </w:t>
      </w:r>
      <w:proofErr w:type="spellStart"/>
      <w:r w:rsidRPr="00A92AE2">
        <w:rPr>
          <w:rFonts w:ascii="Calibri" w:hAnsi="Calibri" w:cs="Calibri"/>
        </w:rPr>
        <w:t>mes_central</w:t>
      </w:r>
      <w:proofErr w:type="spellEnd"/>
      <w:r w:rsidRPr="00A92AE2">
        <w:rPr>
          <w:rFonts w:ascii="Calibri" w:hAnsi="Calibri" w:cs="Calibri"/>
        </w:rPr>
        <w:t xml:space="preserve"> entre 2 y 11, </w:t>
      </w:r>
      <w:proofErr w:type="spellStart"/>
      <w:r w:rsidRPr="00A92AE2">
        <w:rPr>
          <w:rFonts w:ascii="Calibri" w:hAnsi="Calibri" w:cs="Calibri"/>
        </w:rPr>
        <w:t>mes_encuesta</w:t>
      </w:r>
      <w:proofErr w:type="spellEnd"/>
      <w:r w:rsidRPr="00A92AE2">
        <w:rPr>
          <w:rFonts w:ascii="Calibri" w:hAnsi="Calibri" w:cs="Calibri"/>
        </w:rPr>
        <w:t xml:space="preserve"> entre 1 y 12, región entre 1 y 16, tipo entre 1 y 3, sexo entre 1 y 2, </w:t>
      </w:r>
      <w:proofErr w:type="spellStart"/>
      <w:r w:rsidRPr="00A92AE2">
        <w:rPr>
          <w:rFonts w:ascii="Calibri" w:hAnsi="Calibri" w:cs="Calibri"/>
        </w:rPr>
        <w:t>activ</w:t>
      </w:r>
      <w:proofErr w:type="spellEnd"/>
      <w:r w:rsidRPr="00A92AE2">
        <w:rPr>
          <w:rFonts w:ascii="Calibri" w:hAnsi="Calibri" w:cs="Calibri"/>
        </w:rPr>
        <w:t xml:space="preserve"> entre 1 y 3, edad entre 0 y 104, habituales entre 1 y 168 cuando se excluyen los códigos especiales. Los valores centinela son el problema principal: 4.123 casos en 11 columnas, con los códigos documentados en el catálogo (88 no sabe, 99 no responde, 999 sin información, 888 no sabe en horas, 9999 no responde en la duración de la ocupación). La detección se hizo revisando mínimos, máximos y conteos por código, porque el tipo de dato no los delata.</w:t>
      </w:r>
    </w:p>
    <w:tbl>
      <w:tblPr>
        <w:tblStyle w:val="Tablaconcuadrcula"/>
        <w:tblW w:w="0" w:type="auto"/>
        <w:tblLook w:val="04A0" w:firstRow="1" w:lastRow="0" w:firstColumn="1" w:lastColumn="0" w:noHBand="0" w:noVBand="1"/>
      </w:tblPr>
      <w:tblGrid>
        <w:gridCol w:w="2943"/>
        <w:gridCol w:w="2943"/>
        <w:gridCol w:w="2942"/>
      </w:tblGrid>
      <w:tr w:rsidR="00C52688" w:rsidRPr="00A92AE2" w14:paraId="39561D16" w14:textId="77777777">
        <w:tc>
          <w:tcPr>
            <w:tcW w:w="2946" w:type="dxa"/>
          </w:tcPr>
          <w:p w14:paraId="709C5A71" w14:textId="77777777" w:rsidR="00C52688" w:rsidRPr="00A92AE2" w:rsidRDefault="00000000">
            <w:pPr>
              <w:rPr>
                <w:rFonts w:ascii="Calibri" w:hAnsi="Calibri" w:cs="Calibri"/>
              </w:rPr>
            </w:pPr>
            <w:r w:rsidRPr="00A92AE2">
              <w:rPr>
                <w:rFonts w:ascii="Calibri" w:hAnsi="Calibri" w:cs="Calibri"/>
                <w:b/>
                <w:sz w:val="18"/>
              </w:rPr>
              <w:t>Columna</w:t>
            </w:r>
          </w:p>
        </w:tc>
        <w:tc>
          <w:tcPr>
            <w:tcW w:w="2946" w:type="dxa"/>
          </w:tcPr>
          <w:p w14:paraId="394696C4" w14:textId="77777777" w:rsidR="00C52688" w:rsidRPr="00A92AE2" w:rsidRDefault="00000000">
            <w:pPr>
              <w:rPr>
                <w:rFonts w:ascii="Calibri" w:hAnsi="Calibri" w:cs="Calibri"/>
              </w:rPr>
            </w:pPr>
            <w:r w:rsidRPr="00A92AE2">
              <w:rPr>
                <w:rFonts w:ascii="Calibri" w:hAnsi="Calibri" w:cs="Calibri"/>
                <w:b/>
                <w:sz w:val="18"/>
              </w:rPr>
              <w:t>Códigos convertidos a nulo</w:t>
            </w:r>
          </w:p>
        </w:tc>
        <w:tc>
          <w:tcPr>
            <w:tcW w:w="2946" w:type="dxa"/>
          </w:tcPr>
          <w:p w14:paraId="64129E77" w14:textId="77777777" w:rsidR="00C52688" w:rsidRPr="00A92AE2" w:rsidRDefault="00000000">
            <w:pPr>
              <w:rPr>
                <w:rFonts w:ascii="Calibri" w:hAnsi="Calibri" w:cs="Calibri"/>
              </w:rPr>
            </w:pPr>
            <w:r w:rsidRPr="00A92AE2">
              <w:rPr>
                <w:rFonts w:ascii="Calibri" w:hAnsi="Calibri" w:cs="Calibri"/>
                <w:b/>
                <w:sz w:val="18"/>
              </w:rPr>
              <w:t>Casos</w:t>
            </w:r>
          </w:p>
        </w:tc>
      </w:tr>
      <w:tr w:rsidR="00C52688" w:rsidRPr="00A92AE2" w14:paraId="328FC4E0" w14:textId="77777777">
        <w:tc>
          <w:tcPr>
            <w:tcW w:w="2946" w:type="dxa"/>
          </w:tcPr>
          <w:p w14:paraId="37A6B760" w14:textId="77777777" w:rsidR="00C52688" w:rsidRPr="00A92AE2" w:rsidRDefault="00000000">
            <w:pPr>
              <w:rPr>
                <w:rFonts w:ascii="Calibri" w:hAnsi="Calibri" w:cs="Calibri"/>
              </w:rPr>
            </w:pPr>
            <w:r w:rsidRPr="00A92AE2">
              <w:rPr>
                <w:rFonts w:ascii="Calibri" w:hAnsi="Calibri" w:cs="Calibri"/>
                <w:sz w:val="18"/>
              </w:rPr>
              <w:t>orig1</w:t>
            </w:r>
          </w:p>
        </w:tc>
        <w:tc>
          <w:tcPr>
            <w:tcW w:w="2946" w:type="dxa"/>
          </w:tcPr>
          <w:p w14:paraId="11D5A450" w14:textId="77777777" w:rsidR="00C52688" w:rsidRPr="00A92AE2" w:rsidRDefault="00000000">
            <w:pPr>
              <w:rPr>
                <w:rFonts w:ascii="Calibri" w:hAnsi="Calibri" w:cs="Calibri"/>
              </w:rPr>
            </w:pPr>
            <w:r w:rsidRPr="00A92AE2">
              <w:rPr>
                <w:rFonts w:ascii="Calibri" w:hAnsi="Calibri" w:cs="Calibri"/>
                <w:sz w:val="18"/>
              </w:rPr>
              <w:t>88, 99</w:t>
            </w:r>
          </w:p>
        </w:tc>
        <w:tc>
          <w:tcPr>
            <w:tcW w:w="2946" w:type="dxa"/>
          </w:tcPr>
          <w:p w14:paraId="4C0D3AA6" w14:textId="77777777" w:rsidR="00C52688" w:rsidRPr="00A92AE2" w:rsidRDefault="00000000">
            <w:pPr>
              <w:rPr>
                <w:rFonts w:ascii="Calibri" w:hAnsi="Calibri" w:cs="Calibri"/>
              </w:rPr>
            </w:pPr>
            <w:r w:rsidRPr="00A92AE2">
              <w:rPr>
                <w:rFonts w:ascii="Calibri" w:hAnsi="Calibri" w:cs="Calibri"/>
                <w:sz w:val="18"/>
              </w:rPr>
              <w:t>99</w:t>
            </w:r>
          </w:p>
        </w:tc>
      </w:tr>
      <w:tr w:rsidR="00C52688" w:rsidRPr="00A92AE2" w14:paraId="4F0B4130" w14:textId="77777777">
        <w:tc>
          <w:tcPr>
            <w:tcW w:w="2946" w:type="dxa"/>
          </w:tcPr>
          <w:p w14:paraId="5080A5A8" w14:textId="77777777" w:rsidR="00C52688" w:rsidRPr="00A92AE2" w:rsidRDefault="00000000">
            <w:pPr>
              <w:rPr>
                <w:rFonts w:ascii="Calibri" w:hAnsi="Calibri" w:cs="Calibri"/>
              </w:rPr>
            </w:pPr>
            <w:proofErr w:type="spellStart"/>
            <w:r w:rsidRPr="00A92AE2">
              <w:rPr>
                <w:rFonts w:ascii="Calibri" w:hAnsi="Calibri" w:cs="Calibri"/>
                <w:sz w:val="18"/>
              </w:rPr>
              <w:t>est_conyugal</w:t>
            </w:r>
            <w:proofErr w:type="spellEnd"/>
          </w:p>
        </w:tc>
        <w:tc>
          <w:tcPr>
            <w:tcW w:w="2946" w:type="dxa"/>
          </w:tcPr>
          <w:p w14:paraId="72600787" w14:textId="77777777" w:rsidR="00C52688" w:rsidRPr="00A92AE2" w:rsidRDefault="00000000">
            <w:pPr>
              <w:rPr>
                <w:rFonts w:ascii="Calibri" w:hAnsi="Calibri" w:cs="Calibri"/>
              </w:rPr>
            </w:pPr>
            <w:r w:rsidRPr="00A92AE2">
              <w:rPr>
                <w:rFonts w:ascii="Calibri" w:hAnsi="Calibri" w:cs="Calibri"/>
                <w:sz w:val="18"/>
              </w:rPr>
              <w:t>88, 99</w:t>
            </w:r>
          </w:p>
        </w:tc>
        <w:tc>
          <w:tcPr>
            <w:tcW w:w="2946" w:type="dxa"/>
          </w:tcPr>
          <w:p w14:paraId="690DBCA7" w14:textId="77777777" w:rsidR="00C52688" w:rsidRPr="00A92AE2" w:rsidRDefault="00000000">
            <w:pPr>
              <w:rPr>
                <w:rFonts w:ascii="Calibri" w:hAnsi="Calibri" w:cs="Calibri"/>
              </w:rPr>
            </w:pPr>
            <w:r w:rsidRPr="00A92AE2">
              <w:rPr>
                <w:rFonts w:ascii="Calibri" w:hAnsi="Calibri" w:cs="Calibri"/>
                <w:sz w:val="18"/>
              </w:rPr>
              <w:t>3</w:t>
            </w:r>
          </w:p>
        </w:tc>
      </w:tr>
      <w:tr w:rsidR="00C52688" w:rsidRPr="00A92AE2" w14:paraId="4E07048B" w14:textId="77777777">
        <w:tc>
          <w:tcPr>
            <w:tcW w:w="2946" w:type="dxa"/>
          </w:tcPr>
          <w:p w14:paraId="7DD0A533" w14:textId="77777777" w:rsidR="00C52688" w:rsidRPr="00A92AE2" w:rsidRDefault="00000000">
            <w:pPr>
              <w:rPr>
                <w:rFonts w:ascii="Calibri" w:hAnsi="Calibri" w:cs="Calibri"/>
              </w:rPr>
            </w:pPr>
            <w:proofErr w:type="spellStart"/>
            <w:r w:rsidRPr="00A92AE2">
              <w:rPr>
                <w:rFonts w:ascii="Calibri" w:hAnsi="Calibri" w:cs="Calibri"/>
                <w:sz w:val="18"/>
              </w:rPr>
              <w:t>estudia_actual</w:t>
            </w:r>
            <w:proofErr w:type="spellEnd"/>
          </w:p>
        </w:tc>
        <w:tc>
          <w:tcPr>
            <w:tcW w:w="2946" w:type="dxa"/>
          </w:tcPr>
          <w:p w14:paraId="485EA2C4" w14:textId="77777777" w:rsidR="00C52688" w:rsidRPr="00A92AE2" w:rsidRDefault="00000000">
            <w:pPr>
              <w:rPr>
                <w:rFonts w:ascii="Calibri" w:hAnsi="Calibri" w:cs="Calibri"/>
              </w:rPr>
            </w:pPr>
            <w:r w:rsidRPr="00A92AE2">
              <w:rPr>
                <w:rFonts w:ascii="Calibri" w:hAnsi="Calibri" w:cs="Calibri"/>
                <w:sz w:val="18"/>
              </w:rPr>
              <w:t>88, 99</w:t>
            </w:r>
          </w:p>
        </w:tc>
        <w:tc>
          <w:tcPr>
            <w:tcW w:w="2946" w:type="dxa"/>
          </w:tcPr>
          <w:p w14:paraId="7197222D" w14:textId="77777777" w:rsidR="00C52688" w:rsidRPr="00A92AE2" w:rsidRDefault="00000000">
            <w:pPr>
              <w:rPr>
                <w:rFonts w:ascii="Calibri" w:hAnsi="Calibri" w:cs="Calibri"/>
              </w:rPr>
            </w:pPr>
            <w:r w:rsidRPr="00A92AE2">
              <w:rPr>
                <w:rFonts w:ascii="Calibri" w:hAnsi="Calibri" w:cs="Calibri"/>
                <w:sz w:val="18"/>
              </w:rPr>
              <w:t>3</w:t>
            </w:r>
          </w:p>
        </w:tc>
      </w:tr>
      <w:tr w:rsidR="00C52688" w:rsidRPr="00A92AE2" w14:paraId="55653508" w14:textId="77777777">
        <w:tc>
          <w:tcPr>
            <w:tcW w:w="2946" w:type="dxa"/>
          </w:tcPr>
          <w:p w14:paraId="7E462D6C" w14:textId="77777777" w:rsidR="00C52688" w:rsidRPr="00A92AE2" w:rsidRDefault="00000000">
            <w:pPr>
              <w:rPr>
                <w:rFonts w:ascii="Calibri" w:hAnsi="Calibri" w:cs="Calibri"/>
              </w:rPr>
            </w:pPr>
            <w:r w:rsidRPr="00A92AE2">
              <w:rPr>
                <w:rFonts w:ascii="Calibri" w:hAnsi="Calibri" w:cs="Calibri"/>
                <w:sz w:val="18"/>
              </w:rPr>
              <w:t>parentesco</w:t>
            </w:r>
          </w:p>
        </w:tc>
        <w:tc>
          <w:tcPr>
            <w:tcW w:w="2946" w:type="dxa"/>
          </w:tcPr>
          <w:p w14:paraId="65497BC6" w14:textId="77777777" w:rsidR="00C52688" w:rsidRPr="00A92AE2" w:rsidRDefault="00000000">
            <w:pPr>
              <w:rPr>
                <w:rFonts w:ascii="Calibri" w:hAnsi="Calibri" w:cs="Calibri"/>
              </w:rPr>
            </w:pPr>
            <w:r w:rsidRPr="00A92AE2">
              <w:rPr>
                <w:rFonts w:ascii="Calibri" w:hAnsi="Calibri" w:cs="Calibri"/>
                <w:sz w:val="18"/>
              </w:rPr>
              <w:t>88</w:t>
            </w:r>
          </w:p>
        </w:tc>
        <w:tc>
          <w:tcPr>
            <w:tcW w:w="2946" w:type="dxa"/>
          </w:tcPr>
          <w:p w14:paraId="4F1E385D" w14:textId="77777777" w:rsidR="00C52688" w:rsidRPr="00A92AE2" w:rsidRDefault="00000000">
            <w:pPr>
              <w:rPr>
                <w:rFonts w:ascii="Calibri" w:hAnsi="Calibri" w:cs="Calibri"/>
              </w:rPr>
            </w:pPr>
            <w:r w:rsidRPr="00A92AE2">
              <w:rPr>
                <w:rFonts w:ascii="Calibri" w:hAnsi="Calibri" w:cs="Calibri"/>
                <w:sz w:val="18"/>
              </w:rPr>
              <w:t>198</w:t>
            </w:r>
          </w:p>
        </w:tc>
      </w:tr>
      <w:tr w:rsidR="00C52688" w:rsidRPr="00A92AE2" w14:paraId="412606E5" w14:textId="77777777">
        <w:tc>
          <w:tcPr>
            <w:tcW w:w="2946" w:type="dxa"/>
          </w:tcPr>
          <w:p w14:paraId="26B0474E" w14:textId="77777777" w:rsidR="00C52688" w:rsidRPr="00A92AE2" w:rsidRDefault="00000000">
            <w:pPr>
              <w:rPr>
                <w:rFonts w:ascii="Calibri" w:hAnsi="Calibri" w:cs="Calibri"/>
              </w:rPr>
            </w:pPr>
            <w:r w:rsidRPr="00A92AE2">
              <w:rPr>
                <w:rFonts w:ascii="Calibri" w:hAnsi="Calibri" w:cs="Calibri"/>
                <w:sz w:val="18"/>
              </w:rPr>
              <w:t>nivel</w:t>
            </w:r>
          </w:p>
        </w:tc>
        <w:tc>
          <w:tcPr>
            <w:tcW w:w="2946" w:type="dxa"/>
          </w:tcPr>
          <w:p w14:paraId="53AC352E" w14:textId="77777777" w:rsidR="00C52688" w:rsidRPr="00A92AE2" w:rsidRDefault="00000000">
            <w:pPr>
              <w:rPr>
                <w:rFonts w:ascii="Calibri" w:hAnsi="Calibri" w:cs="Calibri"/>
              </w:rPr>
            </w:pPr>
            <w:r w:rsidRPr="00A92AE2">
              <w:rPr>
                <w:rFonts w:ascii="Calibri" w:hAnsi="Calibri" w:cs="Calibri"/>
                <w:sz w:val="18"/>
              </w:rPr>
              <w:t>88, 99</w:t>
            </w:r>
          </w:p>
        </w:tc>
        <w:tc>
          <w:tcPr>
            <w:tcW w:w="2946" w:type="dxa"/>
          </w:tcPr>
          <w:p w14:paraId="1081083F" w14:textId="77777777" w:rsidR="00C52688" w:rsidRPr="00A92AE2" w:rsidRDefault="00000000">
            <w:pPr>
              <w:rPr>
                <w:rFonts w:ascii="Calibri" w:hAnsi="Calibri" w:cs="Calibri"/>
              </w:rPr>
            </w:pPr>
            <w:r w:rsidRPr="00A92AE2">
              <w:rPr>
                <w:rFonts w:ascii="Calibri" w:hAnsi="Calibri" w:cs="Calibri"/>
                <w:sz w:val="18"/>
              </w:rPr>
              <w:t>4</w:t>
            </w:r>
          </w:p>
        </w:tc>
      </w:tr>
      <w:tr w:rsidR="00C52688" w:rsidRPr="00A92AE2" w14:paraId="2DA067B0" w14:textId="77777777">
        <w:tc>
          <w:tcPr>
            <w:tcW w:w="2946" w:type="dxa"/>
          </w:tcPr>
          <w:p w14:paraId="6AE346E5" w14:textId="77777777" w:rsidR="00C52688" w:rsidRPr="00A92AE2" w:rsidRDefault="00000000">
            <w:pPr>
              <w:rPr>
                <w:rFonts w:ascii="Calibri" w:hAnsi="Calibri" w:cs="Calibri"/>
              </w:rPr>
            </w:pPr>
            <w:proofErr w:type="spellStart"/>
            <w:r w:rsidRPr="00A92AE2">
              <w:rPr>
                <w:rFonts w:ascii="Calibri" w:hAnsi="Calibri" w:cs="Calibri"/>
                <w:sz w:val="18"/>
              </w:rPr>
              <w:t>termino_nivel</w:t>
            </w:r>
            <w:proofErr w:type="spellEnd"/>
          </w:p>
        </w:tc>
        <w:tc>
          <w:tcPr>
            <w:tcW w:w="2946" w:type="dxa"/>
          </w:tcPr>
          <w:p w14:paraId="2C23B8E0" w14:textId="77777777" w:rsidR="00C52688" w:rsidRPr="00A92AE2" w:rsidRDefault="00000000">
            <w:pPr>
              <w:rPr>
                <w:rFonts w:ascii="Calibri" w:hAnsi="Calibri" w:cs="Calibri"/>
              </w:rPr>
            </w:pPr>
            <w:r w:rsidRPr="00A92AE2">
              <w:rPr>
                <w:rFonts w:ascii="Calibri" w:hAnsi="Calibri" w:cs="Calibri"/>
                <w:sz w:val="18"/>
              </w:rPr>
              <w:t>88, 99</w:t>
            </w:r>
          </w:p>
        </w:tc>
        <w:tc>
          <w:tcPr>
            <w:tcW w:w="2946" w:type="dxa"/>
          </w:tcPr>
          <w:p w14:paraId="7178429D" w14:textId="77777777" w:rsidR="00C52688" w:rsidRPr="00A92AE2" w:rsidRDefault="00000000">
            <w:pPr>
              <w:rPr>
                <w:rFonts w:ascii="Calibri" w:hAnsi="Calibri" w:cs="Calibri"/>
              </w:rPr>
            </w:pPr>
            <w:r w:rsidRPr="00A92AE2">
              <w:rPr>
                <w:rFonts w:ascii="Calibri" w:hAnsi="Calibri" w:cs="Calibri"/>
                <w:sz w:val="18"/>
              </w:rPr>
              <w:t>2.981</w:t>
            </w:r>
          </w:p>
        </w:tc>
      </w:tr>
      <w:tr w:rsidR="00C52688" w:rsidRPr="00A92AE2" w14:paraId="24DCDBD2" w14:textId="77777777">
        <w:tc>
          <w:tcPr>
            <w:tcW w:w="2946" w:type="dxa"/>
          </w:tcPr>
          <w:p w14:paraId="7DB69F14" w14:textId="77777777" w:rsidR="00C52688" w:rsidRPr="00A92AE2" w:rsidRDefault="00000000">
            <w:pPr>
              <w:rPr>
                <w:rFonts w:ascii="Calibri" w:hAnsi="Calibri" w:cs="Calibri"/>
              </w:rPr>
            </w:pPr>
            <w:proofErr w:type="spellStart"/>
            <w:r w:rsidRPr="00A92AE2">
              <w:rPr>
                <w:rFonts w:ascii="Calibri" w:hAnsi="Calibri" w:cs="Calibri"/>
                <w:sz w:val="18"/>
              </w:rPr>
              <w:t>ina_cal_edu</w:t>
            </w:r>
            <w:proofErr w:type="spellEnd"/>
          </w:p>
        </w:tc>
        <w:tc>
          <w:tcPr>
            <w:tcW w:w="2946" w:type="dxa"/>
          </w:tcPr>
          <w:p w14:paraId="6201C1CB" w14:textId="77777777" w:rsidR="00C52688" w:rsidRPr="00A92AE2" w:rsidRDefault="00000000">
            <w:pPr>
              <w:rPr>
                <w:rFonts w:ascii="Calibri" w:hAnsi="Calibri" w:cs="Calibri"/>
              </w:rPr>
            </w:pPr>
            <w:r w:rsidRPr="00A92AE2">
              <w:rPr>
                <w:rFonts w:ascii="Calibri" w:hAnsi="Calibri" w:cs="Calibri"/>
                <w:sz w:val="18"/>
              </w:rPr>
              <w:t>999</w:t>
            </w:r>
          </w:p>
        </w:tc>
        <w:tc>
          <w:tcPr>
            <w:tcW w:w="2946" w:type="dxa"/>
          </w:tcPr>
          <w:p w14:paraId="78746894" w14:textId="77777777" w:rsidR="00C52688" w:rsidRPr="00A92AE2" w:rsidRDefault="00000000">
            <w:pPr>
              <w:rPr>
                <w:rFonts w:ascii="Calibri" w:hAnsi="Calibri" w:cs="Calibri"/>
              </w:rPr>
            </w:pPr>
            <w:r w:rsidRPr="00A92AE2">
              <w:rPr>
                <w:rFonts w:ascii="Calibri" w:hAnsi="Calibri" w:cs="Calibri"/>
                <w:sz w:val="18"/>
              </w:rPr>
              <w:t>247</w:t>
            </w:r>
          </w:p>
        </w:tc>
      </w:tr>
      <w:tr w:rsidR="00C52688" w:rsidRPr="00A92AE2" w14:paraId="1802EADF" w14:textId="77777777">
        <w:tc>
          <w:tcPr>
            <w:tcW w:w="2946" w:type="dxa"/>
          </w:tcPr>
          <w:p w14:paraId="47E9CA0D" w14:textId="77777777" w:rsidR="00C52688" w:rsidRPr="00A92AE2" w:rsidRDefault="00000000">
            <w:pPr>
              <w:rPr>
                <w:rFonts w:ascii="Calibri" w:hAnsi="Calibri" w:cs="Calibri"/>
              </w:rPr>
            </w:pPr>
            <w:r w:rsidRPr="00A92AE2">
              <w:rPr>
                <w:rFonts w:ascii="Calibri" w:hAnsi="Calibri" w:cs="Calibri"/>
                <w:sz w:val="18"/>
              </w:rPr>
              <w:t>habituales</w:t>
            </w:r>
          </w:p>
        </w:tc>
        <w:tc>
          <w:tcPr>
            <w:tcW w:w="2946" w:type="dxa"/>
          </w:tcPr>
          <w:p w14:paraId="6EF9287D" w14:textId="77777777" w:rsidR="00C52688" w:rsidRPr="00A92AE2" w:rsidRDefault="00000000">
            <w:pPr>
              <w:rPr>
                <w:rFonts w:ascii="Calibri" w:hAnsi="Calibri" w:cs="Calibri"/>
              </w:rPr>
            </w:pPr>
            <w:r w:rsidRPr="00A92AE2">
              <w:rPr>
                <w:rFonts w:ascii="Calibri" w:hAnsi="Calibri" w:cs="Calibri"/>
                <w:sz w:val="18"/>
              </w:rPr>
              <w:t>888, 999</w:t>
            </w:r>
          </w:p>
        </w:tc>
        <w:tc>
          <w:tcPr>
            <w:tcW w:w="2946" w:type="dxa"/>
          </w:tcPr>
          <w:p w14:paraId="67934675" w14:textId="77777777" w:rsidR="00C52688" w:rsidRPr="00A92AE2" w:rsidRDefault="00000000">
            <w:pPr>
              <w:rPr>
                <w:rFonts w:ascii="Calibri" w:hAnsi="Calibri" w:cs="Calibri"/>
              </w:rPr>
            </w:pPr>
            <w:r w:rsidRPr="00A92AE2">
              <w:rPr>
                <w:rFonts w:ascii="Calibri" w:hAnsi="Calibri" w:cs="Calibri"/>
                <w:sz w:val="18"/>
              </w:rPr>
              <w:t>86</w:t>
            </w:r>
          </w:p>
        </w:tc>
      </w:tr>
      <w:tr w:rsidR="00C52688" w:rsidRPr="00A92AE2" w14:paraId="7DDD9F50" w14:textId="77777777">
        <w:tc>
          <w:tcPr>
            <w:tcW w:w="2946" w:type="dxa"/>
          </w:tcPr>
          <w:p w14:paraId="42F923DC" w14:textId="77777777" w:rsidR="00C52688" w:rsidRPr="00A92AE2" w:rsidRDefault="00000000">
            <w:pPr>
              <w:rPr>
                <w:rFonts w:ascii="Calibri" w:hAnsi="Calibri" w:cs="Calibri"/>
              </w:rPr>
            </w:pPr>
            <w:proofErr w:type="spellStart"/>
            <w:r w:rsidRPr="00A92AE2">
              <w:rPr>
                <w:rFonts w:ascii="Calibri" w:hAnsi="Calibri" w:cs="Calibri"/>
                <w:sz w:val="18"/>
              </w:rPr>
              <w:t>plataformas_digitales</w:t>
            </w:r>
            <w:proofErr w:type="spellEnd"/>
          </w:p>
        </w:tc>
        <w:tc>
          <w:tcPr>
            <w:tcW w:w="2946" w:type="dxa"/>
          </w:tcPr>
          <w:p w14:paraId="6AE18743" w14:textId="77777777" w:rsidR="00C52688" w:rsidRPr="00A92AE2" w:rsidRDefault="00000000">
            <w:pPr>
              <w:rPr>
                <w:rFonts w:ascii="Calibri" w:hAnsi="Calibri" w:cs="Calibri"/>
              </w:rPr>
            </w:pPr>
            <w:r w:rsidRPr="00A92AE2">
              <w:rPr>
                <w:rFonts w:ascii="Calibri" w:hAnsi="Calibri" w:cs="Calibri"/>
                <w:sz w:val="18"/>
              </w:rPr>
              <w:t>88, 99</w:t>
            </w:r>
          </w:p>
        </w:tc>
        <w:tc>
          <w:tcPr>
            <w:tcW w:w="2946" w:type="dxa"/>
          </w:tcPr>
          <w:p w14:paraId="690EF519" w14:textId="77777777" w:rsidR="00C52688" w:rsidRPr="00A92AE2" w:rsidRDefault="00000000">
            <w:pPr>
              <w:rPr>
                <w:rFonts w:ascii="Calibri" w:hAnsi="Calibri" w:cs="Calibri"/>
              </w:rPr>
            </w:pPr>
            <w:r w:rsidRPr="00A92AE2">
              <w:rPr>
                <w:rFonts w:ascii="Calibri" w:hAnsi="Calibri" w:cs="Calibri"/>
                <w:sz w:val="18"/>
              </w:rPr>
              <w:t>134</w:t>
            </w:r>
          </w:p>
        </w:tc>
      </w:tr>
      <w:tr w:rsidR="00C52688" w:rsidRPr="00A92AE2" w14:paraId="187652B9" w14:textId="77777777">
        <w:tc>
          <w:tcPr>
            <w:tcW w:w="2946" w:type="dxa"/>
          </w:tcPr>
          <w:p w14:paraId="3A35BB18" w14:textId="77777777" w:rsidR="00C52688" w:rsidRPr="00A92AE2" w:rsidRDefault="00000000">
            <w:pPr>
              <w:rPr>
                <w:rFonts w:ascii="Calibri" w:hAnsi="Calibri" w:cs="Calibri"/>
              </w:rPr>
            </w:pPr>
            <w:proofErr w:type="spellStart"/>
            <w:r w:rsidRPr="00A92AE2">
              <w:rPr>
                <w:rFonts w:ascii="Calibri" w:hAnsi="Calibri" w:cs="Calibri"/>
                <w:sz w:val="18"/>
              </w:rPr>
              <w:t>deseo_trabajar</w:t>
            </w:r>
            <w:proofErr w:type="spellEnd"/>
          </w:p>
        </w:tc>
        <w:tc>
          <w:tcPr>
            <w:tcW w:w="2946" w:type="dxa"/>
          </w:tcPr>
          <w:p w14:paraId="3A576B73" w14:textId="77777777" w:rsidR="00C52688" w:rsidRPr="00A92AE2" w:rsidRDefault="00000000">
            <w:pPr>
              <w:rPr>
                <w:rFonts w:ascii="Calibri" w:hAnsi="Calibri" w:cs="Calibri"/>
              </w:rPr>
            </w:pPr>
            <w:r w:rsidRPr="00A92AE2">
              <w:rPr>
                <w:rFonts w:ascii="Calibri" w:hAnsi="Calibri" w:cs="Calibri"/>
                <w:sz w:val="18"/>
              </w:rPr>
              <w:t>88, 99</w:t>
            </w:r>
          </w:p>
        </w:tc>
        <w:tc>
          <w:tcPr>
            <w:tcW w:w="2946" w:type="dxa"/>
          </w:tcPr>
          <w:p w14:paraId="46C1EB8D" w14:textId="77777777" w:rsidR="00C52688" w:rsidRPr="00A92AE2" w:rsidRDefault="00000000">
            <w:pPr>
              <w:rPr>
                <w:rFonts w:ascii="Calibri" w:hAnsi="Calibri" w:cs="Calibri"/>
              </w:rPr>
            </w:pPr>
            <w:r w:rsidRPr="00A92AE2">
              <w:rPr>
                <w:rFonts w:ascii="Calibri" w:hAnsi="Calibri" w:cs="Calibri"/>
                <w:sz w:val="18"/>
              </w:rPr>
              <w:t>255</w:t>
            </w:r>
          </w:p>
        </w:tc>
      </w:tr>
      <w:tr w:rsidR="00C52688" w:rsidRPr="00A92AE2" w14:paraId="779DD398" w14:textId="77777777">
        <w:tc>
          <w:tcPr>
            <w:tcW w:w="2946" w:type="dxa"/>
          </w:tcPr>
          <w:p w14:paraId="0E503629" w14:textId="77777777" w:rsidR="00C52688" w:rsidRPr="00A92AE2" w:rsidRDefault="00000000">
            <w:pPr>
              <w:rPr>
                <w:rFonts w:ascii="Calibri" w:hAnsi="Calibri" w:cs="Calibri"/>
              </w:rPr>
            </w:pPr>
            <w:proofErr w:type="spellStart"/>
            <w:r w:rsidRPr="00A92AE2">
              <w:rPr>
                <w:rFonts w:ascii="Calibri" w:hAnsi="Calibri" w:cs="Calibri"/>
                <w:sz w:val="18"/>
              </w:rPr>
              <w:t>meses_ocup_actual</w:t>
            </w:r>
            <w:proofErr w:type="spellEnd"/>
          </w:p>
        </w:tc>
        <w:tc>
          <w:tcPr>
            <w:tcW w:w="2946" w:type="dxa"/>
          </w:tcPr>
          <w:p w14:paraId="363A8A27" w14:textId="77777777" w:rsidR="00C52688" w:rsidRPr="00A92AE2" w:rsidRDefault="00000000">
            <w:pPr>
              <w:rPr>
                <w:rFonts w:ascii="Calibri" w:hAnsi="Calibri" w:cs="Calibri"/>
              </w:rPr>
            </w:pPr>
            <w:r w:rsidRPr="00A92AE2">
              <w:rPr>
                <w:rFonts w:ascii="Calibri" w:hAnsi="Calibri" w:cs="Calibri"/>
                <w:sz w:val="18"/>
              </w:rPr>
              <w:t>9999</w:t>
            </w:r>
          </w:p>
        </w:tc>
        <w:tc>
          <w:tcPr>
            <w:tcW w:w="2946" w:type="dxa"/>
          </w:tcPr>
          <w:p w14:paraId="7ED2CA0A" w14:textId="77777777" w:rsidR="00C52688" w:rsidRPr="00A92AE2" w:rsidRDefault="00000000">
            <w:pPr>
              <w:rPr>
                <w:rFonts w:ascii="Calibri" w:hAnsi="Calibri" w:cs="Calibri"/>
              </w:rPr>
            </w:pPr>
            <w:r w:rsidRPr="00A92AE2">
              <w:rPr>
                <w:rFonts w:ascii="Calibri" w:hAnsi="Calibri" w:cs="Calibri"/>
                <w:sz w:val="18"/>
              </w:rPr>
              <w:t>113</w:t>
            </w:r>
          </w:p>
        </w:tc>
      </w:tr>
      <w:tr w:rsidR="00C52688" w:rsidRPr="00A92AE2" w14:paraId="0A0C8A44" w14:textId="77777777">
        <w:tc>
          <w:tcPr>
            <w:tcW w:w="2946" w:type="dxa"/>
          </w:tcPr>
          <w:p w14:paraId="7CCB790F" w14:textId="77777777" w:rsidR="00C52688" w:rsidRPr="00A92AE2" w:rsidRDefault="00000000">
            <w:pPr>
              <w:rPr>
                <w:rFonts w:ascii="Calibri" w:hAnsi="Calibri" w:cs="Calibri"/>
              </w:rPr>
            </w:pPr>
            <w:r w:rsidRPr="00A92AE2">
              <w:rPr>
                <w:rFonts w:ascii="Calibri" w:hAnsi="Calibri" w:cs="Calibri"/>
                <w:sz w:val="18"/>
              </w:rPr>
              <w:t>Total</w:t>
            </w:r>
          </w:p>
        </w:tc>
        <w:tc>
          <w:tcPr>
            <w:tcW w:w="2946" w:type="dxa"/>
          </w:tcPr>
          <w:p w14:paraId="24F0249E" w14:textId="77777777" w:rsidR="00C52688" w:rsidRPr="00A92AE2" w:rsidRDefault="00C52688">
            <w:pPr>
              <w:rPr>
                <w:rFonts w:ascii="Calibri" w:hAnsi="Calibri" w:cs="Calibri"/>
              </w:rPr>
            </w:pPr>
          </w:p>
        </w:tc>
        <w:tc>
          <w:tcPr>
            <w:tcW w:w="2946" w:type="dxa"/>
          </w:tcPr>
          <w:p w14:paraId="2BB99818" w14:textId="77777777" w:rsidR="00C52688" w:rsidRPr="00A92AE2" w:rsidRDefault="00000000">
            <w:pPr>
              <w:rPr>
                <w:rFonts w:ascii="Calibri" w:hAnsi="Calibri" w:cs="Calibri"/>
              </w:rPr>
            </w:pPr>
            <w:r w:rsidRPr="00A92AE2">
              <w:rPr>
                <w:rFonts w:ascii="Calibri" w:hAnsi="Calibri" w:cs="Calibri"/>
                <w:sz w:val="18"/>
              </w:rPr>
              <w:t>4.123</w:t>
            </w:r>
          </w:p>
        </w:tc>
      </w:tr>
    </w:tbl>
    <w:p w14:paraId="52D17AFD" w14:textId="77777777" w:rsidR="00A92AE2" w:rsidRDefault="00A92AE2">
      <w:pPr>
        <w:rPr>
          <w:rFonts w:ascii="Calibri" w:hAnsi="Calibri" w:cs="Calibri"/>
        </w:rPr>
      </w:pPr>
    </w:p>
    <w:p w14:paraId="1E21195D" w14:textId="4ABD14BD" w:rsidR="00C52688" w:rsidRPr="00A92AE2" w:rsidRDefault="00000000">
      <w:pPr>
        <w:rPr>
          <w:rFonts w:ascii="Calibri" w:hAnsi="Calibri" w:cs="Calibri"/>
        </w:rPr>
      </w:pPr>
      <w:r w:rsidRPr="00A92AE2">
        <w:rPr>
          <w:rFonts w:ascii="Calibri" w:hAnsi="Calibri" w:cs="Calibri"/>
        </w:rPr>
        <w:t xml:space="preserve">Valores imposibles o inconsistentes. Hay un valor de 1.016 meses de ocupación (84 años) que no corresponde a ningún código documentado. Además, 226 registros de </w:t>
      </w:r>
      <w:proofErr w:type="spellStart"/>
      <w:r w:rsidRPr="00A92AE2">
        <w:rPr>
          <w:rFonts w:ascii="Calibri" w:hAnsi="Calibri" w:cs="Calibri"/>
        </w:rPr>
        <w:t>meses_ocup_actual</w:t>
      </w:r>
      <w:proofErr w:type="spellEnd"/>
      <w:r w:rsidRPr="00A92AE2">
        <w:rPr>
          <w:rFonts w:ascii="Calibri" w:hAnsi="Calibri" w:cs="Calibri"/>
        </w:rPr>
        <w:t xml:space="preserve"> superan el máximo posible según la edad, (edad − 15) × 12 meses; con una tolerancia de 12 meses quedan 131. No es posible confirmar si son errores de registro o de unidad, así que se declaran.</w:t>
      </w:r>
    </w:p>
    <w:p w14:paraId="76D6C346" w14:textId="77777777" w:rsidR="00C52688" w:rsidRPr="00A92AE2" w:rsidRDefault="00000000">
      <w:pPr>
        <w:rPr>
          <w:rFonts w:ascii="Calibri" w:hAnsi="Calibri" w:cs="Calibri"/>
        </w:rPr>
      </w:pPr>
      <w:r w:rsidRPr="00A92AE2">
        <w:rPr>
          <w:rFonts w:ascii="Calibri" w:hAnsi="Calibri" w:cs="Calibri"/>
        </w:rPr>
        <w:t>Atípicos por IQR. El método de rango intercuartílico no es válido para variables codificadas: cine11_1d marca 14.946 atípicos que son simplemente niveles educativos frecuentes. Se usa solo en cantidades reales.</w:t>
      </w:r>
    </w:p>
    <w:p w14:paraId="280E4101" w14:textId="77777777" w:rsidR="00C52688" w:rsidRPr="00A92AE2" w:rsidRDefault="00000000">
      <w:pPr>
        <w:rPr>
          <w:rFonts w:ascii="Calibri" w:hAnsi="Calibri" w:cs="Calibri"/>
        </w:rPr>
      </w:pPr>
      <w:r w:rsidRPr="00A92AE2">
        <w:rPr>
          <w:rFonts w:ascii="Calibri" w:hAnsi="Calibri" w:cs="Calibri"/>
          <w:b/>
        </w:rPr>
        <w:t>Consistencia</w:t>
      </w:r>
    </w:p>
    <w:p w14:paraId="45E07E7B" w14:textId="77777777" w:rsidR="00C52688" w:rsidRPr="00A92AE2" w:rsidRDefault="00000000">
      <w:pPr>
        <w:rPr>
          <w:rFonts w:ascii="Calibri" w:hAnsi="Calibri" w:cs="Calibri"/>
        </w:rPr>
      </w:pPr>
      <w:r w:rsidRPr="00A92AE2">
        <w:rPr>
          <w:rFonts w:ascii="Calibri" w:hAnsi="Calibri" w:cs="Calibri"/>
        </w:rPr>
        <w:t>Regla 1: si una persona está ocupada, tiene categoría de ocupación entre 1 y 7 y formalidad informada; si no está ocupada, la categoría es 0 y la formalidad está vacía. Resultado: 50.106 de 50.106 ocupados y 50.333 de 50.333 no ocupados cumplen la regla. Violaciones: 0.</w:t>
      </w:r>
    </w:p>
    <w:p w14:paraId="50611A96" w14:textId="77777777" w:rsidR="00C52688" w:rsidRPr="00A92AE2" w:rsidRDefault="00000000">
      <w:pPr>
        <w:rPr>
          <w:rFonts w:ascii="Calibri" w:hAnsi="Calibri" w:cs="Calibri"/>
        </w:rPr>
      </w:pPr>
      <w:r w:rsidRPr="00A92AE2">
        <w:rPr>
          <w:rFonts w:ascii="Calibri" w:hAnsi="Calibri" w:cs="Calibri"/>
        </w:rPr>
        <w:t xml:space="preserve">Regla 2: </w:t>
      </w:r>
      <w:proofErr w:type="spellStart"/>
      <w:r w:rsidRPr="00A92AE2">
        <w:rPr>
          <w:rFonts w:ascii="Calibri" w:hAnsi="Calibri" w:cs="Calibri"/>
        </w:rPr>
        <w:t>no_prevision</w:t>
      </w:r>
      <w:proofErr w:type="spellEnd"/>
      <w:r w:rsidRPr="00A92AE2">
        <w:rPr>
          <w:rFonts w:ascii="Calibri" w:hAnsi="Calibri" w:cs="Calibri"/>
        </w:rPr>
        <w:t xml:space="preserve"> tiene respuesta si y solo si la persona es asalariada (categoría 3, 4, 5 o 6). Resultado: 0 asalariados sin respuesta y 0 no asalariados con respuesta. Violaciones: 0. Advertencia: entre asalariados el código 0 de </w:t>
      </w:r>
      <w:proofErr w:type="spellStart"/>
      <w:r w:rsidRPr="00A92AE2">
        <w:rPr>
          <w:rFonts w:ascii="Calibri" w:hAnsi="Calibri" w:cs="Calibri"/>
        </w:rPr>
        <w:t>no_prevision</w:t>
      </w:r>
      <w:proofErr w:type="spellEnd"/>
      <w:r w:rsidRPr="00A92AE2">
        <w:rPr>
          <w:rFonts w:ascii="Calibri" w:hAnsi="Calibri" w:cs="Calibri"/>
        </w:rPr>
        <w:t xml:space="preserve"> significa que el empleador sí cotiza, aunque el catálogo lo describe como "no corresponde". La regla se cumple, pero la interpretación del 0 debe confirmarse con el INE.</w:t>
      </w:r>
    </w:p>
    <w:p w14:paraId="3845C788" w14:textId="77777777" w:rsidR="00C52688" w:rsidRPr="00A92AE2" w:rsidRDefault="00000000">
      <w:pPr>
        <w:rPr>
          <w:rFonts w:ascii="Calibri" w:hAnsi="Calibri" w:cs="Calibri"/>
        </w:rPr>
      </w:pPr>
      <w:r w:rsidRPr="00A92AE2">
        <w:rPr>
          <w:rFonts w:ascii="Calibri" w:hAnsi="Calibri" w:cs="Calibri"/>
          <w:b/>
        </w:rPr>
        <w:t>Unicidad</w:t>
      </w:r>
    </w:p>
    <w:p w14:paraId="68047A7B" w14:textId="77777777" w:rsidR="00C52688" w:rsidRPr="00A92AE2" w:rsidRDefault="00000000">
      <w:pPr>
        <w:rPr>
          <w:rFonts w:ascii="Calibri" w:hAnsi="Calibri" w:cs="Calibri"/>
        </w:rPr>
      </w:pPr>
      <w:r w:rsidRPr="00A92AE2">
        <w:rPr>
          <w:rFonts w:ascii="Calibri" w:hAnsi="Calibri" w:cs="Calibri"/>
        </w:rPr>
        <w:t xml:space="preserve">Duplicados exactos: 0. Duplicados por </w:t>
      </w:r>
      <w:proofErr w:type="spellStart"/>
      <w:r w:rsidRPr="00A92AE2">
        <w:rPr>
          <w:rFonts w:ascii="Calibri" w:hAnsi="Calibri" w:cs="Calibri"/>
        </w:rPr>
        <w:t>idrph</w:t>
      </w:r>
      <w:proofErr w:type="spellEnd"/>
      <w:r w:rsidRPr="00A92AE2">
        <w:rPr>
          <w:rFonts w:ascii="Calibri" w:hAnsi="Calibri" w:cs="Calibri"/>
        </w:rPr>
        <w:t xml:space="preserve"> + </w:t>
      </w:r>
      <w:proofErr w:type="spellStart"/>
      <w:r w:rsidRPr="00A92AE2">
        <w:rPr>
          <w:rFonts w:ascii="Calibri" w:hAnsi="Calibri" w:cs="Calibri"/>
        </w:rPr>
        <w:t>mes_central</w:t>
      </w:r>
      <w:proofErr w:type="spellEnd"/>
      <w:r w:rsidRPr="00A92AE2">
        <w:rPr>
          <w:rFonts w:ascii="Calibri" w:hAnsi="Calibri" w:cs="Calibri"/>
        </w:rPr>
        <w:t xml:space="preserve">: 0. Clave normalizada usada: </w:t>
      </w:r>
      <w:proofErr w:type="spellStart"/>
      <w:r w:rsidRPr="00A92AE2">
        <w:rPr>
          <w:rFonts w:ascii="Calibri" w:hAnsi="Calibri" w:cs="Calibri"/>
        </w:rPr>
        <w:t>idrph</w:t>
      </w:r>
      <w:proofErr w:type="spellEnd"/>
      <w:r w:rsidRPr="00A92AE2">
        <w:rPr>
          <w:rFonts w:ascii="Calibri" w:hAnsi="Calibri" w:cs="Calibri"/>
        </w:rPr>
        <w:t xml:space="preserve"> + </w:t>
      </w:r>
      <w:proofErr w:type="spellStart"/>
      <w:r w:rsidRPr="00A92AE2">
        <w:rPr>
          <w:rFonts w:ascii="Calibri" w:hAnsi="Calibri" w:cs="Calibri"/>
        </w:rPr>
        <w:t>mes_central</w:t>
      </w:r>
      <w:proofErr w:type="spellEnd"/>
      <w:r w:rsidRPr="00A92AE2">
        <w:rPr>
          <w:rFonts w:ascii="Calibri" w:hAnsi="Calibri" w:cs="Calibri"/>
        </w:rPr>
        <w:t>, con la función de normalización (sin espacios, en mayúsculas, sin tildes). Resultado: 118.760 claves distintas antes y después de normalizar, y 0 registros en grupos con clave repetida. Casi-duplicados: 0. Como las 30 columnas son códigos numéricos, no hay variantes de escritura que detectar; la normalización verifica la unicidad, no corrige variantes.</w:t>
      </w:r>
    </w:p>
    <w:p w14:paraId="66CBB268" w14:textId="77777777" w:rsidR="00A92AE2" w:rsidRDefault="00A92AE2">
      <w:pPr>
        <w:rPr>
          <w:rFonts w:ascii="Calibri" w:hAnsi="Calibri" w:cs="Calibri"/>
          <w:b/>
        </w:rPr>
      </w:pPr>
      <w:r>
        <w:rPr>
          <w:rFonts w:ascii="Calibri" w:hAnsi="Calibri" w:cs="Calibri"/>
          <w:b/>
        </w:rPr>
        <w:br w:type="page"/>
      </w:r>
    </w:p>
    <w:p w14:paraId="0EDBA4DE" w14:textId="718A6EDB" w:rsidR="00C52688" w:rsidRPr="00A92AE2" w:rsidRDefault="00000000">
      <w:pPr>
        <w:rPr>
          <w:rFonts w:ascii="Calibri" w:hAnsi="Calibri" w:cs="Calibri"/>
        </w:rPr>
      </w:pPr>
      <w:r w:rsidRPr="00A92AE2">
        <w:rPr>
          <w:rFonts w:ascii="Calibri" w:hAnsi="Calibri" w:cs="Calibri"/>
          <w:b/>
        </w:rPr>
        <w:lastRenderedPageBreak/>
        <w:t>Oportunidad</w:t>
      </w:r>
    </w:p>
    <w:p w14:paraId="1B508682" w14:textId="77777777" w:rsidR="00C52688" w:rsidRPr="00A92AE2" w:rsidRDefault="00000000">
      <w:pPr>
        <w:rPr>
          <w:rFonts w:ascii="Calibri" w:hAnsi="Calibri" w:cs="Calibri"/>
        </w:rPr>
      </w:pPr>
      <w:r w:rsidRPr="00A92AE2">
        <w:rPr>
          <w:rFonts w:ascii="Calibri" w:hAnsi="Calibri" w:cs="Calibri"/>
        </w:rPr>
        <w:t>El registro más reciente corresponde a la visita de diciembre de 2025 (</w:t>
      </w:r>
      <w:proofErr w:type="spellStart"/>
      <w:r w:rsidRPr="00A92AE2">
        <w:rPr>
          <w:rFonts w:ascii="Calibri" w:hAnsi="Calibri" w:cs="Calibri"/>
        </w:rPr>
        <w:t>mes_encuesta</w:t>
      </w:r>
      <w:proofErr w:type="spellEnd"/>
      <w:r w:rsidRPr="00A92AE2">
        <w:rPr>
          <w:rFonts w:ascii="Calibri" w:hAnsi="Calibri" w:cs="Calibri"/>
        </w:rPr>
        <w:t xml:space="preserve"> = 12). El conjunto cubre los cuatro trimestres móviles de 2025, por lo que está vigente para una pregunta sobre ese año. No sirve para describir años posteriores ni la situación actual del mercado laboral.</w:t>
      </w:r>
    </w:p>
    <w:p w14:paraId="7B44E2FE" w14:textId="77777777" w:rsidR="00C52688" w:rsidRPr="00A92AE2" w:rsidRDefault="00000000">
      <w:pPr>
        <w:rPr>
          <w:rFonts w:ascii="Calibri" w:hAnsi="Calibri" w:cs="Calibri"/>
        </w:rPr>
      </w:pPr>
      <w:r w:rsidRPr="00A92AE2">
        <w:rPr>
          <w:rFonts w:ascii="Calibri" w:hAnsi="Calibri" w:cs="Calibri"/>
          <w:b/>
        </w:rPr>
        <w:t>Resumen de calidad (cinco dimensiones)</w:t>
      </w:r>
    </w:p>
    <w:tbl>
      <w:tblPr>
        <w:tblStyle w:val="Tablaconcuadrcula"/>
        <w:tblW w:w="0" w:type="auto"/>
        <w:tblLook w:val="04A0" w:firstRow="1" w:lastRow="0" w:firstColumn="1" w:lastColumn="0" w:noHBand="0" w:noVBand="1"/>
      </w:tblPr>
      <w:tblGrid>
        <w:gridCol w:w="2942"/>
        <w:gridCol w:w="2943"/>
        <w:gridCol w:w="2943"/>
      </w:tblGrid>
      <w:tr w:rsidR="00C52688" w:rsidRPr="00A92AE2" w14:paraId="522C686D" w14:textId="77777777">
        <w:tc>
          <w:tcPr>
            <w:tcW w:w="2946" w:type="dxa"/>
          </w:tcPr>
          <w:p w14:paraId="1CC52C34" w14:textId="77777777" w:rsidR="00C52688" w:rsidRPr="00A92AE2" w:rsidRDefault="00000000">
            <w:pPr>
              <w:rPr>
                <w:rFonts w:ascii="Calibri" w:hAnsi="Calibri" w:cs="Calibri"/>
              </w:rPr>
            </w:pPr>
            <w:r w:rsidRPr="00A92AE2">
              <w:rPr>
                <w:rFonts w:ascii="Calibri" w:hAnsi="Calibri" w:cs="Calibri"/>
                <w:b/>
                <w:sz w:val="18"/>
              </w:rPr>
              <w:t>Dimensión</w:t>
            </w:r>
          </w:p>
        </w:tc>
        <w:tc>
          <w:tcPr>
            <w:tcW w:w="2946" w:type="dxa"/>
          </w:tcPr>
          <w:p w14:paraId="533D792B" w14:textId="77777777" w:rsidR="00C52688" w:rsidRPr="00A92AE2" w:rsidRDefault="00000000">
            <w:pPr>
              <w:rPr>
                <w:rFonts w:ascii="Calibri" w:hAnsi="Calibri" w:cs="Calibri"/>
              </w:rPr>
            </w:pPr>
            <w:r w:rsidRPr="00A92AE2">
              <w:rPr>
                <w:rFonts w:ascii="Calibri" w:hAnsi="Calibri" w:cs="Calibri"/>
                <w:b/>
                <w:sz w:val="18"/>
              </w:rPr>
              <w:t>Resultado</w:t>
            </w:r>
          </w:p>
        </w:tc>
        <w:tc>
          <w:tcPr>
            <w:tcW w:w="2946" w:type="dxa"/>
          </w:tcPr>
          <w:p w14:paraId="785E3BE3" w14:textId="77777777" w:rsidR="00C52688" w:rsidRPr="00A92AE2" w:rsidRDefault="00000000">
            <w:pPr>
              <w:rPr>
                <w:rFonts w:ascii="Calibri" w:hAnsi="Calibri" w:cs="Calibri"/>
              </w:rPr>
            </w:pPr>
            <w:r w:rsidRPr="00A92AE2">
              <w:rPr>
                <w:rFonts w:ascii="Calibri" w:hAnsi="Calibri" w:cs="Calibri"/>
                <w:b/>
                <w:sz w:val="18"/>
              </w:rPr>
              <w:t>Decisión</w:t>
            </w:r>
          </w:p>
        </w:tc>
      </w:tr>
      <w:tr w:rsidR="00C52688" w:rsidRPr="00A92AE2" w14:paraId="0D16A929" w14:textId="77777777">
        <w:tc>
          <w:tcPr>
            <w:tcW w:w="2946" w:type="dxa"/>
          </w:tcPr>
          <w:p w14:paraId="0CAF0C45" w14:textId="77777777" w:rsidR="00C52688" w:rsidRPr="00A92AE2" w:rsidRDefault="00000000">
            <w:pPr>
              <w:rPr>
                <w:rFonts w:ascii="Calibri" w:hAnsi="Calibri" w:cs="Calibri"/>
              </w:rPr>
            </w:pPr>
            <w:r w:rsidRPr="00A92AE2">
              <w:rPr>
                <w:rFonts w:ascii="Calibri" w:hAnsi="Calibri" w:cs="Calibri"/>
                <w:sz w:val="18"/>
              </w:rPr>
              <w:t>Completitud</w:t>
            </w:r>
          </w:p>
        </w:tc>
        <w:tc>
          <w:tcPr>
            <w:tcW w:w="2946" w:type="dxa"/>
          </w:tcPr>
          <w:p w14:paraId="32767168" w14:textId="77777777" w:rsidR="00C52688" w:rsidRPr="00A92AE2" w:rsidRDefault="00000000">
            <w:pPr>
              <w:rPr>
                <w:rFonts w:ascii="Calibri" w:hAnsi="Calibri" w:cs="Calibri"/>
              </w:rPr>
            </w:pPr>
            <w:r w:rsidRPr="00A92AE2">
              <w:rPr>
                <w:rFonts w:ascii="Calibri" w:hAnsi="Calibri" w:cs="Calibri"/>
                <w:sz w:val="18"/>
              </w:rPr>
              <w:t>Vacíos explicados por filtros del cuestionario; 9 columnas con vacíos estructurales</w:t>
            </w:r>
          </w:p>
        </w:tc>
        <w:tc>
          <w:tcPr>
            <w:tcW w:w="2946" w:type="dxa"/>
          </w:tcPr>
          <w:p w14:paraId="04E9816B" w14:textId="77777777" w:rsidR="00C52688" w:rsidRPr="00A92AE2" w:rsidRDefault="00000000">
            <w:pPr>
              <w:rPr>
                <w:rFonts w:ascii="Calibri" w:hAnsi="Calibri" w:cs="Calibri"/>
              </w:rPr>
            </w:pPr>
            <w:r w:rsidRPr="00A92AE2">
              <w:rPr>
                <w:rFonts w:ascii="Calibri" w:hAnsi="Calibri" w:cs="Calibri"/>
                <w:sz w:val="18"/>
              </w:rPr>
              <w:t>Declarar. No imputar</w:t>
            </w:r>
          </w:p>
        </w:tc>
      </w:tr>
      <w:tr w:rsidR="00C52688" w:rsidRPr="00A92AE2" w14:paraId="0DABD238" w14:textId="77777777">
        <w:tc>
          <w:tcPr>
            <w:tcW w:w="2946" w:type="dxa"/>
          </w:tcPr>
          <w:p w14:paraId="396441B8" w14:textId="77777777" w:rsidR="00C52688" w:rsidRPr="00A92AE2" w:rsidRDefault="00000000">
            <w:pPr>
              <w:rPr>
                <w:rFonts w:ascii="Calibri" w:hAnsi="Calibri" w:cs="Calibri"/>
              </w:rPr>
            </w:pPr>
            <w:r w:rsidRPr="00A92AE2">
              <w:rPr>
                <w:rFonts w:ascii="Calibri" w:hAnsi="Calibri" w:cs="Calibri"/>
                <w:sz w:val="18"/>
              </w:rPr>
              <w:t>Exactitud</w:t>
            </w:r>
          </w:p>
        </w:tc>
        <w:tc>
          <w:tcPr>
            <w:tcW w:w="2946" w:type="dxa"/>
          </w:tcPr>
          <w:p w14:paraId="5639EFAE" w14:textId="77777777" w:rsidR="00C52688" w:rsidRPr="00A92AE2" w:rsidRDefault="00000000">
            <w:pPr>
              <w:rPr>
                <w:rFonts w:ascii="Calibri" w:hAnsi="Calibri" w:cs="Calibri"/>
              </w:rPr>
            </w:pPr>
            <w:r w:rsidRPr="00A92AE2">
              <w:rPr>
                <w:rFonts w:ascii="Calibri" w:hAnsi="Calibri" w:cs="Calibri"/>
                <w:sz w:val="18"/>
              </w:rPr>
              <w:t>4.123 centinelas convertidos; 1 valor imposible en meses; 226 inconsistencias de duración</w:t>
            </w:r>
          </w:p>
        </w:tc>
        <w:tc>
          <w:tcPr>
            <w:tcW w:w="2946" w:type="dxa"/>
          </w:tcPr>
          <w:p w14:paraId="07ACDD20" w14:textId="77777777" w:rsidR="00C52688" w:rsidRPr="00A92AE2" w:rsidRDefault="00000000">
            <w:pPr>
              <w:rPr>
                <w:rFonts w:ascii="Calibri" w:hAnsi="Calibri" w:cs="Calibri"/>
              </w:rPr>
            </w:pPr>
            <w:r w:rsidRPr="00A92AE2">
              <w:rPr>
                <w:rFonts w:ascii="Calibri" w:hAnsi="Calibri" w:cs="Calibri"/>
                <w:sz w:val="18"/>
              </w:rPr>
              <w:t>Corregir centinelas y declarar inconsistencias</w:t>
            </w:r>
          </w:p>
        </w:tc>
      </w:tr>
      <w:tr w:rsidR="00C52688" w:rsidRPr="00A92AE2" w14:paraId="6626B4BD" w14:textId="77777777">
        <w:tc>
          <w:tcPr>
            <w:tcW w:w="2946" w:type="dxa"/>
          </w:tcPr>
          <w:p w14:paraId="13AC6DA9" w14:textId="77777777" w:rsidR="00C52688" w:rsidRPr="00A92AE2" w:rsidRDefault="00000000">
            <w:pPr>
              <w:rPr>
                <w:rFonts w:ascii="Calibri" w:hAnsi="Calibri" w:cs="Calibri"/>
              </w:rPr>
            </w:pPr>
            <w:r w:rsidRPr="00A92AE2">
              <w:rPr>
                <w:rFonts w:ascii="Calibri" w:hAnsi="Calibri" w:cs="Calibri"/>
                <w:sz w:val="18"/>
              </w:rPr>
              <w:t>Consistencia</w:t>
            </w:r>
          </w:p>
        </w:tc>
        <w:tc>
          <w:tcPr>
            <w:tcW w:w="2946" w:type="dxa"/>
          </w:tcPr>
          <w:p w14:paraId="58F7B287" w14:textId="77777777" w:rsidR="00C52688" w:rsidRPr="00A92AE2" w:rsidRDefault="00000000">
            <w:pPr>
              <w:rPr>
                <w:rFonts w:ascii="Calibri" w:hAnsi="Calibri" w:cs="Calibri"/>
              </w:rPr>
            </w:pPr>
            <w:r w:rsidRPr="00A92AE2">
              <w:rPr>
                <w:rFonts w:ascii="Calibri" w:hAnsi="Calibri" w:cs="Calibri"/>
                <w:sz w:val="18"/>
              </w:rPr>
              <w:t>Dos reglas cruzadas, 0 violaciones</w:t>
            </w:r>
          </w:p>
        </w:tc>
        <w:tc>
          <w:tcPr>
            <w:tcW w:w="2946" w:type="dxa"/>
          </w:tcPr>
          <w:p w14:paraId="3188BF7C" w14:textId="77777777" w:rsidR="00C52688" w:rsidRPr="00A92AE2" w:rsidRDefault="00000000">
            <w:pPr>
              <w:rPr>
                <w:rFonts w:ascii="Calibri" w:hAnsi="Calibri" w:cs="Calibri"/>
              </w:rPr>
            </w:pPr>
            <w:r w:rsidRPr="00A92AE2">
              <w:rPr>
                <w:rFonts w:ascii="Calibri" w:hAnsi="Calibri" w:cs="Calibri"/>
                <w:sz w:val="18"/>
              </w:rPr>
              <w:t xml:space="preserve">Sin acción; advertencia sobre el código 0 de </w:t>
            </w:r>
            <w:proofErr w:type="spellStart"/>
            <w:r w:rsidRPr="00A92AE2">
              <w:rPr>
                <w:rFonts w:ascii="Calibri" w:hAnsi="Calibri" w:cs="Calibri"/>
                <w:sz w:val="18"/>
              </w:rPr>
              <w:t>no_prevision</w:t>
            </w:r>
            <w:proofErr w:type="spellEnd"/>
          </w:p>
        </w:tc>
      </w:tr>
      <w:tr w:rsidR="00C52688" w:rsidRPr="00A92AE2" w14:paraId="07F0BB7D" w14:textId="77777777">
        <w:tc>
          <w:tcPr>
            <w:tcW w:w="2946" w:type="dxa"/>
          </w:tcPr>
          <w:p w14:paraId="75F09571" w14:textId="77777777" w:rsidR="00C52688" w:rsidRPr="00A92AE2" w:rsidRDefault="00000000">
            <w:pPr>
              <w:rPr>
                <w:rFonts w:ascii="Calibri" w:hAnsi="Calibri" w:cs="Calibri"/>
              </w:rPr>
            </w:pPr>
            <w:r w:rsidRPr="00A92AE2">
              <w:rPr>
                <w:rFonts w:ascii="Calibri" w:hAnsi="Calibri" w:cs="Calibri"/>
                <w:sz w:val="18"/>
              </w:rPr>
              <w:t>Unicidad</w:t>
            </w:r>
          </w:p>
        </w:tc>
        <w:tc>
          <w:tcPr>
            <w:tcW w:w="2946" w:type="dxa"/>
          </w:tcPr>
          <w:p w14:paraId="29A207A3" w14:textId="77777777" w:rsidR="00C52688" w:rsidRPr="00A92AE2" w:rsidRDefault="00000000">
            <w:pPr>
              <w:rPr>
                <w:rFonts w:ascii="Calibri" w:hAnsi="Calibri" w:cs="Calibri"/>
              </w:rPr>
            </w:pPr>
            <w:r w:rsidRPr="00A92AE2">
              <w:rPr>
                <w:rFonts w:ascii="Calibri" w:hAnsi="Calibri" w:cs="Calibri"/>
                <w:sz w:val="18"/>
              </w:rPr>
              <w:t>0 duplicados exactos y 0 casi-duplicados</w:t>
            </w:r>
          </w:p>
        </w:tc>
        <w:tc>
          <w:tcPr>
            <w:tcW w:w="2946" w:type="dxa"/>
          </w:tcPr>
          <w:p w14:paraId="480BCE28" w14:textId="77777777" w:rsidR="00C52688" w:rsidRPr="00A92AE2" w:rsidRDefault="00000000">
            <w:pPr>
              <w:rPr>
                <w:rFonts w:ascii="Calibri" w:hAnsi="Calibri" w:cs="Calibri"/>
              </w:rPr>
            </w:pPr>
            <w:r w:rsidRPr="00A92AE2">
              <w:rPr>
                <w:rFonts w:ascii="Calibri" w:hAnsi="Calibri" w:cs="Calibri"/>
                <w:sz w:val="18"/>
              </w:rPr>
              <w:t>Sin acción</w:t>
            </w:r>
          </w:p>
        </w:tc>
      </w:tr>
      <w:tr w:rsidR="00C52688" w:rsidRPr="00A92AE2" w14:paraId="5D4E1CD4" w14:textId="77777777">
        <w:tc>
          <w:tcPr>
            <w:tcW w:w="2946" w:type="dxa"/>
          </w:tcPr>
          <w:p w14:paraId="39554D8D" w14:textId="77777777" w:rsidR="00C52688" w:rsidRPr="00A92AE2" w:rsidRDefault="00000000">
            <w:pPr>
              <w:rPr>
                <w:rFonts w:ascii="Calibri" w:hAnsi="Calibri" w:cs="Calibri"/>
              </w:rPr>
            </w:pPr>
            <w:r w:rsidRPr="00A92AE2">
              <w:rPr>
                <w:rFonts w:ascii="Calibri" w:hAnsi="Calibri" w:cs="Calibri"/>
                <w:sz w:val="18"/>
              </w:rPr>
              <w:t>Oportunidad</w:t>
            </w:r>
          </w:p>
        </w:tc>
        <w:tc>
          <w:tcPr>
            <w:tcW w:w="2946" w:type="dxa"/>
          </w:tcPr>
          <w:p w14:paraId="188CFB55" w14:textId="77777777" w:rsidR="00C52688" w:rsidRPr="00A92AE2" w:rsidRDefault="00000000">
            <w:pPr>
              <w:rPr>
                <w:rFonts w:ascii="Calibri" w:hAnsi="Calibri" w:cs="Calibri"/>
              </w:rPr>
            </w:pPr>
            <w:r w:rsidRPr="00A92AE2">
              <w:rPr>
                <w:rFonts w:ascii="Calibri" w:hAnsi="Calibri" w:cs="Calibri"/>
                <w:sz w:val="18"/>
              </w:rPr>
              <w:t>Año 2025, último mes de encuesta: diciembre</w:t>
            </w:r>
          </w:p>
        </w:tc>
        <w:tc>
          <w:tcPr>
            <w:tcW w:w="2946" w:type="dxa"/>
          </w:tcPr>
          <w:p w14:paraId="7392AEF0" w14:textId="355B533A" w:rsidR="00C52688" w:rsidRPr="00A92AE2" w:rsidRDefault="00000000">
            <w:pPr>
              <w:rPr>
                <w:rFonts w:ascii="Calibri" w:hAnsi="Calibri" w:cs="Calibri"/>
              </w:rPr>
            </w:pPr>
            <w:r w:rsidRPr="00A92AE2">
              <w:rPr>
                <w:rFonts w:ascii="Calibri" w:hAnsi="Calibri" w:cs="Calibri"/>
                <w:sz w:val="18"/>
              </w:rPr>
              <w:t>Vigente para la pregunta de 2025</w:t>
            </w:r>
          </w:p>
        </w:tc>
      </w:tr>
    </w:tbl>
    <w:p w14:paraId="18B4E3BC" w14:textId="77777777" w:rsidR="00C52688" w:rsidRPr="00A92AE2" w:rsidRDefault="00C52688">
      <w:pPr>
        <w:ind w:left="720"/>
        <w:rPr>
          <w:rFonts w:ascii="Calibri" w:hAnsi="Calibri" w:cs="Calibri"/>
        </w:rPr>
      </w:pPr>
    </w:p>
    <w:p w14:paraId="6E915A4B" w14:textId="77777777" w:rsidR="00C52688" w:rsidRPr="00A92AE2" w:rsidRDefault="00C52688">
      <w:pPr>
        <w:rPr>
          <w:rFonts w:ascii="Calibri" w:hAnsi="Calibri" w:cs="Calibri"/>
        </w:rPr>
      </w:pPr>
    </w:p>
    <w:p w14:paraId="7F099414" w14:textId="77777777" w:rsidR="00A92AE2" w:rsidRDefault="00A92AE2">
      <w:pPr>
        <w:rPr>
          <w:rFonts w:ascii="Calibri" w:hAnsi="Calibri" w:cs="Calibri"/>
          <w:b/>
          <w:bCs/>
          <w:color w:val="646567"/>
          <w:sz w:val="24"/>
          <w:szCs w:val="24"/>
        </w:rPr>
      </w:pPr>
      <w:bookmarkStart w:id="3" w:name="_heading=h.u6rorwbtgu6n" w:colFirst="0" w:colLast="0"/>
      <w:bookmarkEnd w:id="3"/>
      <w:r>
        <w:rPr>
          <w:rFonts w:ascii="Calibri" w:hAnsi="Calibri" w:cs="Calibri"/>
        </w:rPr>
        <w:br w:type="page"/>
      </w:r>
    </w:p>
    <w:p w14:paraId="5941D586" w14:textId="6BAA4AEF" w:rsidR="00C52688" w:rsidRPr="00A92AE2" w:rsidRDefault="00000000">
      <w:pPr>
        <w:pStyle w:val="Ttulo2"/>
        <w:rPr>
          <w:rFonts w:ascii="Calibri" w:hAnsi="Calibri" w:cs="Calibri"/>
        </w:rPr>
      </w:pPr>
      <w:r w:rsidRPr="00A92AE2">
        <w:rPr>
          <w:rFonts w:ascii="Calibri" w:hAnsi="Calibri" w:cs="Calibri"/>
        </w:rPr>
        <w:lastRenderedPageBreak/>
        <w:t>4. Bitácora de decisiones</w:t>
      </w:r>
    </w:p>
    <w:p w14:paraId="4DA94D45" w14:textId="77777777" w:rsidR="00C52688" w:rsidRPr="00A92AE2" w:rsidRDefault="00C52688">
      <w:pPr>
        <w:ind w:left="720"/>
        <w:rPr>
          <w:rFonts w:ascii="Calibri" w:hAnsi="Calibri" w:cs="Calibri"/>
        </w:rPr>
      </w:pPr>
    </w:p>
    <w:p w14:paraId="730636DD" w14:textId="24FF81FC" w:rsidR="00C52688" w:rsidRPr="00A92AE2" w:rsidRDefault="00000000">
      <w:pPr>
        <w:rPr>
          <w:rFonts w:ascii="Calibri" w:hAnsi="Calibri" w:cs="Calibri"/>
        </w:rPr>
      </w:pPr>
      <w:r w:rsidRPr="00A92AE2">
        <w:rPr>
          <w:rFonts w:ascii="Calibri" w:hAnsi="Calibri" w:cs="Calibri"/>
        </w:rPr>
        <w:t>La bitácora completa tiene una fila por transformación o hallazgo, en el orden del cuaderno. Esta tabla resume las trece filas; el detalle completo está en el anexo.</w:t>
      </w:r>
    </w:p>
    <w:tbl>
      <w:tblPr>
        <w:tblStyle w:val="Tablaconcuadrcula"/>
        <w:tblW w:w="11482" w:type="dxa"/>
        <w:tblInd w:w="-1281" w:type="dxa"/>
        <w:tblLook w:val="04A0" w:firstRow="1" w:lastRow="0" w:firstColumn="1" w:lastColumn="0" w:noHBand="0" w:noVBand="1"/>
      </w:tblPr>
      <w:tblGrid>
        <w:gridCol w:w="1129"/>
        <w:gridCol w:w="2108"/>
        <w:gridCol w:w="1011"/>
        <w:gridCol w:w="3549"/>
        <w:gridCol w:w="3685"/>
      </w:tblGrid>
      <w:tr w:rsidR="00C52688" w:rsidRPr="00A92AE2" w14:paraId="42A851FE" w14:textId="77777777" w:rsidTr="008643E1">
        <w:tc>
          <w:tcPr>
            <w:tcW w:w="1129" w:type="dxa"/>
          </w:tcPr>
          <w:p w14:paraId="5073C494" w14:textId="77777777" w:rsidR="00C52688" w:rsidRPr="00A92AE2" w:rsidRDefault="00000000">
            <w:pPr>
              <w:rPr>
                <w:rFonts w:ascii="Calibri" w:hAnsi="Calibri" w:cs="Calibri"/>
              </w:rPr>
            </w:pPr>
            <w:r w:rsidRPr="00A92AE2">
              <w:rPr>
                <w:rFonts w:ascii="Calibri" w:hAnsi="Calibri" w:cs="Calibri"/>
                <w:b/>
                <w:sz w:val="18"/>
              </w:rPr>
              <w:t>Celda</w:t>
            </w:r>
          </w:p>
        </w:tc>
        <w:tc>
          <w:tcPr>
            <w:tcW w:w="2108" w:type="dxa"/>
          </w:tcPr>
          <w:p w14:paraId="04494B32" w14:textId="77777777" w:rsidR="00C52688" w:rsidRPr="00A92AE2" w:rsidRDefault="00000000">
            <w:pPr>
              <w:rPr>
                <w:rFonts w:ascii="Calibri" w:hAnsi="Calibri" w:cs="Calibri"/>
              </w:rPr>
            </w:pPr>
            <w:r w:rsidRPr="00A92AE2">
              <w:rPr>
                <w:rFonts w:ascii="Calibri" w:hAnsi="Calibri" w:cs="Calibri"/>
                <w:b/>
                <w:sz w:val="18"/>
              </w:rPr>
              <w:t>Columna afectada</w:t>
            </w:r>
          </w:p>
        </w:tc>
        <w:tc>
          <w:tcPr>
            <w:tcW w:w="1011" w:type="dxa"/>
          </w:tcPr>
          <w:p w14:paraId="0AD66016" w14:textId="77777777" w:rsidR="00C52688" w:rsidRPr="00A92AE2" w:rsidRDefault="00000000">
            <w:pPr>
              <w:rPr>
                <w:rFonts w:ascii="Calibri" w:hAnsi="Calibri" w:cs="Calibri"/>
              </w:rPr>
            </w:pPr>
            <w:r w:rsidRPr="00A92AE2">
              <w:rPr>
                <w:rFonts w:ascii="Calibri" w:hAnsi="Calibri" w:cs="Calibri"/>
                <w:b/>
                <w:sz w:val="18"/>
              </w:rPr>
              <w:t>Decisión</w:t>
            </w:r>
          </w:p>
        </w:tc>
        <w:tc>
          <w:tcPr>
            <w:tcW w:w="3549" w:type="dxa"/>
          </w:tcPr>
          <w:p w14:paraId="5D30D1D4" w14:textId="77777777" w:rsidR="00C52688" w:rsidRPr="00A92AE2" w:rsidRDefault="00000000">
            <w:pPr>
              <w:rPr>
                <w:rFonts w:ascii="Calibri" w:hAnsi="Calibri" w:cs="Calibri"/>
              </w:rPr>
            </w:pPr>
            <w:r w:rsidRPr="00A92AE2">
              <w:rPr>
                <w:rFonts w:ascii="Calibri" w:hAnsi="Calibri" w:cs="Calibri"/>
                <w:b/>
                <w:sz w:val="18"/>
              </w:rPr>
              <w:t>Evidencia</w:t>
            </w:r>
          </w:p>
        </w:tc>
        <w:tc>
          <w:tcPr>
            <w:tcW w:w="3685" w:type="dxa"/>
          </w:tcPr>
          <w:p w14:paraId="34EEA7CE" w14:textId="77777777" w:rsidR="00C52688" w:rsidRPr="00A92AE2" w:rsidRDefault="00000000">
            <w:pPr>
              <w:rPr>
                <w:rFonts w:ascii="Calibri" w:hAnsi="Calibri" w:cs="Calibri"/>
              </w:rPr>
            </w:pPr>
            <w:r w:rsidRPr="00A92AE2">
              <w:rPr>
                <w:rFonts w:ascii="Calibri" w:hAnsi="Calibri" w:cs="Calibri"/>
                <w:b/>
                <w:sz w:val="18"/>
              </w:rPr>
              <w:t>Justificación</w:t>
            </w:r>
          </w:p>
        </w:tc>
      </w:tr>
      <w:tr w:rsidR="00C52688" w:rsidRPr="00A92AE2" w14:paraId="2D012FB1" w14:textId="77777777" w:rsidTr="008643E1">
        <w:tc>
          <w:tcPr>
            <w:tcW w:w="1129" w:type="dxa"/>
          </w:tcPr>
          <w:p w14:paraId="4E5E540A" w14:textId="77777777" w:rsidR="00C52688" w:rsidRPr="00A92AE2" w:rsidRDefault="00000000">
            <w:pPr>
              <w:rPr>
                <w:rFonts w:ascii="Calibri" w:hAnsi="Calibri" w:cs="Calibri"/>
              </w:rPr>
            </w:pPr>
            <w:r w:rsidRPr="00A92AE2">
              <w:rPr>
                <w:rFonts w:ascii="Calibri" w:hAnsi="Calibri" w:cs="Calibri"/>
                <w:sz w:val="18"/>
              </w:rPr>
              <w:t>C14</w:t>
            </w:r>
          </w:p>
        </w:tc>
        <w:tc>
          <w:tcPr>
            <w:tcW w:w="2108" w:type="dxa"/>
          </w:tcPr>
          <w:p w14:paraId="13CAEA83" w14:textId="77777777" w:rsidR="00C52688" w:rsidRPr="00A92AE2" w:rsidRDefault="00000000">
            <w:pPr>
              <w:rPr>
                <w:rFonts w:ascii="Calibri" w:hAnsi="Calibri" w:cs="Calibri"/>
              </w:rPr>
            </w:pPr>
            <w:r w:rsidRPr="00A92AE2">
              <w:rPr>
                <w:rFonts w:ascii="Calibri" w:hAnsi="Calibri" w:cs="Calibri"/>
                <w:sz w:val="18"/>
              </w:rPr>
              <w:t>Conjunto completo (222 columnas, 118.760 registros)</w:t>
            </w:r>
          </w:p>
        </w:tc>
        <w:tc>
          <w:tcPr>
            <w:tcW w:w="1011" w:type="dxa"/>
          </w:tcPr>
          <w:p w14:paraId="6A936620" w14:textId="77777777" w:rsidR="00C52688" w:rsidRPr="00A92AE2" w:rsidRDefault="00000000">
            <w:pPr>
              <w:rPr>
                <w:rFonts w:ascii="Calibri" w:hAnsi="Calibri" w:cs="Calibri"/>
              </w:rPr>
            </w:pPr>
            <w:r w:rsidRPr="00A92AE2">
              <w:rPr>
                <w:rFonts w:ascii="Calibri" w:hAnsi="Calibri" w:cs="Calibri"/>
                <w:sz w:val="18"/>
              </w:rPr>
              <w:t>Descartar</w:t>
            </w:r>
          </w:p>
        </w:tc>
        <w:tc>
          <w:tcPr>
            <w:tcW w:w="3549" w:type="dxa"/>
          </w:tcPr>
          <w:p w14:paraId="33C1BEDB" w14:textId="77777777" w:rsidR="00C52688" w:rsidRPr="00A92AE2" w:rsidRDefault="00000000">
            <w:pPr>
              <w:rPr>
                <w:rFonts w:ascii="Calibri" w:hAnsi="Calibri" w:cs="Calibri"/>
              </w:rPr>
            </w:pPr>
            <w:r w:rsidRPr="00A92AE2">
              <w:rPr>
                <w:rFonts w:ascii="Calibri" w:hAnsi="Calibri" w:cs="Calibri"/>
                <w:sz w:val="18"/>
              </w:rPr>
              <w:t>Catálogo adaptado: 222 columnas revisadas, 30 seleccionadas por rol analítico. Se descartan 192 (texto libre y campos otro, detalle de jornada, búsqueda, contra</w:t>
            </w:r>
          </w:p>
        </w:tc>
        <w:tc>
          <w:tcPr>
            <w:tcW w:w="3685" w:type="dxa"/>
          </w:tcPr>
          <w:p w14:paraId="2AC39A3F" w14:textId="53550B36" w:rsidR="00C52688" w:rsidRPr="00A92AE2" w:rsidRDefault="00000000">
            <w:pPr>
              <w:rPr>
                <w:rFonts w:ascii="Calibri" w:hAnsi="Calibri" w:cs="Calibri"/>
              </w:rPr>
            </w:pPr>
            <w:r w:rsidRPr="00A92AE2">
              <w:rPr>
                <w:rFonts w:ascii="Calibri" w:hAnsi="Calibri" w:cs="Calibri"/>
                <w:sz w:val="18"/>
              </w:rPr>
              <w:t>Criterio de pertinencia: pregunta de factores asociados a la desocupación, análisis de transiciones y roles del catálogo.</w:t>
            </w:r>
          </w:p>
        </w:tc>
      </w:tr>
      <w:tr w:rsidR="00C52688" w:rsidRPr="00A92AE2" w14:paraId="2ED07B89" w14:textId="77777777" w:rsidTr="008643E1">
        <w:tc>
          <w:tcPr>
            <w:tcW w:w="1129" w:type="dxa"/>
          </w:tcPr>
          <w:p w14:paraId="218F53BF" w14:textId="77777777" w:rsidR="00C52688" w:rsidRPr="00A92AE2" w:rsidRDefault="00000000">
            <w:pPr>
              <w:rPr>
                <w:rFonts w:ascii="Calibri" w:hAnsi="Calibri" w:cs="Calibri"/>
              </w:rPr>
            </w:pPr>
            <w:r w:rsidRPr="00A92AE2">
              <w:rPr>
                <w:rFonts w:ascii="Calibri" w:hAnsi="Calibri" w:cs="Calibri"/>
                <w:sz w:val="18"/>
              </w:rPr>
              <w:t>C34</w:t>
            </w:r>
          </w:p>
        </w:tc>
        <w:tc>
          <w:tcPr>
            <w:tcW w:w="2108" w:type="dxa"/>
          </w:tcPr>
          <w:p w14:paraId="128C93F1" w14:textId="77777777" w:rsidR="00C52688" w:rsidRPr="00A92AE2" w:rsidRDefault="00000000">
            <w:pPr>
              <w:rPr>
                <w:rFonts w:ascii="Calibri" w:hAnsi="Calibri" w:cs="Calibri"/>
              </w:rPr>
            </w:pPr>
            <w:proofErr w:type="spellStart"/>
            <w:r w:rsidRPr="00A92AE2">
              <w:rPr>
                <w:rFonts w:ascii="Calibri" w:hAnsi="Calibri" w:cs="Calibri"/>
                <w:sz w:val="18"/>
              </w:rPr>
              <w:t>idrph</w:t>
            </w:r>
            <w:proofErr w:type="spellEnd"/>
            <w:r w:rsidRPr="00A92AE2">
              <w:rPr>
                <w:rFonts w:ascii="Calibri" w:hAnsi="Calibri" w:cs="Calibri"/>
                <w:sz w:val="18"/>
              </w:rPr>
              <w:t xml:space="preserve"> + </w:t>
            </w:r>
            <w:proofErr w:type="spellStart"/>
            <w:r w:rsidRPr="00A92AE2">
              <w:rPr>
                <w:rFonts w:ascii="Calibri" w:hAnsi="Calibri" w:cs="Calibri"/>
                <w:sz w:val="18"/>
              </w:rPr>
              <w:t>mes_central</w:t>
            </w:r>
            <w:proofErr w:type="spellEnd"/>
            <w:r w:rsidRPr="00A92AE2">
              <w:rPr>
                <w:rFonts w:ascii="Calibri" w:hAnsi="Calibri" w:cs="Calibri"/>
                <w:sz w:val="18"/>
              </w:rPr>
              <w:t xml:space="preserve"> (clave normalizada)</w:t>
            </w:r>
          </w:p>
        </w:tc>
        <w:tc>
          <w:tcPr>
            <w:tcW w:w="1011" w:type="dxa"/>
          </w:tcPr>
          <w:p w14:paraId="361437F4" w14:textId="77777777" w:rsidR="00C52688" w:rsidRPr="00A92AE2" w:rsidRDefault="00000000">
            <w:pPr>
              <w:rPr>
                <w:rFonts w:ascii="Calibri" w:hAnsi="Calibri" w:cs="Calibri"/>
              </w:rPr>
            </w:pPr>
            <w:r w:rsidRPr="00A92AE2">
              <w:rPr>
                <w:rFonts w:ascii="Calibri" w:hAnsi="Calibri" w:cs="Calibri"/>
                <w:sz w:val="18"/>
              </w:rPr>
              <w:t>Declarar</w:t>
            </w:r>
          </w:p>
        </w:tc>
        <w:tc>
          <w:tcPr>
            <w:tcW w:w="3549" w:type="dxa"/>
          </w:tcPr>
          <w:p w14:paraId="40B35658" w14:textId="77777777" w:rsidR="00C52688" w:rsidRPr="00A92AE2" w:rsidRDefault="00000000">
            <w:pPr>
              <w:rPr>
                <w:rFonts w:ascii="Calibri" w:hAnsi="Calibri" w:cs="Calibri"/>
              </w:rPr>
            </w:pPr>
            <w:r w:rsidRPr="00A92AE2">
              <w:rPr>
                <w:rFonts w:ascii="Calibri" w:hAnsi="Calibri" w:cs="Calibri"/>
                <w:sz w:val="18"/>
              </w:rPr>
              <w:t>0 casos. 118.760 claves crudas distintas, 118.760 normalizadas, 0 duplicados exactos y 0 registros en grupos con clave repetida</w:t>
            </w:r>
          </w:p>
        </w:tc>
        <w:tc>
          <w:tcPr>
            <w:tcW w:w="3685" w:type="dxa"/>
          </w:tcPr>
          <w:p w14:paraId="3B044B7B" w14:textId="77777777" w:rsidR="00C52688" w:rsidRPr="00A92AE2" w:rsidRDefault="00000000">
            <w:pPr>
              <w:rPr>
                <w:rFonts w:ascii="Calibri" w:hAnsi="Calibri" w:cs="Calibri"/>
              </w:rPr>
            </w:pPr>
            <w:proofErr w:type="spellStart"/>
            <w:r w:rsidRPr="00A92AE2">
              <w:rPr>
                <w:rFonts w:ascii="Calibri" w:hAnsi="Calibri" w:cs="Calibri"/>
                <w:sz w:val="18"/>
              </w:rPr>
              <w:t>idrph</w:t>
            </w:r>
            <w:proofErr w:type="spellEnd"/>
            <w:r w:rsidRPr="00A92AE2">
              <w:rPr>
                <w:rFonts w:ascii="Calibri" w:hAnsi="Calibri" w:cs="Calibri"/>
                <w:sz w:val="18"/>
              </w:rPr>
              <w:t xml:space="preserve"> y </w:t>
            </w:r>
            <w:proofErr w:type="spellStart"/>
            <w:r w:rsidRPr="00A92AE2">
              <w:rPr>
                <w:rFonts w:ascii="Calibri" w:hAnsi="Calibri" w:cs="Calibri"/>
                <w:sz w:val="18"/>
              </w:rPr>
              <w:t>mes_central</w:t>
            </w:r>
            <w:proofErr w:type="spellEnd"/>
            <w:r w:rsidRPr="00A92AE2">
              <w:rPr>
                <w:rFonts w:ascii="Calibri" w:hAnsi="Calibri" w:cs="Calibri"/>
                <w:sz w:val="18"/>
              </w:rPr>
              <w:t xml:space="preserve"> son códigos numéricos: la normalización no cambia valores. El control confirma unicidad, no detecta variantes de escritura</w:t>
            </w:r>
          </w:p>
        </w:tc>
      </w:tr>
      <w:tr w:rsidR="00C52688" w:rsidRPr="00A92AE2" w14:paraId="6FF30B9E" w14:textId="77777777" w:rsidTr="008643E1">
        <w:tc>
          <w:tcPr>
            <w:tcW w:w="1129" w:type="dxa"/>
          </w:tcPr>
          <w:p w14:paraId="0F20060C" w14:textId="77777777" w:rsidR="00C52688" w:rsidRPr="00A92AE2" w:rsidRDefault="00000000">
            <w:pPr>
              <w:rPr>
                <w:rFonts w:ascii="Calibri" w:hAnsi="Calibri" w:cs="Calibri"/>
              </w:rPr>
            </w:pPr>
            <w:r w:rsidRPr="00A92AE2">
              <w:rPr>
                <w:rFonts w:ascii="Calibri" w:hAnsi="Calibri" w:cs="Calibri"/>
                <w:sz w:val="18"/>
              </w:rPr>
              <w:t>C41</w:t>
            </w:r>
          </w:p>
        </w:tc>
        <w:tc>
          <w:tcPr>
            <w:tcW w:w="2108" w:type="dxa"/>
          </w:tcPr>
          <w:p w14:paraId="5A94B494" w14:textId="77777777" w:rsidR="00C52688" w:rsidRPr="00A92AE2" w:rsidRDefault="00000000">
            <w:pPr>
              <w:rPr>
                <w:rFonts w:ascii="Calibri" w:hAnsi="Calibri" w:cs="Calibri"/>
              </w:rPr>
            </w:pPr>
            <w:r w:rsidRPr="00A92AE2">
              <w:rPr>
                <w:rFonts w:ascii="Calibri" w:hAnsi="Calibri" w:cs="Calibri"/>
                <w:sz w:val="18"/>
              </w:rPr>
              <w:t xml:space="preserve">Once columnas con centinelas documentados (orig1, </w:t>
            </w:r>
            <w:proofErr w:type="spellStart"/>
            <w:r w:rsidRPr="00A92AE2">
              <w:rPr>
                <w:rFonts w:ascii="Calibri" w:hAnsi="Calibri" w:cs="Calibri"/>
                <w:sz w:val="18"/>
              </w:rPr>
              <w:t>est_conyugal</w:t>
            </w:r>
            <w:proofErr w:type="spellEnd"/>
            <w:r w:rsidRPr="00A92AE2">
              <w:rPr>
                <w:rFonts w:ascii="Calibri" w:hAnsi="Calibri" w:cs="Calibri"/>
                <w:sz w:val="18"/>
              </w:rPr>
              <w:t xml:space="preserve">, </w:t>
            </w:r>
            <w:proofErr w:type="spellStart"/>
            <w:r w:rsidRPr="00A92AE2">
              <w:rPr>
                <w:rFonts w:ascii="Calibri" w:hAnsi="Calibri" w:cs="Calibri"/>
                <w:sz w:val="18"/>
              </w:rPr>
              <w:t>estudia_actual</w:t>
            </w:r>
            <w:proofErr w:type="spellEnd"/>
            <w:r w:rsidRPr="00A92AE2">
              <w:rPr>
                <w:rFonts w:ascii="Calibri" w:hAnsi="Calibri" w:cs="Calibri"/>
                <w:sz w:val="18"/>
              </w:rPr>
              <w:t>, parentesco</w:t>
            </w:r>
          </w:p>
        </w:tc>
        <w:tc>
          <w:tcPr>
            <w:tcW w:w="1011" w:type="dxa"/>
          </w:tcPr>
          <w:p w14:paraId="15E070C7" w14:textId="77777777" w:rsidR="00C52688" w:rsidRPr="00A92AE2" w:rsidRDefault="00000000">
            <w:pPr>
              <w:rPr>
                <w:rFonts w:ascii="Calibri" w:hAnsi="Calibri" w:cs="Calibri"/>
              </w:rPr>
            </w:pPr>
            <w:r w:rsidRPr="00A92AE2">
              <w:rPr>
                <w:rFonts w:ascii="Calibri" w:hAnsi="Calibri" w:cs="Calibri"/>
                <w:sz w:val="18"/>
              </w:rPr>
              <w:t>Corregir</w:t>
            </w:r>
          </w:p>
        </w:tc>
        <w:tc>
          <w:tcPr>
            <w:tcW w:w="3549" w:type="dxa"/>
          </w:tcPr>
          <w:p w14:paraId="5E53420E" w14:textId="77777777" w:rsidR="00C52688" w:rsidRPr="00A92AE2" w:rsidRDefault="00000000">
            <w:pPr>
              <w:rPr>
                <w:rFonts w:ascii="Calibri" w:hAnsi="Calibri" w:cs="Calibri"/>
              </w:rPr>
            </w:pPr>
            <w:r w:rsidRPr="00A92AE2">
              <w:rPr>
                <w:rFonts w:ascii="Calibri" w:hAnsi="Calibri" w:cs="Calibri"/>
                <w:sz w:val="18"/>
              </w:rPr>
              <w:t xml:space="preserve">4.123 casos convertidos a nulo según </w:t>
            </w:r>
            <w:proofErr w:type="spellStart"/>
            <w:r w:rsidRPr="00A92AE2">
              <w:rPr>
                <w:rFonts w:ascii="Calibri" w:hAnsi="Calibri" w:cs="Calibri"/>
                <w:sz w:val="18"/>
              </w:rPr>
              <w:t>centinelas_por_columna</w:t>
            </w:r>
            <w:proofErr w:type="spellEnd"/>
            <w:r w:rsidRPr="00A92AE2">
              <w:rPr>
                <w:rFonts w:ascii="Calibri" w:hAnsi="Calibri" w:cs="Calibri"/>
                <w:sz w:val="18"/>
              </w:rPr>
              <w:t xml:space="preserve">: orig1 99; </w:t>
            </w:r>
            <w:proofErr w:type="spellStart"/>
            <w:r w:rsidRPr="00A92AE2">
              <w:rPr>
                <w:rFonts w:ascii="Calibri" w:hAnsi="Calibri" w:cs="Calibri"/>
                <w:sz w:val="18"/>
              </w:rPr>
              <w:t>est_conyugal</w:t>
            </w:r>
            <w:proofErr w:type="spellEnd"/>
            <w:r w:rsidRPr="00A92AE2">
              <w:rPr>
                <w:rFonts w:ascii="Calibri" w:hAnsi="Calibri" w:cs="Calibri"/>
                <w:sz w:val="18"/>
              </w:rPr>
              <w:t xml:space="preserve"> 3; </w:t>
            </w:r>
            <w:proofErr w:type="spellStart"/>
            <w:r w:rsidRPr="00A92AE2">
              <w:rPr>
                <w:rFonts w:ascii="Calibri" w:hAnsi="Calibri" w:cs="Calibri"/>
                <w:sz w:val="18"/>
              </w:rPr>
              <w:t>estudia_actual</w:t>
            </w:r>
            <w:proofErr w:type="spellEnd"/>
            <w:r w:rsidRPr="00A92AE2">
              <w:rPr>
                <w:rFonts w:ascii="Calibri" w:hAnsi="Calibri" w:cs="Calibri"/>
                <w:sz w:val="18"/>
              </w:rPr>
              <w:t xml:space="preserve"> 3; parentesco 198; nivel 4; </w:t>
            </w:r>
            <w:proofErr w:type="spellStart"/>
            <w:r w:rsidRPr="00A92AE2">
              <w:rPr>
                <w:rFonts w:ascii="Calibri" w:hAnsi="Calibri" w:cs="Calibri"/>
                <w:sz w:val="18"/>
              </w:rPr>
              <w:t>termino_nivel</w:t>
            </w:r>
            <w:proofErr w:type="spellEnd"/>
            <w:r w:rsidRPr="00A92AE2">
              <w:rPr>
                <w:rFonts w:ascii="Calibri" w:hAnsi="Calibri" w:cs="Calibri"/>
                <w:sz w:val="18"/>
              </w:rPr>
              <w:t xml:space="preserve"> 2.981; </w:t>
            </w:r>
            <w:proofErr w:type="spellStart"/>
            <w:r w:rsidRPr="00A92AE2">
              <w:rPr>
                <w:rFonts w:ascii="Calibri" w:hAnsi="Calibri" w:cs="Calibri"/>
                <w:sz w:val="18"/>
              </w:rPr>
              <w:t>ina_cal_e</w:t>
            </w:r>
            <w:proofErr w:type="spellEnd"/>
          </w:p>
        </w:tc>
        <w:tc>
          <w:tcPr>
            <w:tcW w:w="3685" w:type="dxa"/>
          </w:tcPr>
          <w:p w14:paraId="3B1A0308" w14:textId="77777777" w:rsidR="00C52688" w:rsidRPr="00A92AE2" w:rsidRDefault="00000000">
            <w:pPr>
              <w:rPr>
                <w:rFonts w:ascii="Calibri" w:hAnsi="Calibri" w:cs="Calibri"/>
              </w:rPr>
            </w:pPr>
            <w:r w:rsidRPr="00A92AE2">
              <w:rPr>
                <w:rFonts w:ascii="Calibri" w:hAnsi="Calibri" w:cs="Calibri"/>
                <w:sz w:val="18"/>
              </w:rPr>
              <w:t xml:space="preserve">Códigos definidos en el catálogo como no sabe, no responde o sin información. La conversión se hace por columna, no con una lista global. Los códigos 0, 77 y 9 </w:t>
            </w:r>
          </w:p>
        </w:tc>
      </w:tr>
      <w:tr w:rsidR="00C52688" w:rsidRPr="00A92AE2" w14:paraId="7A4AD7F1" w14:textId="77777777" w:rsidTr="008643E1">
        <w:tc>
          <w:tcPr>
            <w:tcW w:w="1129" w:type="dxa"/>
          </w:tcPr>
          <w:p w14:paraId="5A1191B3" w14:textId="77777777" w:rsidR="00C52688" w:rsidRPr="00A92AE2" w:rsidRDefault="00000000">
            <w:pPr>
              <w:rPr>
                <w:rFonts w:ascii="Calibri" w:hAnsi="Calibri" w:cs="Calibri"/>
              </w:rPr>
            </w:pPr>
            <w:r w:rsidRPr="00A92AE2">
              <w:rPr>
                <w:rFonts w:ascii="Calibri" w:hAnsi="Calibri" w:cs="Calibri"/>
                <w:sz w:val="18"/>
              </w:rPr>
              <w:t>C41</w:t>
            </w:r>
          </w:p>
        </w:tc>
        <w:tc>
          <w:tcPr>
            <w:tcW w:w="2108" w:type="dxa"/>
          </w:tcPr>
          <w:p w14:paraId="6F0F700B" w14:textId="77777777" w:rsidR="00C52688" w:rsidRPr="00A92AE2" w:rsidRDefault="00000000">
            <w:pPr>
              <w:rPr>
                <w:rFonts w:ascii="Calibri" w:hAnsi="Calibri" w:cs="Calibri"/>
              </w:rPr>
            </w:pPr>
            <w:proofErr w:type="spellStart"/>
            <w:r w:rsidRPr="00A92AE2">
              <w:rPr>
                <w:rFonts w:ascii="Calibri" w:hAnsi="Calibri" w:cs="Calibri"/>
                <w:sz w:val="18"/>
              </w:rPr>
              <w:t>termino_nivel</w:t>
            </w:r>
            <w:proofErr w:type="spellEnd"/>
          </w:p>
        </w:tc>
        <w:tc>
          <w:tcPr>
            <w:tcW w:w="1011" w:type="dxa"/>
          </w:tcPr>
          <w:p w14:paraId="3E4A450A" w14:textId="77777777" w:rsidR="00C52688" w:rsidRPr="00A92AE2" w:rsidRDefault="00000000">
            <w:pPr>
              <w:rPr>
                <w:rFonts w:ascii="Calibri" w:hAnsi="Calibri" w:cs="Calibri"/>
              </w:rPr>
            </w:pPr>
            <w:r w:rsidRPr="00A92AE2">
              <w:rPr>
                <w:rFonts w:ascii="Calibri" w:hAnsi="Calibri" w:cs="Calibri"/>
                <w:sz w:val="18"/>
              </w:rPr>
              <w:t>Declarar</w:t>
            </w:r>
          </w:p>
        </w:tc>
        <w:tc>
          <w:tcPr>
            <w:tcW w:w="3549" w:type="dxa"/>
          </w:tcPr>
          <w:p w14:paraId="424771F7" w14:textId="77777777" w:rsidR="00C52688" w:rsidRPr="00A92AE2" w:rsidRDefault="00000000">
            <w:pPr>
              <w:rPr>
                <w:rFonts w:ascii="Calibri" w:hAnsi="Calibri" w:cs="Calibri"/>
              </w:rPr>
            </w:pPr>
            <w:r w:rsidRPr="00A92AE2">
              <w:rPr>
                <w:rFonts w:ascii="Calibri" w:hAnsi="Calibri" w:cs="Calibri"/>
                <w:sz w:val="18"/>
              </w:rPr>
              <w:t>2.975 casos con 99 y 6 con 88, detectados al revisar la distribución de la columna</w:t>
            </w:r>
          </w:p>
        </w:tc>
        <w:tc>
          <w:tcPr>
            <w:tcW w:w="3685" w:type="dxa"/>
          </w:tcPr>
          <w:p w14:paraId="49EBE8B2" w14:textId="77777777" w:rsidR="00C52688" w:rsidRPr="00A92AE2" w:rsidRDefault="00000000">
            <w:pPr>
              <w:rPr>
                <w:rFonts w:ascii="Calibri" w:hAnsi="Calibri" w:cs="Calibri"/>
              </w:rPr>
            </w:pPr>
            <w:r w:rsidRPr="00A92AE2">
              <w:rPr>
                <w:rFonts w:ascii="Calibri" w:hAnsi="Calibri" w:cs="Calibri"/>
                <w:sz w:val="18"/>
              </w:rPr>
              <w:t xml:space="preserve">Pendiente de revisar si el 99 corresponde a personas a las que la pregunta no aplica (nivel sin completar). Mientras tanto se trata como no respuesta y se </w:t>
            </w:r>
            <w:proofErr w:type="spellStart"/>
            <w:r w:rsidRPr="00A92AE2">
              <w:rPr>
                <w:rFonts w:ascii="Calibri" w:hAnsi="Calibri" w:cs="Calibri"/>
                <w:sz w:val="18"/>
              </w:rPr>
              <w:t>infor</w:t>
            </w:r>
            <w:proofErr w:type="spellEnd"/>
          </w:p>
        </w:tc>
      </w:tr>
      <w:tr w:rsidR="00C52688" w:rsidRPr="00A92AE2" w14:paraId="6AB26A3C" w14:textId="77777777" w:rsidTr="008643E1">
        <w:tc>
          <w:tcPr>
            <w:tcW w:w="1129" w:type="dxa"/>
          </w:tcPr>
          <w:p w14:paraId="244B2C3E" w14:textId="77777777" w:rsidR="00C52688" w:rsidRPr="00A92AE2" w:rsidRDefault="00000000">
            <w:pPr>
              <w:rPr>
                <w:rFonts w:ascii="Calibri" w:hAnsi="Calibri" w:cs="Calibri"/>
              </w:rPr>
            </w:pPr>
            <w:r w:rsidRPr="00A92AE2">
              <w:rPr>
                <w:rFonts w:ascii="Calibri" w:hAnsi="Calibri" w:cs="Calibri"/>
                <w:sz w:val="18"/>
              </w:rPr>
              <w:t>C41</w:t>
            </w:r>
          </w:p>
        </w:tc>
        <w:tc>
          <w:tcPr>
            <w:tcW w:w="2108" w:type="dxa"/>
          </w:tcPr>
          <w:p w14:paraId="72ED0B61" w14:textId="77777777" w:rsidR="00C52688" w:rsidRPr="00A92AE2" w:rsidRDefault="00000000">
            <w:pPr>
              <w:rPr>
                <w:rFonts w:ascii="Calibri" w:hAnsi="Calibri" w:cs="Calibri"/>
              </w:rPr>
            </w:pPr>
            <w:proofErr w:type="spellStart"/>
            <w:r w:rsidRPr="00A92AE2">
              <w:rPr>
                <w:rFonts w:ascii="Calibri" w:hAnsi="Calibri" w:cs="Calibri"/>
                <w:sz w:val="18"/>
              </w:rPr>
              <w:t>meses_ocup_actual</w:t>
            </w:r>
            <w:proofErr w:type="spellEnd"/>
            <w:r w:rsidRPr="00A92AE2">
              <w:rPr>
                <w:rFonts w:ascii="Calibri" w:hAnsi="Calibri" w:cs="Calibri"/>
                <w:sz w:val="18"/>
              </w:rPr>
              <w:t xml:space="preserve"> (códigos 88 y 99 aplicados por error en una versión anterior)</w:t>
            </w:r>
          </w:p>
        </w:tc>
        <w:tc>
          <w:tcPr>
            <w:tcW w:w="1011" w:type="dxa"/>
          </w:tcPr>
          <w:p w14:paraId="0ADA85AC" w14:textId="77777777" w:rsidR="00C52688" w:rsidRPr="00A92AE2" w:rsidRDefault="00000000">
            <w:pPr>
              <w:rPr>
                <w:rFonts w:ascii="Calibri" w:hAnsi="Calibri" w:cs="Calibri"/>
              </w:rPr>
            </w:pPr>
            <w:r w:rsidRPr="00A92AE2">
              <w:rPr>
                <w:rFonts w:ascii="Calibri" w:hAnsi="Calibri" w:cs="Calibri"/>
                <w:sz w:val="18"/>
              </w:rPr>
              <w:t>Corregir</w:t>
            </w:r>
          </w:p>
        </w:tc>
        <w:tc>
          <w:tcPr>
            <w:tcW w:w="3549" w:type="dxa"/>
          </w:tcPr>
          <w:p w14:paraId="7C46CDA7" w14:textId="77777777" w:rsidR="00C52688" w:rsidRPr="00A92AE2" w:rsidRDefault="00000000">
            <w:pPr>
              <w:rPr>
                <w:rFonts w:ascii="Calibri" w:hAnsi="Calibri" w:cs="Calibri"/>
              </w:rPr>
            </w:pPr>
            <w:r w:rsidRPr="00A92AE2">
              <w:rPr>
                <w:rFonts w:ascii="Calibri" w:hAnsi="Calibri" w:cs="Calibri"/>
                <w:sz w:val="18"/>
              </w:rPr>
              <w:t>246 casos (124 con 88 y 122 con 99) que la versión actual ya no convierte. La distribución entre 80 y 100 meses es plana, sin pico en esos valores</w:t>
            </w:r>
          </w:p>
        </w:tc>
        <w:tc>
          <w:tcPr>
            <w:tcW w:w="3685" w:type="dxa"/>
          </w:tcPr>
          <w:p w14:paraId="434C8C62" w14:textId="77777777" w:rsidR="00C52688" w:rsidRPr="00A92AE2" w:rsidRDefault="00000000">
            <w:pPr>
              <w:rPr>
                <w:rFonts w:ascii="Calibri" w:hAnsi="Calibri" w:cs="Calibri"/>
              </w:rPr>
            </w:pPr>
            <w:r w:rsidRPr="00A92AE2">
              <w:rPr>
                <w:rFonts w:ascii="Calibri" w:hAnsi="Calibri" w:cs="Calibri"/>
                <w:sz w:val="18"/>
              </w:rPr>
              <w:t xml:space="preserve">Centinelas definidos por columna. Para </w:t>
            </w:r>
            <w:proofErr w:type="spellStart"/>
            <w:r w:rsidRPr="00A92AE2">
              <w:rPr>
                <w:rFonts w:ascii="Calibri" w:hAnsi="Calibri" w:cs="Calibri"/>
                <w:sz w:val="18"/>
              </w:rPr>
              <w:t>meses_ocup_actual</w:t>
            </w:r>
            <w:proofErr w:type="spellEnd"/>
            <w:r w:rsidRPr="00A92AE2">
              <w:rPr>
                <w:rFonts w:ascii="Calibri" w:hAnsi="Calibri" w:cs="Calibri"/>
                <w:sz w:val="18"/>
              </w:rPr>
              <w:t xml:space="preserve"> solo se convierte 9999</w:t>
            </w:r>
          </w:p>
        </w:tc>
      </w:tr>
      <w:tr w:rsidR="00C52688" w:rsidRPr="00A92AE2" w14:paraId="0E8FCA2B" w14:textId="77777777" w:rsidTr="008643E1">
        <w:tc>
          <w:tcPr>
            <w:tcW w:w="1129" w:type="dxa"/>
          </w:tcPr>
          <w:p w14:paraId="59A26972" w14:textId="77777777" w:rsidR="00C52688" w:rsidRPr="00A92AE2" w:rsidRDefault="00000000">
            <w:pPr>
              <w:rPr>
                <w:rFonts w:ascii="Calibri" w:hAnsi="Calibri" w:cs="Calibri"/>
              </w:rPr>
            </w:pPr>
            <w:r w:rsidRPr="00A92AE2">
              <w:rPr>
                <w:rFonts w:ascii="Calibri" w:hAnsi="Calibri" w:cs="Calibri"/>
                <w:sz w:val="18"/>
              </w:rPr>
              <w:t>C41</w:t>
            </w:r>
          </w:p>
        </w:tc>
        <w:tc>
          <w:tcPr>
            <w:tcW w:w="2108" w:type="dxa"/>
          </w:tcPr>
          <w:p w14:paraId="46B41899" w14:textId="77777777" w:rsidR="00C52688" w:rsidRPr="00A92AE2" w:rsidRDefault="00000000">
            <w:pPr>
              <w:rPr>
                <w:rFonts w:ascii="Calibri" w:hAnsi="Calibri" w:cs="Calibri"/>
              </w:rPr>
            </w:pPr>
            <w:proofErr w:type="spellStart"/>
            <w:r w:rsidRPr="00A92AE2">
              <w:rPr>
                <w:rFonts w:ascii="Calibri" w:hAnsi="Calibri" w:cs="Calibri"/>
                <w:sz w:val="18"/>
              </w:rPr>
              <w:t>meses_ocup_actual</w:t>
            </w:r>
            <w:proofErr w:type="spellEnd"/>
            <w:r w:rsidRPr="00A92AE2">
              <w:rPr>
                <w:rFonts w:ascii="Calibri" w:hAnsi="Calibri" w:cs="Calibri"/>
                <w:sz w:val="18"/>
              </w:rPr>
              <w:t xml:space="preserve"> (código 9999)</w:t>
            </w:r>
          </w:p>
        </w:tc>
        <w:tc>
          <w:tcPr>
            <w:tcW w:w="1011" w:type="dxa"/>
          </w:tcPr>
          <w:p w14:paraId="06208BCA" w14:textId="77777777" w:rsidR="00C52688" w:rsidRPr="00A92AE2" w:rsidRDefault="00000000">
            <w:pPr>
              <w:rPr>
                <w:rFonts w:ascii="Calibri" w:hAnsi="Calibri" w:cs="Calibri"/>
              </w:rPr>
            </w:pPr>
            <w:r w:rsidRPr="00A92AE2">
              <w:rPr>
                <w:rFonts w:ascii="Calibri" w:hAnsi="Calibri" w:cs="Calibri"/>
                <w:sz w:val="18"/>
              </w:rPr>
              <w:t>Corregir</w:t>
            </w:r>
          </w:p>
        </w:tc>
        <w:tc>
          <w:tcPr>
            <w:tcW w:w="3549" w:type="dxa"/>
          </w:tcPr>
          <w:p w14:paraId="299F6E92" w14:textId="77777777" w:rsidR="00C52688" w:rsidRPr="00A92AE2" w:rsidRDefault="00000000">
            <w:pPr>
              <w:rPr>
                <w:rFonts w:ascii="Calibri" w:hAnsi="Calibri" w:cs="Calibri"/>
              </w:rPr>
            </w:pPr>
            <w:r w:rsidRPr="00A92AE2">
              <w:rPr>
                <w:rFonts w:ascii="Calibri" w:hAnsi="Calibri" w:cs="Calibri"/>
                <w:sz w:val="18"/>
              </w:rPr>
              <w:t>113 casos con 9999, pico aislado en la distribución. Equivalencia inferida de b17_ano</w:t>
            </w:r>
          </w:p>
        </w:tc>
        <w:tc>
          <w:tcPr>
            <w:tcW w:w="3685" w:type="dxa"/>
          </w:tcPr>
          <w:p w14:paraId="646194A1" w14:textId="77777777" w:rsidR="00C52688" w:rsidRPr="00A92AE2" w:rsidRDefault="00000000">
            <w:pPr>
              <w:rPr>
                <w:rFonts w:ascii="Calibri" w:hAnsi="Calibri" w:cs="Calibri"/>
              </w:rPr>
            </w:pPr>
            <w:r w:rsidRPr="00A92AE2">
              <w:rPr>
                <w:rFonts w:ascii="Calibri" w:hAnsi="Calibri" w:cs="Calibri"/>
                <w:sz w:val="18"/>
              </w:rPr>
              <w:t>Código de no responde por analogía con b17_ano. La equivalencia es una inferencia y se declara</w:t>
            </w:r>
          </w:p>
        </w:tc>
      </w:tr>
      <w:tr w:rsidR="00C52688" w:rsidRPr="00A92AE2" w14:paraId="2AF376DB" w14:textId="77777777" w:rsidTr="008643E1">
        <w:tc>
          <w:tcPr>
            <w:tcW w:w="1129" w:type="dxa"/>
          </w:tcPr>
          <w:p w14:paraId="3D4B99C1" w14:textId="77777777" w:rsidR="00C52688" w:rsidRPr="00A92AE2" w:rsidRDefault="00000000">
            <w:pPr>
              <w:rPr>
                <w:rFonts w:ascii="Calibri" w:hAnsi="Calibri" w:cs="Calibri"/>
              </w:rPr>
            </w:pPr>
            <w:r w:rsidRPr="00A92AE2">
              <w:rPr>
                <w:rFonts w:ascii="Calibri" w:hAnsi="Calibri" w:cs="Calibri"/>
                <w:sz w:val="18"/>
              </w:rPr>
              <w:t>C41 (excluida del diccionario)</w:t>
            </w:r>
          </w:p>
        </w:tc>
        <w:tc>
          <w:tcPr>
            <w:tcW w:w="2108" w:type="dxa"/>
          </w:tcPr>
          <w:p w14:paraId="18565B8E" w14:textId="77777777" w:rsidR="00C52688" w:rsidRPr="00A92AE2" w:rsidRDefault="00000000">
            <w:pPr>
              <w:rPr>
                <w:rFonts w:ascii="Calibri" w:hAnsi="Calibri" w:cs="Calibri"/>
              </w:rPr>
            </w:pPr>
            <w:r w:rsidRPr="00A92AE2">
              <w:rPr>
                <w:rFonts w:ascii="Calibri" w:hAnsi="Calibri" w:cs="Calibri"/>
                <w:sz w:val="18"/>
              </w:rPr>
              <w:t>edad</w:t>
            </w:r>
          </w:p>
        </w:tc>
        <w:tc>
          <w:tcPr>
            <w:tcW w:w="1011" w:type="dxa"/>
          </w:tcPr>
          <w:p w14:paraId="44031347" w14:textId="77777777" w:rsidR="00C52688" w:rsidRPr="00A92AE2" w:rsidRDefault="00000000">
            <w:pPr>
              <w:rPr>
                <w:rFonts w:ascii="Calibri" w:hAnsi="Calibri" w:cs="Calibri"/>
              </w:rPr>
            </w:pPr>
            <w:r w:rsidRPr="00A92AE2">
              <w:rPr>
                <w:rFonts w:ascii="Calibri" w:hAnsi="Calibri" w:cs="Calibri"/>
                <w:sz w:val="18"/>
              </w:rPr>
              <w:t>Declarar</w:t>
            </w:r>
          </w:p>
        </w:tc>
        <w:tc>
          <w:tcPr>
            <w:tcW w:w="3549" w:type="dxa"/>
          </w:tcPr>
          <w:p w14:paraId="45076994" w14:textId="77777777" w:rsidR="00C52688" w:rsidRPr="00A92AE2" w:rsidRDefault="00000000">
            <w:pPr>
              <w:rPr>
                <w:rFonts w:ascii="Calibri" w:hAnsi="Calibri" w:cs="Calibri"/>
              </w:rPr>
            </w:pPr>
            <w:r w:rsidRPr="00A92AE2">
              <w:rPr>
                <w:rFonts w:ascii="Calibri" w:hAnsi="Calibri" w:cs="Calibri"/>
                <w:sz w:val="18"/>
              </w:rPr>
              <w:t>303 casos con 88 y 13 con 99. Distribución continua, sin pico en 88 ni 99 (evidencia de exploración, no hay celda de cálculo en el notebook)</w:t>
            </w:r>
          </w:p>
        </w:tc>
        <w:tc>
          <w:tcPr>
            <w:tcW w:w="3685" w:type="dxa"/>
          </w:tcPr>
          <w:p w14:paraId="486A23FD" w14:textId="77777777" w:rsidR="00C52688" w:rsidRPr="00A92AE2" w:rsidRDefault="00000000">
            <w:pPr>
              <w:rPr>
                <w:rFonts w:ascii="Calibri" w:hAnsi="Calibri" w:cs="Calibri"/>
              </w:rPr>
            </w:pPr>
            <w:r w:rsidRPr="00A92AE2">
              <w:rPr>
                <w:rFonts w:ascii="Calibri" w:hAnsi="Calibri" w:cs="Calibri"/>
                <w:sz w:val="18"/>
              </w:rPr>
              <w:t xml:space="preserve">El catálogo define el rango 0 a 120 sin códigos especiales. edad no está en </w:t>
            </w:r>
            <w:proofErr w:type="spellStart"/>
            <w:r w:rsidRPr="00A92AE2">
              <w:rPr>
                <w:rFonts w:ascii="Calibri" w:hAnsi="Calibri" w:cs="Calibri"/>
                <w:sz w:val="18"/>
              </w:rPr>
              <w:t>centinelas_por_columna</w:t>
            </w:r>
            <w:proofErr w:type="spellEnd"/>
            <w:r w:rsidRPr="00A92AE2">
              <w:rPr>
                <w:rFonts w:ascii="Calibri" w:hAnsi="Calibri" w:cs="Calibri"/>
                <w:sz w:val="18"/>
              </w:rPr>
              <w:t>, por lo que no se convierte</w:t>
            </w:r>
          </w:p>
        </w:tc>
      </w:tr>
      <w:tr w:rsidR="00C52688" w:rsidRPr="00A92AE2" w14:paraId="76DEFCF6" w14:textId="77777777" w:rsidTr="008643E1">
        <w:tc>
          <w:tcPr>
            <w:tcW w:w="1129" w:type="dxa"/>
          </w:tcPr>
          <w:p w14:paraId="59237025" w14:textId="77777777" w:rsidR="00C52688" w:rsidRPr="00A92AE2" w:rsidRDefault="00000000">
            <w:pPr>
              <w:rPr>
                <w:rFonts w:ascii="Calibri" w:hAnsi="Calibri" w:cs="Calibri"/>
              </w:rPr>
            </w:pPr>
            <w:r w:rsidRPr="00A92AE2">
              <w:rPr>
                <w:rFonts w:ascii="Calibri" w:hAnsi="Calibri" w:cs="Calibri"/>
                <w:sz w:val="18"/>
              </w:rPr>
              <w:t>C43</w:t>
            </w:r>
          </w:p>
        </w:tc>
        <w:tc>
          <w:tcPr>
            <w:tcW w:w="2108" w:type="dxa"/>
          </w:tcPr>
          <w:p w14:paraId="3F922B4F" w14:textId="77777777" w:rsidR="00C52688" w:rsidRPr="00A92AE2" w:rsidRDefault="00000000">
            <w:pPr>
              <w:rPr>
                <w:rFonts w:ascii="Calibri" w:hAnsi="Calibri" w:cs="Calibri"/>
              </w:rPr>
            </w:pPr>
            <w:r w:rsidRPr="00A92AE2">
              <w:rPr>
                <w:rFonts w:ascii="Calibri" w:hAnsi="Calibri" w:cs="Calibri"/>
                <w:sz w:val="18"/>
              </w:rPr>
              <w:t>Conjunto completo: tipos de dato</w:t>
            </w:r>
          </w:p>
        </w:tc>
        <w:tc>
          <w:tcPr>
            <w:tcW w:w="1011" w:type="dxa"/>
          </w:tcPr>
          <w:p w14:paraId="659456CE" w14:textId="77777777" w:rsidR="00C52688" w:rsidRPr="00A92AE2" w:rsidRDefault="00000000">
            <w:pPr>
              <w:rPr>
                <w:rFonts w:ascii="Calibri" w:hAnsi="Calibri" w:cs="Calibri"/>
              </w:rPr>
            </w:pPr>
            <w:r w:rsidRPr="00A92AE2">
              <w:rPr>
                <w:rFonts w:ascii="Calibri" w:hAnsi="Calibri" w:cs="Calibri"/>
                <w:sz w:val="18"/>
              </w:rPr>
              <w:t>Corregir</w:t>
            </w:r>
          </w:p>
        </w:tc>
        <w:tc>
          <w:tcPr>
            <w:tcW w:w="3549" w:type="dxa"/>
          </w:tcPr>
          <w:p w14:paraId="06D30644" w14:textId="77777777" w:rsidR="00C52688" w:rsidRPr="00A92AE2" w:rsidRDefault="00000000">
            <w:pPr>
              <w:rPr>
                <w:rFonts w:ascii="Calibri" w:hAnsi="Calibri" w:cs="Calibri"/>
              </w:rPr>
            </w:pPr>
            <w:r w:rsidRPr="00A92AE2">
              <w:rPr>
                <w:rFonts w:ascii="Calibri" w:hAnsi="Calibri" w:cs="Calibri"/>
                <w:sz w:val="18"/>
              </w:rPr>
              <w:t xml:space="preserve">Revisión de </w:t>
            </w:r>
            <w:proofErr w:type="spellStart"/>
            <w:r w:rsidRPr="00A92AE2">
              <w:rPr>
                <w:rFonts w:ascii="Calibri" w:hAnsi="Calibri" w:cs="Calibri"/>
                <w:sz w:val="18"/>
              </w:rPr>
              <w:t>dtypes</w:t>
            </w:r>
            <w:proofErr w:type="spellEnd"/>
            <w:r w:rsidRPr="00A92AE2">
              <w:rPr>
                <w:rFonts w:ascii="Calibri" w:hAnsi="Calibri" w:cs="Calibri"/>
                <w:sz w:val="18"/>
              </w:rPr>
              <w:t xml:space="preserve">: </w:t>
            </w:r>
            <w:proofErr w:type="spellStart"/>
            <w:r w:rsidRPr="00A92AE2">
              <w:rPr>
                <w:rFonts w:ascii="Calibri" w:hAnsi="Calibri" w:cs="Calibri"/>
                <w:sz w:val="18"/>
              </w:rPr>
              <w:t>fact_anual</w:t>
            </w:r>
            <w:proofErr w:type="spellEnd"/>
            <w:r w:rsidRPr="00A92AE2">
              <w:rPr>
                <w:rFonts w:ascii="Calibri" w:hAnsi="Calibri" w:cs="Calibri"/>
                <w:sz w:val="18"/>
              </w:rPr>
              <w:t xml:space="preserve"> y </w:t>
            </w:r>
            <w:proofErr w:type="spellStart"/>
            <w:r w:rsidRPr="00A92AE2">
              <w:rPr>
                <w:rFonts w:ascii="Calibri" w:hAnsi="Calibri" w:cs="Calibri"/>
                <w:sz w:val="18"/>
              </w:rPr>
              <w:t>meses_ocup_actual</w:t>
            </w:r>
            <w:proofErr w:type="spellEnd"/>
            <w:r w:rsidRPr="00A92AE2">
              <w:rPr>
                <w:rFonts w:ascii="Calibri" w:hAnsi="Calibri" w:cs="Calibri"/>
                <w:sz w:val="18"/>
              </w:rPr>
              <w:t xml:space="preserve"> con coma decimal; códigos con sufijo .0 por la presencia de nulos</w:t>
            </w:r>
          </w:p>
        </w:tc>
        <w:tc>
          <w:tcPr>
            <w:tcW w:w="3685" w:type="dxa"/>
          </w:tcPr>
          <w:p w14:paraId="68A4019E" w14:textId="77777777" w:rsidR="00C52688" w:rsidRPr="00A92AE2" w:rsidRDefault="00000000">
            <w:pPr>
              <w:rPr>
                <w:rFonts w:ascii="Calibri" w:hAnsi="Calibri" w:cs="Calibri"/>
              </w:rPr>
            </w:pPr>
            <w:r w:rsidRPr="00A92AE2">
              <w:rPr>
                <w:rFonts w:ascii="Calibri" w:hAnsi="Calibri" w:cs="Calibri"/>
                <w:sz w:val="18"/>
              </w:rPr>
              <w:t xml:space="preserve">Asignación por naturaleza: 3 identificadores como texto, 19 categorías como </w:t>
            </w:r>
            <w:proofErr w:type="spellStart"/>
            <w:r w:rsidRPr="00A92AE2">
              <w:rPr>
                <w:rFonts w:ascii="Calibri" w:hAnsi="Calibri" w:cs="Calibri"/>
                <w:sz w:val="18"/>
              </w:rPr>
              <w:t>category</w:t>
            </w:r>
            <w:proofErr w:type="spellEnd"/>
            <w:r w:rsidRPr="00A92AE2">
              <w:rPr>
                <w:rFonts w:ascii="Calibri" w:hAnsi="Calibri" w:cs="Calibri"/>
                <w:sz w:val="18"/>
              </w:rPr>
              <w:t>, 4 ordinales como Int64 y 4 cantidades como float64</w:t>
            </w:r>
          </w:p>
        </w:tc>
      </w:tr>
      <w:tr w:rsidR="00C52688" w:rsidRPr="00A92AE2" w14:paraId="3979952D" w14:textId="77777777" w:rsidTr="008643E1">
        <w:tc>
          <w:tcPr>
            <w:tcW w:w="1129" w:type="dxa"/>
          </w:tcPr>
          <w:p w14:paraId="639B5F27" w14:textId="77777777" w:rsidR="00C52688" w:rsidRPr="00A92AE2" w:rsidRDefault="00000000">
            <w:pPr>
              <w:rPr>
                <w:rFonts w:ascii="Calibri" w:hAnsi="Calibri" w:cs="Calibri"/>
              </w:rPr>
            </w:pPr>
            <w:r w:rsidRPr="00A92AE2">
              <w:rPr>
                <w:rFonts w:ascii="Calibri" w:hAnsi="Calibri" w:cs="Calibri"/>
                <w:sz w:val="18"/>
              </w:rPr>
              <w:t>C43</w:t>
            </w:r>
          </w:p>
        </w:tc>
        <w:tc>
          <w:tcPr>
            <w:tcW w:w="2108" w:type="dxa"/>
          </w:tcPr>
          <w:p w14:paraId="5A9E49B0" w14:textId="77777777" w:rsidR="00C52688" w:rsidRPr="00A92AE2" w:rsidRDefault="00000000">
            <w:pPr>
              <w:rPr>
                <w:rFonts w:ascii="Calibri" w:hAnsi="Calibri" w:cs="Calibri"/>
              </w:rPr>
            </w:pPr>
            <w:r w:rsidRPr="00A92AE2">
              <w:rPr>
                <w:rFonts w:ascii="Calibri" w:hAnsi="Calibri" w:cs="Calibri"/>
                <w:sz w:val="18"/>
              </w:rPr>
              <w:t>Categorías de texto (incidente de normalización)</w:t>
            </w:r>
          </w:p>
        </w:tc>
        <w:tc>
          <w:tcPr>
            <w:tcW w:w="1011" w:type="dxa"/>
          </w:tcPr>
          <w:p w14:paraId="057DBBB5" w14:textId="77777777" w:rsidR="00C52688" w:rsidRPr="00A92AE2" w:rsidRDefault="00000000">
            <w:pPr>
              <w:rPr>
                <w:rFonts w:ascii="Calibri" w:hAnsi="Calibri" w:cs="Calibri"/>
              </w:rPr>
            </w:pPr>
            <w:r w:rsidRPr="00A92AE2">
              <w:rPr>
                <w:rFonts w:ascii="Calibri" w:hAnsi="Calibri" w:cs="Calibri"/>
                <w:sz w:val="18"/>
              </w:rPr>
              <w:t>Corregir</w:t>
            </w:r>
          </w:p>
        </w:tc>
        <w:tc>
          <w:tcPr>
            <w:tcW w:w="3549" w:type="dxa"/>
          </w:tcPr>
          <w:p w14:paraId="4396CF44" w14:textId="77777777" w:rsidR="00C52688" w:rsidRPr="00A92AE2" w:rsidRDefault="00000000">
            <w:pPr>
              <w:rPr>
                <w:rFonts w:ascii="Calibri" w:hAnsi="Calibri" w:cs="Calibri"/>
              </w:rPr>
            </w:pPr>
            <w:r w:rsidRPr="00A92AE2">
              <w:rPr>
                <w:rFonts w:ascii="Calibri" w:hAnsi="Calibri" w:cs="Calibri"/>
                <w:sz w:val="18"/>
              </w:rPr>
              <w:t xml:space="preserve">Valores únicos con NAN y &lt;NA&gt; mezclados en orig1, parentesco, </w:t>
            </w:r>
            <w:proofErr w:type="spellStart"/>
            <w:r w:rsidRPr="00A92AE2">
              <w:rPr>
                <w:rFonts w:ascii="Calibri" w:hAnsi="Calibri" w:cs="Calibri"/>
                <w:sz w:val="18"/>
              </w:rPr>
              <w:t>est_conyugal</w:t>
            </w:r>
            <w:proofErr w:type="spellEnd"/>
            <w:r w:rsidRPr="00A92AE2">
              <w:rPr>
                <w:rFonts w:ascii="Calibri" w:hAnsi="Calibri" w:cs="Calibri"/>
                <w:sz w:val="18"/>
              </w:rPr>
              <w:t xml:space="preserve"> y otras categorías, antes de la corrección</w:t>
            </w:r>
          </w:p>
        </w:tc>
        <w:tc>
          <w:tcPr>
            <w:tcW w:w="3685" w:type="dxa"/>
          </w:tcPr>
          <w:p w14:paraId="0B9A4C9B" w14:textId="77777777" w:rsidR="00C52688" w:rsidRPr="00A92AE2" w:rsidRDefault="00000000">
            <w:pPr>
              <w:rPr>
                <w:rFonts w:ascii="Calibri" w:hAnsi="Calibri" w:cs="Calibri"/>
              </w:rPr>
            </w:pPr>
            <w:r w:rsidRPr="00A92AE2">
              <w:rPr>
                <w:rFonts w:ascii="Calibri" w:hAnsi="Calibri" w:cs="Calibri"/>
                <w:sz w:val="18"/>
              </w:rPr>
              <w:t>La normalización de categorías se comentó. Solo se normalizan los identificadores, que son texto y no tienen faltantes</w:t>
            </w:r>
          </w:p>
        </w:tc>
      </w:tr>
      <w:tr w:rsidR="00C52688" w:rsidRPr="00A92AE2" w14:paraId="5E63E45A" w14:textId="77777777" w:rsidTr="008643E1">
        <w:tc>
          <w:tcPr>
            <w:tcW w:w="1129" w:type="dxa"/>
          </w:tcPr>
          <w:p w14:paraId="085CA20A" w14:textId="77777777" w:rsidR="00C52688" w:rsidRPr="00A92AE2" w:rsidRDefault="00000000">
            <w:pPr>
              <w:rPr>
                <w:rFonts w:ascii="Calibri" w:hAnsi="Calibri" w:cs="Calibri"/>
              </w:rPr>
            </w:pPr>
            <w:r w:rsidRPr="00A92AE2">
              <w:rPr>
                <w:rFonts w:ascii="Calibri" w:hAnsi="Calibri" w:cs="Calibri"/>
                <w:sz w:val="18"/>
              </w:rPr>
              <w:t>C48</w:t>
            </w:r>
          </w:p>
        </w:tc>
        <w:tc>
          <w:tcPr>
            <w:tcW w:w="2108" w:type="dxa"/>
          </w:tcPr>
          <w:p w14:paraId="64C10012" w14:textId="77777777" w:rsidR="00C52688" w:rsidRPr="00A92AE2" w:rsidRDefault="00000000">
            <w:pPr>
              <w:rPr>
                <w:rFonts w:ascii="Calibri" w:hAnsi="Calibri" w:cs="Calibri"/>
              </w:rPr>
            </w:pPr>
            <w:r w:rsidRPr="00A92AE2">
              <w:rPr>
                <w:rFonts w:ascii="Calibri" w:hAnsi="Calibri" w:cs="Calibri"/>
                <w:sz w:val="18"/>
              </w:rPr>
              <w:t>habituales (horas mayores a 100)</w:t>
            </w:r>
          </w:p>
        </w:tc>
        <w:tc>
          <w:tcPr>
            <w:tcW w:w="1011" w:type="dxa"/>
          </w:tcPr>
          <w:p w14:paraId="5B2C9358" w14:textId="77777777" w:rsidR="00C52688" w:rsidRPr="00A92AE2" w:rsidRDefault="00000000">
            <w:pPr>
              <w:rPr>
                <w:rFonts w:ascii="Calibri" w:hAnsi="Calibri" w:cs="Calibri"/>
              </w:rPr>
            </w:pPr>
            <w:r w:rsidRPr="00A92AE2">
              <w:rPr>
                <w:rFonts w:ascii="Calibri" w:hAnsi="Calibri" w:cs="Calibri"/>
                <w:sz w:val="18"/>
              </w:rPr>
              <w:t>Declarar</w:t>
            </w:r>
          </w:p>
        </w:tc>
        <w:tc>
          <w:tcPr>
            <w:tcW w:w="3549" w:type="dxa"/>
          </w:tcPr>
          <w:p w14:paraId="581D8AE2" w14:textId="77777777" w:rsidR="00C52688" w:rsidRPr="00A92AE2" w:rsidRDefault="00000000">
            <w:pPr>
              <w:rPr>
                <w:rFonts w:ascii="Calibri" w:hAnsi="Calibri" w:cs="Calibri"/>
              </w:rPr>
            </w:pPr>
            <w:r w:rsidRPr="00A92AE2">
              <w:rPr>
                <w:rFonts w:ascii="Calibri" w:hAnsi="Calibri" w:cs="Calibri"/>
                <w:sz w:val="18"/>
              </w:rPr>
              <w:t>31 casos entre 101 y 168, todos ocupados</w:t>
            </w:r>
          </w:p>
        </w:tc>
        <w:tc>
          <w:tcPr>
            <w:tcW w:w="3685" w:type="dxa"/>
          </w:tcPr>
          <w:p w14:paraId="0065D9DF" w14:textId="77777777" w:rsidR="00C52688" w:rsidRPr="00A92AE2" w:rsidRDefault="00000000">
            <w:pPr>
              <w:rPr>
                <w:rFonts w:ascii="Calibri" w:hAnsi="Calibri" w:cs="Calibri"/>
              </w:rPr>
            </w:pPr>
            <w:r w:rsidRPr="00A92AE2">
              <w:rPr>
                <w:rFonts w:ascii="Calibri" w:hAnsi="Calibri" w:cs="Calibri"/>
                <w:sz w:val="18"/>
              </w:rPr>
              <w:t>Dentro del rango documentado (1 a 168), sin evidencia de error</w:t>
            </w:r>
          </w:p>
        </w:tc>
      </w:tr>
      <w:tr w:rsidR="00C52688" w:rsidRPr="00A92AE2" w14:paraId="0F9E471A" w14:textId="77777777" w:rsidTr="008643E1">
        <w:tc>
          <w:tcPr>
            <w:tcW w:w="1129" w:type="dxa"/>
          </w:tcPr>
          <w:p w14:paraId="393C2E35" w14:textId="77777777" w:rsidR="00C52688" w:rsidRPr="00A92AE2" w:rsidRDefault="00000000">
            <w:pPr>
              <w:rPr>
                <w:rFonts w:ascii="Calibri" w:hAnsi="Calibri" w:cs="Calibri"/>
              </w:rPr>
            </w:pPr>
            <w:r w:rsidRPr="00A92AE2">
              <w:rPr>
                <w:rFonts w:ascii="Calibri" w:hAnsi="Calibri" w:cs="Calibri"/>
                <w:sz w:val="18"/>
              </w:rPr>
              <w:t>C49</w:t>
            </w:r>
          </w:p>
        </w:tc>
        <w:tc>
          <w:tcPr>
            <w:tcW w:w="2108" w:type="dxa"/>
          </w:tcPr>
          <w:p w14:paraId="54C5837D" w14:textId="77777777" w:rsidR="00C52688" w:rsidRPr="00A92AE2" w:rsidRDefault="00000000">
            <w:pPr>
              <w:rPr>
                <w:rFonts w:ascii="Calibri" w:hAnsi="Calibri" w:cs="Calibri"/>
              </w:rPr>
            </w:pPr>
            <w:proofErr w:type="spellStart"/>
            <w:r w:rsidRPr="00A92AE2">
              <w:rPr>
                <w:rFonts w:ascii="Calibri" w:hAnsi="Calibri" w:cs="Calibri"/>
                <w:sz w:val="18"/>
              </w:rPr>
              <w:t>meses_ocup_actual</w:t>
            </w:r>
            <w:proofErr w:type="spellEnd"/>
            <w:r w:rsidRPr="00A92AE2">
              <w:rPr>
                <w:rFonts w:ascii="Calibri" w:hAnsi="Calibri" w:cs="Calibri"/>
                <w:sz w:val="18"/>
              </w:rPr>
              <w:t xml:space="preserve"> (duración mayor a la edad posible)</w:t>
            </w:r>
          </w:p>
        </w:tc>
        <w:tc>
          <w:tcPr>
            <w:tcW w:w="1011" w:type="dxa"/>
          </w:tcPr>
          <w:p w14:paraId="38524341" w14:textId="77777777" w:rsidR="00C52688" w:rsidRPr="00A92AE2" w:rsidRDefault="00000000">
            <w:pPr>
              <w:rPr>
                <w:rFonts w:ascii="Calibri" w:hAnsi="Calibri" w:cs="Calibri"/>
              </w:rPr>
            </w:pPr>
            <w:r w:rsidRPr="00A92AE2">
              <w:rPr>
                <w:rFonts w:ascii="Calibri" w:hAnsi="Calibri" w:cs="Calibri"/>
                <w:sz w:val="18"/>
              </w:rPr>
              <w:t>Declarar</w:t>
            </w:r>
          </w:p>
        </w:tc>
        <w:tc>
          <w:tcPr>
            <w:tcW w:w="3549" w:type="dxa"/>
          </w:tcPr>
          <w:p w14:paraId="46EADD38" w14:textId="77777777" w:rsidR="00C52688" w:rsidRPr="00A92AE2" w:rsidRDefault="00000000">
            <w:pPr>
              <w:rPr>
                <w:rFonts w:ascii="Calibri" w:hAnsi="Calibri" w:cs="Calibri"/>
              </w:rPr>
            </w:pPr>
            <w:r w:rsidRPr="00A92AE2">
              <w:rPr>
                <w:rFonts w:ascii="Calibri" w:hAnsi="Calibri" w:cs="Calibri"/>
                <w:sz w:val="18"/>
              </w:rPr>
              <w:t>226 violaciones sin centinelas; 131 con tolerancia de 12 meses. Incluye un caso de 1016 meses</w:t>
            </w:r>
          </w:p>
        </w:tc>
        <w:tc>
          <w:tcPr>
            <w:tcW w:w="3685" w:type="dxa"/>
          </w:tcPr>
          <w:p w14:paraId="3B35878F" w14:textId="77777777" w:rsidR="00C52688" w:rsidRPr="00A92AE2" w:rsidRDefault="00000000">
            <w:pPr>
              <w:rPr>
                <w:rFonts w:ascii="Calibri" w:hAnsi="Calibri" w:cs="Calibri"/>
              </w:rPr>
            </w:pPr>
            <w:r w:rsidRPr="00A92AE2">
              <w:rPr>
                <w:rFonts w:ascii="Calibri" w:hAnsi="Calibri" w:cs="Calibri"/>
                <w:sz w:val="18"/>
              </w:rPr>
              <w:t>No es posible confirmar si son errores de registro o de unidad. No se eliminan</w:t>
            </w:r>
          </w:p>
        </w:tc>
      </w:tr>
      <w:tr w:rsidR="00C52688" w:rsidRPr="00A92AE2" w14:paraId="51E6064A" w14:textId="77777777" w:rsidTr="008643E1">
        <w:tc>
          <w:tcPr>
            <w:tcW w:w="1129" w:type="dxa"/>
          </w:tcPr>
          <w:p w14:paraId="461A753B" w14:textId="77777777" w:rsidR="00C52688" w:rsidRPr="00A92AE2" w:rsidRDefault="00000000">
            <w:pPr>
              <w:rPr>
                <w:rFonts w:ascii="Calibri" w:hAnsi="Calibri" w:cs="Calibri"/>
              </w:rPr>
            </w:pPr>
            <w:r w:rsidRPr="00A92AE2">
              <w:rPr>
                <w:rFonts w:ascii="Calibri" w:hAnsi="Calibri" w:cs="Calibri"/>
                <w:sz w:val="18"/>
              </w:rPr>
              <w:t>C50</w:t>
            </w:r>
          </w:p>
        </w:tc>
        <w:tc>
          <w:tcPr>
            <w:tcW w:w="2108" w:type="dxa"/>
          </w:tcPr>
          <w:p w14:paraId="00102889" w14:textId="77777777" w:rsidR="00C52688" w:rsidRPr="00A92AE2" w:rsidRDefault="00000000">
            <w:pPr>
              <w:rPr>
                <w:rFonts w:ascii="Calibri" w:hAnsi="Calibri" w:cs="Calibri"/>
              </w:rPr>
            </w:pPr>
            <w:proofErr w:type="spellStart"/>
            <w:r w:rsidRPr="00A92AE2">
              <w:rPr>
                <w:rFonts w:ascii="Calibri" w:hAnsi="Calibri" w:cs="Calibri"/>
                <w:sz w:val="18"/>
              </w:rPr>
              <w:t>nivel_grupo</w:t>
            </w:r>
            <w:proofErr w:type="spellEnd"/>
            <w:r w:rsidRPr="00A92AE2">
              <w:rPr>
                <w:rFonts w:ascii="Calibri" w:hAnsi="Calibri" w:cs="Calibri"/>
                <w:sz w:val="18"/>
              </w:rPr>
              <w:t xml:space="preserve"> y </w:t>
            </w:r>
            <w:proofErr w:type="spellStart"/>
            <w:r w:rsidRPr="00A92AE2">
              <w:rPr>
                <w:rFonts w:ascii="Calibri" w:hAnsi="Calibri" w:cs="Calibri"/>
                <w:sz w:val="18"/>
              </w:rPr>
              <w:t>superior_completa</w:t>
            </w:r>
            <w:proofErr w:type="spellEnd"/>
            <w:r w:rsidRPr="00A92AE2">
              <w:rPr>
                <w:rFonts w:ascii="Calibri" w:hAnsi="Calibri" w:cs="Calibri"/>
                <w:sz w:val="18"/>
              </w:rPr>
              <w:t xml:space="preserve"> (atributos derivados)</w:t>
            </w:r>
          </w:p>
        </w:tc>
        <w:tc>
          <w:tcPr>
            <w:tcW w:w="1011" w:type="dxa"/>
          </w:tcPr>
          <w:p w14:paraId="06EFC9EB" w14:textId="77777777" w:rsidR="00C52688" w:rsidRPr="00A92AE2" w:rsidRDefault="00000000">
            <w:pPr>
              <w:rPr>
                <w:rFonts w:ascii="Calibri" w:hAnsi="Calibri" w:cs="Calibri"/>
              </w:rPr>
            </w:pPr>
            <w:r w:rsidRPr="00A92AE2">
              <w:rPr>
                <w:rFonts w:ascii="Calibri" w:hAnsi="Calibri" w:cs="Calibri"/>
                <w:sz w:val="18"/>
              </w:rPr>
              <w:t>Declarar</w:t>
            </w:r>
          </w:p>
        </w:tc>
        <w:tc>
          <w:tcPr>
            <w:tcW w:w="3549" w:type="dxa"/>
          </w:tcPr>
          <w:p w14:paraId="3821EE0D" w14:textId="77777777" w:rsidR="00C52688" w:rsidRPr="00A92AE2" w:rsidRDefault="00000000">
            <w:pPr>
              <w:rPr>
                <w:rFonts w:ascii="Calibri" w:hAnsi="Calibri" w:cs="Calibri"/>
              </w:rPr>
            </w:pPr>
            <w:r w:rsidRPr="00A92AE2">
              <w:rPr>
                <w:rFonts w:ascii="Calibri" w:hAnsi="Calibri" w:cs="Calibri"/>
                <w:sz w:val="18"/>
              </w:rPr>
              <w:t>Distribución: Media 44.120, Básica o menos 42.238, Superior 32.398, sin dato 4 (centinelas). El código 14 (normalista, 212 casos) se clasifica como Media</w:t>
            </w:r>
          </w:p>
        </w:tc>
        <w:tc>
          <w:tcPr>
            <w:tcW w:w="3685" w:type="dxa"/>
          </w:tcPr>
          <w:p w14:paraId="08B63A44" w14:textId="77777777" w:rsidR="00C52688" w:rsidRPr="00A92AE2" w:rsidRDefault="00000000">
            <w:pPr>
              <w:rPr>
                <w:rFonts w:ascii="Calibri" w:hAnsi="Calibri" w:cs="Calibri"/>
              </w:rPr>
            </w:pPr>
            <w:r w:rsidRPr="00A92AE2">
              <w:rPr>
                <w:rFonts w:ascii="Calibri" w:hAnsi="Calibri" w:cs="Calibri"/>
                <w:sz w:val="18"/>
              </w:rPr>
              <w:t>El catálogo no clasifica el código 14 en un nivel. Se asigna a Media por la formación histórica de las escuelas normales. El código 13 (educación diferencial) s</w:t>
            </w:r>
          </w:p>
        </w:tc>
      </w:tr>
      <w:tr w:rsidR="00C52688" w:rsidRPr="00A92AE2" w14:paraId="0EDAC21A" w14:textId="77777777" w:rsidTr="008643E1">
        <w:tc>
          <w:tcPr>
            <w:tcW w:w="1129" w:type="dxa"/>
          </w:tcPr>
          <w:p w14:paraId="008C1895" w14:textId="77777777" w:rsidR="00C52688" w:rsidRPr="00A92AE2" w:rsidRDefault="00000000">
            <w:pPr>
              <w:rPr>
                <w:rFonts w:ascii="Calibri" w:hAnsi="Calibri" w:cs="Calibri"/>
              </w:rPr>
            </w:pPr>
            <w:r w:rsidRPr="00A92AE2">
              <w:rPr>
                <w:rFonts w:ascii="Calibri" w:hAnsi="Calibri" w:cs="Calibri"/>
                <w:sz w:val="18"/>
              </w:rPr>
              <w:t>C52</w:t>
            </w:r>
          </w:p>
        </w:tc>
        <w:tc>
          <w:tcPr>
            <w:tcW w:w="2108" w:type="dxa"/>
          </w:tcPr>
          <w:p w14:paraId="1997BB7C" w14:textId="77777777" w:rsidR="00C52688" w:rsidRPr="00A92AE2" w:rsidRDefault="00000000">
            <w:pPr>
              <w:rPr>
                <w:rFonts w:ascii="Calibri" w:hAnsi="Calibri" w:cs="Calibri"/>
              </w:rPr>
            </w:pPr>
            <w:r w:rsidRPr="00A92AE2">
              <w:rPr>
                <w:rFonts w:ascii="Calibri" w:hAnsi="Calibri" w:cs="Calibri"/>
                <w:sz w:val="18"/>
              </w:rPr>
              <w:t>Conjunto completo: nuevas variables y remoción de existentes</w:t>
            </w:r>
          </w:p>
        </w:tc>
        <w:tc>
          <w:tcPr>
            <w:tcW w:w="1011" w:type="dxa"/>
          </w:tcPr>
          <w:p w14:paraId="6D005618" w14:textId="77777777" w:rsidR="00C52688" w:rsidRPr="00A92AE2" w:rsidRDefault="00000000">
            <w:pPr>
              <w:rPr>
                <w:rFonts w:ascii="Calibri" w:hAnsi="Calibri" w:cs="Calibri"/>
              </w:rPr>
            </w:pPr>
            <w:r w:rsidRPr="00A92AE2">
              <w:rPr>
                <w:rFonts w:ascii="Calibri" w:hAnsi="Calibri" w:cs="Calibri"/>
                <w:sz w:val="18"/>
              </w:rPr>
              <w:t>Declarar</w:t>
            </w:r>
          </w:p>
        </w:tc>
        <w:tc>
          <w:tcPr>
            <w:tcW w:w="3549" w:type="dxa"/>
          </w:tcPr>
          <w:p w14:paraId="40F3B817" w14:textId="77777777" w:rsidR="00C52688" w:rsidRPr="00A92AE2" w:rsidRDefault="00000000">
            <w:pPr>
              <w:rPr>
                <w:rFonts w:ascii="Calibri" w:hAnsi="Calibri" w:cs="Calibri"/>
              </w:rPr>
            </w:pPr>
            <w:r w:rsidRPr="00A92AE2">
              <w:rPr>
                <w:rFonts w:ascii="Calibri" w:hAnsi="Calibri" w:cs="Calibri"/>
                <w:sz w:val="18"/>
              </w:rPr>
              <w:t>Pendiente: el análisis aún evalúa variables adicionales (tramo etario, empleo precario, persistencia en el panel)</w:t>
            </w:r>
          </w:p>
        </w:tc>
        <w:tc>
          <w:tcPr>
            <w:tcW w:w="3685" w:type="dxa"/>
          </w:tcPr>
          <w:p w14:paraId="60EA12A9" w14:textId="77777777" w:rsidR="00C52688" w:rsidRPr="00A92AE2" w:rsidRDefault="00000000">
            <w:pPr>
              <w:rPr>
                <w:rFonts w:ascii="Calibri" w:hAnsi="Calibri" w:cs="Calibri"/>
              </w:rPr>
            </w:pPr>
            <w:r w:rsidRPr="00A92AE2">
              <w:rPr>
                <w:rFonts w:ascii="Calibri" w:hAnsi="Calibri" w:cs="Calibri"/>
                <w:sz w:val="18"/>
              </w:rPr>
              <w:t>Acción pendiente hasta cerrar la evaluación de predictores. No se aplica ningún cambio en esta fila</w:t>
            </w:r>
          </w:p>
        </w:tc>
      </w:tr>
    </w:tbl>
    <w:p w14:paraId="136E38E2" w14:textId="77777777" w:rsidR="00A92AE2" w:rsidRDefault="00A92AE2">
      <w:pPr>
        <w:rPr>
          <w:rFonts w:ascii="Calibri" w:hAnsi="Calibri" w:cs="Calibri"/>
          <w:b/>
        </w:rPr>
      </w:pPr>
    </w:p>
    <w:p w14:paraId="517AB623" w14:textId="77777777" w:rsidR="00A92AE2" w:rsidRDefault="00A92AE2">
      <w:pPr>
        <w:rPr>
          <w:rFonts w:ascii="Calibri" w:hAnsi="Calibri" w:cs="Calibri"/>
          <w:b/>
        </w:rPr>
      </w:pPr>
      <w:r>
        <w:rPr>
          <w:rFonts w:ascii="Calibri" w:hAnsi="Calibri" w:cs="Calibri"/>
          <w:b/>
        </w:rPr>
        <w:br w:type="page"/>
      </w:r>
    </w:p>
    <w:p w14:paraId="795517B7" w14:textId="06890468" w:rsidR="00C52688" w:rsidRPr="00A92AE2" w:rsidRDefault="00000000">
      <w:pPr>
        <w:rPr>
          <w:rFonts w:ascii="Calibri" w:hAnsi="Calibri" w:cs="Calibri"/>
        </w:rPr>
      </w:pPr>
      <w:r w:rsidRPr="00A92AE2">
        <w:rPr>
          <w:rFonts w:ascii="Calibri" w:hAnsi="Calibri" w:cs="Calibri"/>
          <w:b/>
        </w:rPr>
        <w:lastRenderedPageBreak/>
        <w:t>Efecto de las transformaciones sobre el análisis</w:t>
      </w:r>
    </w:p>
    <w:p w14:paraId="507BB121" w14:textId="77777777" w:rsidR="00C52688" w:rsidRPr="00A92AE2" w:rsidRDefault="00000000">
      <w:pPr>
        <w:rPr>
          <w:rFonts w:ascii="Calibri" w:hAnsi="Calibri" w:cs="Calibri"/>
        </w:rPr>
      </w:pPr>
      <w:r w:rsidRPr="00A92AE2">
        <w:rPr>
          <w:rFonts w:ascii="Calibri" w:hAnsi="Calibri" w:cs="Calibri"/>
        </w:rPr>
        <w:t xml:space="preserve">La conversión de centinelas afecta a 4.123 casos, el 3,5 % de los registros del panel, con concentración en </w:t>
      </w:r>
      <w:proofErr w:type="spellStart"/>
      <w:r w:rsidRPr="00A92AE2">
        <w:rPr>
          <w:rFonts w:ascii="Calibri" w:hAnsi="Calibri" w:cs="Calibri"/>
        </w:rPr>
        <w:t>termino_nivel</w:t>
      </w:r>
      <w:proofErr w:type="spellEnd"/>
      <w:r w:rsidRPr="00A92AE2">
        <w:rPr>
          <w:rFonts w:ascii="Calibri" w:hAnsi="Calibri" w:cs="Calibri"/>
        </w:rPr>
        <w:t xml:space="preserve"> (2.981) y parentesco (198). Las medias de edad no cambian, porque los códigos 88 y 99 de edad se mantienen como valores válidos. En </w:t>
      </w:r>
      <w:proofErr w:type="spellStart"/>
      <w:r w:rsidRPr="00A92AE2">
        <w:rPr>
          <w:rFonts w:ascii="Calibri" w:hAnsi="Calibri" w:cs="Calibri"/>
        </w:rPr>
        <w:t>meses_ocup_actual</w:t>
      </w:r>
      <w:proofErr w:type="spellEnd"/>
      <w:r w:rsidRPr="00A92AE2">
        <w:rPr>
          <w:rFonts w:ascii="Calibri" w:hAnsi="Calibri" w:cs="Calibri"/>
        </w:rPr>
        <w:t xml:space="preserve"> se convierten 113 casos de 9999; una versión anterior convertía además 246 duraciones válidas con 88 y 99, y se corrigió después de comprobar que esos valores no tienen un pico que los identifique como códigos.</w:t>
      </w:r>
    </w:p>
    <w:p w14:paraId="34471D53" w14:textId="77777777" w:rsidR="00C52688" w:rsidRPr="00A92AE2" w:rsidRDefault="00000000">
      <w:pPr>
        <w:rPr>
          <w:rFonts w:ascii="Calibri" w:hAnsi="Calibri" w:cs="Calibri"/>
        </w:rPr>
      </w:pPr>
      <w:r w:rsidRPr="00A92AE2">
        <w:rPr>
          <w:rFonts w:ascii="Calibri" w:hAnsi="Calibri" w:cs="Calibri"/>
          <w:b/>
        </w:rPr>
        <w:t>Valores atípicos</w:t>
      </w:r>
    </w:p>
    <w:p w14:paraId="273CC6EE" w14:textId="77777777" w:rsidR="00C52688" w:rsidRPr="00A92AE2" w:rsidRDefault="00000000">
      <w:pPr>
        <w:rPr>
          <w:rFonts w:ascii="Calibri" w:hAnsi="Calibri" w:cs="Calibri"/>
        </w:rPr>
      </w:pPr>
      <w:r w:rsidRPr="00A92AE2">
        <w:rPr>
          <w:rFonts w:ascii="Calibri" w:hAnsi="Calibri" w:cs="Calibri"/>
        </w:rPr>
        <w:t xml:space="preserve">Errores identificados: los 113 casos de 9999 en </w:t>
      </w:r>
      <w:proofErr w:type="spellStart"/>
      <w:r w:rsidRPr="00A92AE2">
        <w:rPr>
          <w:rFonts w:ascii="Calibri" w:hAnsi="Calibri" w:cs="Calibri"/>
        </w:rPr>
        <w:t>meses_ocup_actual</w:t>
      </w:r>
      <w:proofErr w:type="spellEnd"/>
      <w:r w:rsidRPr="00A92AE2">
        <w:rPr>
          <w:rFonts w:ascii="Calibri" w:hAnsi="Calibri" w:cs="Calibri"/>
        </w:rPr>
        <w:t xml:space="preserve">, que se corrigen a nulo por analogía con b17_ano; los 88 y 99 de la lista global de centinelas, que estaban aplicados por error a </w:t>
      </w:r>
      <w:proofErr w:type="spellStart"/>
      <w:r w:rsidRPr="00A92AE2">
        <w:rPr>
          <w:rFonts w:ascii="Calibri" w:hAnsi="Calibri" w:cs="Calibri"/>
        </w:rPr>
        <w:t>meses_ocup_actual</w:t>
      </w:r>
      <w:proofErr w:type="spellEnd"/>
      <w:r w:rsidRPr="00A92AE2">
        <w:rPr>
          <w:rFonts w:ascii="Calibri" w:hAnsi="Calibri" w:cs="Calibri"/>
        </w:rPr>
        <w:t xml:space="preserve"> y se revirtieron; y el caso de 1.016 meses, que es imposible y se declara.</w:t>
      </w:r>
    </w:p>
    <w:p w14:paraId="61A860C4" w14:textId="77777777" w:rsidR="00C52688" w:rsidRPr="00A92AE2" w:rsidRDefault="00000000">
      <w:pPr>
        <w:rPr>
          <w:rFonts w:ascii="Calibri" w:hAnsi="Calibri" w:cs="Calibri"/>
        </w:rPr>
      </w:pPr>
      <w:r w:rsidRPr="00A92AE2">
        <w:rPr>
          <w:rFonts w:ascii="Calibri" w:hAnsi="Calibri" w:cs="Calibri"/>
        </w:rPr>
        <w:t xml:space="preserve">Fenómenos reales o plausibles: los 303 casos con edad 88 y los 13 con edad 99 son edades reales, porque la distribución es continua y no tiene pico en esos valores. Los 31 casos de horas habituales entre 101 y 168 están dentro del rango documentado y se declaran, porque no hay evidencia de error. Los 10.058 valores altos de </w:t>
      </w:r>
      <w:proofErr w:type="spellStart"/>
      <w:r w:rsidRPr="00A92AE2">
        <w:rPr>
          <w:rFonts w:ascii="Calibri" w:hAnsi="Calibri" w:cs="Calibri"/>
        </w:rPr>
        <w:t>fact_anual</w:t>
      </w:r>
      <w:proofErr w:type="spellEnd"/>
      <w:r w:rsidRPr="00A92AE2">
        <w:rPr>
          <w:rFonts w:ascii="Calibri" w:hAnsi="Calibri" w:cs="Calibri"/>
        </w:rPr>
        <w:t xml:space="preserve"> son factores de expansión que representan a muchas personas, así que no se eliminan.</w:t>
      </w:r>
    </w:p>
    <w:p w14:paraId="139523E9" w14:textId="77777777" w:rsidR="00C52688" w:rsidRPr="00A92AE2" w:rsidRDefault="00000000">
      <w:pPr>
        <w:rPr>
          <w:rFonts w:ascii="Calibri" w:hAnsi="Calibri" w:cs="Calibri"/>
        </w:rPr>
      </w:pPr>
      <w:r w:rsidRPr="00A92AE2">
        <w:rPr>
          <w:rFonts w:ascii="Calibri" w:hAnsi="Calibri" w:cs="Calibri"/>
        </w:rPr>
        <w:t xml:space="preserve">Inconsistencias no resueltas: los 226 registros de </w:t>
      </w:r>
      <w:proofErr w:type="spellStart"/>
      <w:r w:rsidRPr="00A92AE2">
        <w:rPr>
          <w:rFonts w:ascii="Calibri" w:hAnsi="Calibri" w:cs="Calibri"/>
        </w:rPr>
        <w:t>meses_ocup_actual</w:t>
      </w:r>
      <w:proofErr w:type="spellEnd"/>
      <w:r w:rsidRPr="00A92AE2">
        <w:rPr>
          <w:rFonts w:ascii="Calibri" w:hAnsi="Calibri" w:cs="Calibri"/>
        </w:rPr>
        <w:t xml:space="preserve"> que superan la edad posible (131 con tolerancia de 12 meses) se declaran. Podrían ser errores de unidad o de registro, pero el archivo no permite confirmarlo. Se reportan las medias con y sin esos casos.</w:t>
      </w:r>
    </w:p>
    <w:p w14:paraId="5B8F59EA" w14:textId="41098351" w:rsidR="00C52688" w:rsidRPr="00A92AE2" w:rsidRDefault="00000000">
      <w:pPr>
        <w:rPr>
          <w:rFonts w:ascii="Calibri" w:hAnsi="Calibri" w:cs="Calibri"/>
        </w:rPr>
      </w:pPr>
      <w:r w:rsidRPr="00A92AE2">
        <w:rPr>
          <w:rFonts w:ascii="Calibri" w:hAnsi="Calibri" w:cs="Calibri"/>
        </w:rPr>
        <w:t>Evidencia usada para distinguir: distribuciones por código, conteos por tramo de edad, reglas de plausibilidad y verificación de vacíos por grupo. El IQR se descartó como criterio principal porque no distingue errores de valores frecuentes.</w:t>
      </w:r>
    </w:p>
    <w:p w14:paraId="53A371D3" w14:textId="77777777" w:rsidR="008643E1" w:rsidRDefault="008643E1">
      <w:pPr>
        <w:pStyle w:val="Ttulo2"/>
        <w:spacing w:line="360" w:lineRule="auto"/>
        <w:rPr>
          <w:rFonts w:ascii="Calibri" w:hAnsi="Calibri" w:cs="Calibri"/>
        </w:rPr>
      </w:pPr>
      <w:bookmarkStart w:id="4" w:name="_heading=h.2n2h4on60qpi" w:colFirst="0" w:colLast="0"/>
      <w:bookmarkEnd w:id="4"/>
    </w:p>
    <w:p w14:paraId="373340B8" w14:textId="7CA7FD0A" w:rsidR="00C52688" w:rsidRPr="00A92AE2" w:rsidRDefault="00000000">
      <w:pPr>
        <w:pStyle w:val="Ttulo2"/>
        <w:spacing w:line="360" w:lineRule="auto"/>
        <w:rPr>
          <w:rFonts w:ascii="Calibri" w:hAnsi="Calibri" w:cs="Calibri"/>
        </w:rPr>
      </w:pPr>
      <w:r w:rsidRPr="00A92AE2">
        <w:rPr>
          <w:rFonts w:ascii="Calibri" w:hAnsi="Calibri" w:cs="Calibri"/>
        </w:rPr>
        <w:t>5. Atributos construidos</w:t>
      </w:r>
    </w:p>
    <w:p w14:paraId="44469229" w14:textId="2EB4AF38" w:rsidR="00C52688" w:rsidRPr="00A92AE2" w:rsidRDefault="00000000">
      <w:pPr>
        <w:rPr>
          <w:rFonts w:ascii="Calibri" w:hAnsi="Calibri" w:cs="Calibri"/>
        </w:rPr>
      </w:pPr>
      <w:r w:rsidRPr="00A92AE2">
        <w:rPr>
          <w:rFonts w:ascii="Calibri" w:hAnsi="Calibri" w:cs="Calibri"/>
          <w:b/>
        </w:rPr>
        <w:t>Nivel educacional agrupado (</w:t>
      </w:r>
      <w:proofErr w:type="spellStart"/>
      <w:r w:rsidRPr="00A92AE2">
        <w:rPr>
          <w:rFonts w:ascii="Calibri" w:hAnsi="Calibri" w:cs="Calibri"/>
          <w:b/>
        </w:rPr>
        <w:t>nivel_grupo</w:t>
      </w:r>
      <w:proofErr w:type="spellEnd"/>
      <w:r w:rsidRPr="00A92AE2">
        <w:rPr>
          <w:rFonts w:ascii="Calibri" w:hAnsi="Calibri" w:cs="Calibri"/>
          <w:b/>
        </w:rPr>
        <w:t>) y superior completa (</w:t>
      </w:r>
      <w:proofErr w:type="spellStart"/>
      <w:r w:rsidRPr="00A92AE2">
        <w:rPr>
          <w:rFonts w:ascii="Calibri" w:hAnsi="Calibri" w:cs="Calibri"/>
          <w:b/>
        </w:rPr>
        <w:t>superior_completa</w:t>
      </w:r>
      <w:proofErr w:type="spellEnd"/>
      <w:r w:rsidRPr="00A92AE2">
        <w:rPr>
          <w:rFonts w:ascii="Calibri" w:hAnsi="Calibri" w:cs="Calibri"/>
          <w:b/>
        </w:rPr>
        <w:t>)</w:t>
      </w:r>
    </w:p>
    <w:p w14:paraId="6261F507" w14:textId="77777777" w:rsidR="00C52688" w:rsidRPr="00A92AE2" w:rsidRDefault="00000000">
      <w:pPr>
        <w:rPr>
          <w:rFonts w:ascii="Calibri" w:hAnsi="Calibri" w:cs="Calibri"/>
        </w:rPr>
      </w:pPr>
      <w:proofErr w:type="spellStart"/>
      <w:r w:rsidRPr="00A92AE2">
        <w:rPr>
          <w:rFonts w:ascii="Calibri" w:hAnsi="Calibri" w:cs="Calibri"/>
        </w:rPr>
        <w:t>nivel_grupo</w:t>
      </w:r>
      <w:proofErr w:type="spellEnd"/>
      <w:r w:rsidRPr="00A92AE2">
        <w:rPr>
          <w:rFonts w:ascii="Calibri" w:hAnsi="Calibri" w:cs="Calibri"/>
        </w:rPr>
        <w:t xml:space="preserve"> agrupa los 14 códigos de nivel educacional en tres categorías: básica o menos (códigos 0 a 3), media (4 a 6 y 14) y superior (7 a 13). </w:t>
      </w:r>
      <w:proofErr w:type="spellStart"/>
      <w:r w:rsidRPr="00A92AE2">
        <w:rPr>
          <w:rFonts w:ascii="Calibri" w:hAnsi="Calibri" w:cs="Calibri"/>
        </w:rPr>
        <w:t>superior_completa</w:t>
      </w:r>
      <w:proofErr w:type="spellEnd"/>
      <w:r w:rsidRPr="00A92AE2">
        <w:rPr>
          <w:rFonts w:ascii="Calibri" w:hAnsi="Calibri" w:cs="Calibri"/>
        </w:rPr>
        <w:t xml:space="preserve"> vale 1 cuando el nivel es superior y la persona lo terminó, y 0 en el resto. Se construyeron a partir de nivel y </w:t>
      </w:r>
      <w:proofErr w:type="spellStart"/>
      <w:r w:rsidRPr="00A92AE2">
        <w:rPr>
          <w:rFonts w:ascii="Calibri" w:hAnsi="Calibri" w:cs="Calibri"/>
        </w:rPr>
        <w:t>termino_nivel</w:t>
      </w:r>
      <w:proofErr w:type="spellEnd"/>
      <w:r w:rsidRPr="00A92AE2">
        <w:rPr>
          <w:rFonts w:ascii="Calibri" w:hAnsi="Calibri" w:cs="Calibri"/>
        </w:rPr>
        <w:t>. Aportan porque la educación es uno de los factores que más se asocian con la desocupación, y permiten medirla con grupos de tamaño suficiente sin la complejidad de 14 categorías.</w:t>
      </w:r>
    </w:p>
    <w:p w14:paraId="6301E7FB" w14:textId="77777777" w:rsidR="00C52688" w:rsidRPr="00A92AE2" w:rsidRDefault="00000000">
      <w:pPr>
        <w:rPr>
          <w:rFonts w:ascii="Calibri" w:hAnsi="Calibri" w:cs="Calibri"/>
        </w:rPr>
      </w:pPr>
      <w:r w:rsidRPr="00A92AE2">
        <w:rPr>
          <w:rFonts w:ascii="Calibri" w:hAnsi="Calibri" w:cs="Calibri"/>
        </w:rPr>
        <w:t>Decisión de clasificación: el código 14 (normalista, 212 casos) se asignó a media, porque el catálogo no lo clasifica en un nivel. El código 13 (educación diferencial) se trató como superior. Distribución resultante: media 44.120, básica o menos 42.238, superior 32.398, sin dato 4 (centinelas).</w:t>
      </w:r>
    </w:p>
    <w:p w14:paraId="5B2D6B3D" w14:textId="77777777" w:rsidR="00C52688" w:rsidRPr="00A92AE2" w:rsidRDefault="00000000">
      <w:pPr>
        <w:rPr>
          <w:rFonts w:ascii="Calibri" w:hAnsi="Calibri" w:cs="Calibri"/>
        </w:rPr>
      </w:pPr>
      <w:r w:rsidRPr="00A92AE2">
        <w:rPr>
          <w:rFonts w:ascii="Calibri" w:hAnsi="Calibri" w:cs="Calibri"/>
          <w:b/>
        </w:rPr>
        <w:t>Posición ocupacional (</w:t>
      </w:r>
      <w:proofErr w:type="spellStart"/>
      <w:r w:rsidRPr="00A92AE2">
        <w:rPr>
          <w:rFonts w:ascii="Calibri" w:hAnsi="Calibri" w:cs="Calibri"/>
          <w:b/>
        </w:rPr>
        <w:t>posicion_ocupacional</w:t>
      </w:r>
      <w:proofErr w:type="spellEnd"/>
      <w:r w:rsidRPr="00A92AE2">
        <w:rPr>
          <w:rFonts w:ascii="Calibri" w:hAnsi="Calibri" w:cs="Calibri"/>
          <w:b/>
        </w:rPr>
        <w:t>)</w:t>
      </w:r>
    </w:p>
    <w:p w14:paraId="7877E1F1" w14:textId="77777777" w:rsidR="00C52688" w:rsidRPr="00A92AE2" w:rsidRDefault="00000000">
      <w:pPr>
        <w:rPr>
          <w:rFonts w:ascii="Calibri" w:hAnsi="Calibri" w:cs="Calibri"/>
        </w:rPr>
      </w:pPr>
      <w:r w:rsidRPr="00A92AE2">
        <w:rPr>
          <w:rFonts w:ascii="Calibri" w:hAnsi="Calibri" w:cs="Calibri"/>
        </w:rPr>
        <w:t xml:space="preserve">Agrupa los ocho códigos de categoría de ocupación en cuatro posiciones: no ocupado (0), independiente (1 y 2), asalariado (3 a 6) y familiar no remunerado (7). Entre personas de 15 años o más: no ocupado 50,1 %, asalariado 37,3 %, independiente 12,2 % y familiar no remunerado 0,4 %. Aporta porque permite estudiar la dependencia y las transiciones entre posiciones sin categorías con pocos casos. No debe usarse como predictora de </w:t>
      </w:r>
      <w:proofErr w:type="spellStart"/>
      <w:r w:rsidRPr="00A92AE2">
        <w:rPr>
          <w:rFonts w:ascii="Calibri" w:hAnsi="Calibri" w:cs="Calibri"/>
        </w:rPr>
        <w:t>activ</w:t>
      </w:r>
      <w:proofErr w:type="spellEnd"/>
      <w:r w:rsidRPr="00A92AE2">
        <w:rPr>
          <w:rFonts w:ascii="Calibri" w:hAnsi="Calibri" w:cs="Calibri"/>
        </w:rPr>
        <w:t xml:space="preserve">, porque vale "no ocupado" exactamente </w:t>
      </w:r>
      <w:proofErr w:type="spellStart"/>
      <w:r w:rsidRPr="00A92AE2">
        <w:rPr>
          <w:rFonts w:ascii="Calibri" w:hAnsi="Calibri" w:cs="Calibri"/>
        </w:rPr>
        <w:t>cuando</w:t>
      </w:r>
      <w:proofErr w:type="spellEnd"/>
      <w:r w:rsidRPr="00A92AE2">
        <w:rPr>
          <w:rFonts w:ascii="Calibri" w:hAnsi="Calibri" w:cs="Calibri"/>
        </w:rPr>
        <w:t xml:space="preserve"> </w:t>
      </w:r>
      <w:proofErr w:type="spellStart"/>
      <w:r w:rsidRPr="00A92AE2">
        <w:rPr>
          <w:rFonts w:ascii="Calibri" w:hAnsi="Calibri" w:cs="Calibri"/>
        </w:rPr>
        <w:t>activ</w:t>
      </w:r>
      <w:proofErr w:type="spellEnd"/>
      <w:r w:rsidRPr="00A92AE2">
        <w:rPr>
          <w:rFonts w:ascii="Calibri" w:hAnsi="Calibri" w:cs="Calibri"/>
        </w:rPr>
        <w:t xml:space="preserve"> es 2 o 3.</w:t>
      </w:r>
    </w:p>
    <w:p w14:paraId="3C365DA6" w14:textId="77777777" w:rsidR="008643E1" w:rsidRDefault="008643E1">
      <w:pPr>
        <w:rPr>
          <w:rFonts w:ascii="Calibri" w:hAnsi="Calibri" w:cs="Calibri"/>
          <w:b/>
        </w:rPr>
      </w:pPr>
      <w:r>
        <w:rPr>
          <w:rFonts w:ascii="Calibri" w:hAnsi="Calibri" w:cs="Calibri"/>
          <w:b/>
        </w:rPr>
        <w:br w:type="page"/>
      </w:r>
    </w:p>
    <w:p w14:paraId="2A23D223" w14:textId="40529BF8" w:rsidR="00C52688" w:rsidRPr="00A92AE2" w:rsidRDefault="00000000">
      <w:pPr>
        <w:rPr>
          <w:rFonts w:ascii="Calibri" w:hAnsi="Calibri" w:cs="Calibri"/>
        </w:rPr>
      </w:pPr>
      <w:r w:rsidRPr="00A92AE2">
        <w:rPr>
          <w:rFonts w:ascii="Calibri" w:hAnsi="Calibri" w:cs="Calibri"/>
          <w:b/>
        </w:rPr>
        <w:lastRenderedPageBreak/>
        <w:t>Preparación para la semana 4</w:t>
      </w:r>
    </w:p>
    <w:p w14:paraId="3B415EA9" w14:textId="591FA974" w:rsidR="00C52688" w:rsidRPr="00A92AE2" w:rsidRDefault="00000000">
      <w:pPr>
        <w:rPr>
          <w:rFonts w:ascii="Calibri" w:hAnsi="Calibri" w:cs="Calibri"/>
        </w:rPr>
      </w:pPr>
      <w:r w:rsidRPr="00A92AE2">
        <w:rPr>
          <w:rFonts w:ascii="Calibri" w:hAnsi="Calibri" w:cs="Calibri"/>
        </w:rPr>
        <w:t xml:space="preserve">Los tipos de dato se asignan según la naturaleza de cada columna: identificadores como texto, categorías como </w:t>
      </w:r>
      <w:proofErr w:type="spellStart"/>
      <w:r w:rsidRPr="00A92AE2">
        <w:rPr>
          <w:rFonts w:ascii="Calibri" w:hAnsi="Calibri" w:cs="Calibri"/>
        </w:rPr>
        <w:t>category</w:t>
      </w:r>
      <w:proofErr w:type="spellEnd"/>
      <w:r w:rsidRPr="00A92AE2">
        <w:rPr>
          <w:rFonts w:ascii="Calibri" w:hAnsi="Calibri" w:cs="Calibri"/>
        </w:rPr>
        <w:t xml:space="preserve">, ordinales como enteros </w:t>
      </w:r>
      <w:proofErr w:type="spellStart"/>
      <w:r w:rsidRPr="00A92AE2">
        <w:rPr>
          <w:rFonts w:ascii="Calibri" w:hAnsi="Calibri" w:cs="Calibri"/>
        </w:rPr>
        <w:t>nulables</w:t>
      </w:r>
      <w:proofErr w:type="spellEnd"/>
      <w:r w:rsidRPr="00A92AE2">
        <w:rPr>
          <w:rFonts w:ascii="Calibri" w:hAnsi="Calibri" w:cs="Calibri"/>
        </w:rPr>
        <w:t xml:space="preserve"> y cantidades como </w:t>
      </w:r>
      <w:proofErr w:type="spellStart"/>
      <w:r w:rsidRPr="00A92AE2">
        <w:rPr>
          <w:rFonts w:ascii="Calibri" w:hAnsi="Calibri" w:cs="Calibri"/>
        </w:rPr>
        <w:t>float</w:t>
      </w:r>
      <w:proofErr w:type="spellEnd"/>
      <w:r w:rsidRPr="00A92AE2">
        <w:rPr>
          <w:rFonts w:ascii="Calibri" w:hAnsi="Calibri" w:cs="Calibri"/>
        </w:rPr>
        <w:t>. La codificación prevista usa variables binarias con categoría de referencia y el vacío como categoría propia, y el escalado se ajusta solo con el conjunto de entrenamiento. Un prototipo sobre el panel produce 84 columnas binarias a partir de diez categóricas. Ese prototipo no está incorporado al cuaderno final.</w:t>
      </w:r>
    </w:p>
    <w:p w14:paraId="55D939FB" w14:textId="77777777" w:rsidR="00C52688" w:rsidRPr="00A92AE2" w:rsidRDefault="00C52688">
      <w:pPr>
        <w:spacing w:line="360" w:lineRule="auto"/>
        <w:rPr>
          <w:rFonts w:ascii="Calibri" w:hAnsi="Calibri" w:cs="Calibri"/>
        </w:rPr>
      </w:pPr>
    </w:p>
    <w:p w14:paraId="0992420E" w14:textId="77777777" w:rsidR="00C52688" w:rsidRPr="00A92AE2" w:rsidRDefault="00000000">
      <w:pPr>
        <w:pStyle w:val="Ttulo2"/>
        <w:spacing w:line="360" w:lineRule="auto"/>
        <w:rPr>
          <w:rFonts w:ascii="Calibri" w:hAnsi="Calibri" w:cs="Calibri"/>
        </w:rPr>
      </w:pPr>
      <w:bookmarkStart w:id="5" w:name="_heading=h.ipbkq35osz10" w:colFirst="0" w:colLast="0"/>
      <w:bookmarkEnd w:id="5"/>
      <w:r w:rsidRPr="00A92AE2">
        <w:rPr>
          <w:rFonts w:ascii="Calibri" w:hAnsi="Calibri" w:cs="Calibri"/>
        </w:rPr>
        <w:t>6. Limitaciones del conjunto</w:t>
      </w:r>
    </w:p>
    <w:p w14:paraId="4AFCCDD4" w14:textId="13E73CD8" w:rsidR="00C52688" w:rsidRPr="00A92AE2" w:rsidRDefault="00000000">
      <w:pPr>
        <w:rPr>
          <w:rFonts w:ascii="Calibri" w:hAnsi="Calibri" w:cs="Calibri"/>
        </w:rPr>
      </w:pPr>
      <w:r w:rsidRPr="00A92AE2">
        <w:rPr>
          <w:rFonts w:ascii="Calibri" w:hAnsi="Calibri" w:cs="Calibri"/>
          <w:b/>
        </w:rPr>
        <w:t>Preguntas que no se pueden responder con estos datos</w:t>
      </w:r>
    </w:p>
    <w:p w14:paraId="5F712770" w14:textId="77777777" w:rsidR="00C52688" w:rsidRPr="00A92AE2" w:rsidRDefault="00000000">
      <w:pPr>
        <w:rPr>
          <w:rFonts w:ascii="Calibri" w:hAnsi="Calibri" w:cs="Calibri"/>
        </w:rPr>
      </w:pPr>
      <w:r w:rsidRPr="00A92AE2">
        <w:rPr>
          <w:rFonts w:ascii="Calibri" w:hAnsi="Calibri" w:cs="Calibri"/>
        </w:rPr>
        <w:t>Relaciones causales: la encuesta no permite afirmar que una característica causa la desocupación, solo que se asocia con ella. Empleabilidad individual: no hay medida directa, y las variables de búsqueda y disponibilidad definen la condición, así que no sirven como predictoras. Ingresos: el catálogo de 2025 no incluye una variable de ingreso monetario. Territorio fino: las comparaciones por comuna en invierno tienen pocas personas en muchas comunas (mediana de 136 y mínimo de una), así que el error muestral es grande. Trayectorias largas: el panel cubre solo un año y cuatro visitas por persona.</w:t>
      </w:r>
    </w:p>
    <w:p w14:paraId="1302E355" w14:textId="77777777" w:rsidR="00C52688" w:rsidRPr="00A92AE2" w:rsidRDefault="00000000">
      <w:pPr>
        <w:rPr>
          <w:rFonts w:ascii="Calibri" w:hAnsi="Calibri" w:cs="Calibri"/>
        </w:rPr>
      </w:pPr>
      <w:r w:rsidRPr="00A92AE2">
        <w:rPr>
          <w:rFonts w:ascii="Calibri" w:hAnsi="Calibri" w:cs="Calibri"/>
          <w:b/>
        </w:rPr>
        <w:t>Quién queda fuera del conjunto</w:t>
      </w:r>
    </w:p>
    <w:p w14:paraId="70D80014" w14:textId="77777777" w:rsidR="00C52688" w:rsidRPr="00A92AE2" w:rsidRDefault="00000000">
      <w:pPr>
        <w:rPr>
          <w:rFonts w:ascii="Calibri" w:hAnsi="Calibri" w:cs="Calibri"/>
        </w:rPr>
      </w:pPr>
      <w:r w:rsidRPr="00A92AE2">
        <w:rPr>
          <w:rFonts w:ascii="Calibri" w:hAnsi="Calibri" w:cs="Calibri"/>
        </w:rPr>
        <w:t>El panel solo describe a las personas que permanecieron los cuatro trimestres: el 16,7 % de las personas de la base anual. El resto, con una, dos o tres visitas, no está en el conjunto analizado, y son distintas en edad y en condición laboral. También quedan fuera los menores de 15 años, y las personas que no están cubiertas por la muestra del INE, según la metodología oficial, que debe verificarse. Las personas que cambian de región tampoco se siguen en el panel: la región no cambia en ningún registro de una persona.</w:t>
      </w:r>
    </w:p>
    <w:p w14:paraId="2987F50E" w14:textId="77777777" w:rsidR="00C52688" w:rsidRPr="00A92AE2" w:rsidRDefault="00000000">
      <w:pPr>
        <w:rPr>
          <w:rFonts w:ascii="Calibri" w:hAnsi="Calibri" w:cs="Calibri"/>
        </w:rPr>
      </w:pPr>
      <w:r w:rsidRPr="00A92AE2">
        <w:rPr>
          <w:rFonts w:ascii="Calibri" w:hAnsi="Calibri" w:cs="Calibri"/>
          <w:b/>
        </w:rPr>
        <w:t>Supuestos y riesgos si fallan</w:t>
      </w:r>
    </w:p>
    <w:p w14:paraId="5FD0E23E" w14:textId="77777777" w:rsidR="00C52688" w:rsidRPr="00A92AE2" w:rsidRDefault="00000000">
      <w:pPr>
        <w:rPr>
          <w:rFonts w:ascii="Calibri" w:hAnsi="Calibri" w:cs="Calibri"/>
        </w:rPr>
      </w:pPr>
      <w:r w:rsidRPr="00A92AE2">
        <w:rPr>
          <w:rFonts w:ascii="Calibri" w:hAnsi="Calibri" w:cs="Calibri"/>
        </w:rPr>
        <w:t xml:space="preserve">1. El código 9999 en </w:t>
      </w:r>
      <w:proofErr w:type="spellStart"/>
      <w:r w:rsidRPr="00A92AE2">
        <w:rPr>
          <w:rFonts w:ascii="Calibri" w:hAnsi="Calibri" w:cs="Calibri"/>
        </w:rPr>
        <w:t>meses_ocup_actual</w:t>
      </w:r>
      <w:proofErr w:type="spellEnd"/>
      <w:r w:rsidRPr="00A92AE2">
        <w:rPr>
          <w:rFonts w:ascii="Calibri" w:hAnsi="Calibri" w:cs="Calibri"/>
        </w:rPr>
        <w:t xml:space="preserve"> significa no responde. Se infiere de b17_ano, donde el mismo código tiene ese sentido. Si no fuera así, los 113 casos quedarían mal convertidos.</w:t>
      </w:r>
    </w:p>
    <w:p w14:paraId="6B843B4A" w14:textId="77777777" w:rsidR="00C52688" w:rsidRPr="00A92AE2" w:rsidRDefault="00000000">
      <w:pPr>
        <w:rPr>
          <w:rFonts w:ascii="Calibri" w:hAnsi="Calibri" w:cs="Calibri"/>
        </w:rPr>
      </w:pPr>
      <w:r w:rsidRPr="00A92AE2">
        <w:rPr>
          <w:rFonts w:ascii="Calibri" w:hAnsi="Calibri" w:cs="Calibri"/>
        </w:rPr>
        <w:t xml:space="preserve">2. El código 14 (normalista) es media. Si fuera superior, cambian 212 casos en </w:t>
      </w:r>
      <w:proofErr w:type="spellStart"/>
      <w:r w:rsidRPr="00A92AE2">
        <w:rPr>
          <w:rFonts w:ascii="Calibri" w:hAnsi="Calibri" w:cs="Calibri"/>
        </w:rPr>
        <w:t>nivel_grupo</w:t>
      </w:r>
      <w:proofErr w:type="spellEnd"/>
      <w:r w:rsidRPr="00A92AE2">
        <w:rPr>
          <w:rFonts w:ascii="Calibri" w:hAnsi="Calibri" w:cs="Calibri"/>
        </w:rPr>
        <w:t xml:space="preserve"> y </w:t>
      </w:r>
      <w:proofErr w:type="spellStart"/>
      <w:r w:rsidRPr="00A92AE2">
        <w:rPr>
          <w:rFonts w:ascii="Calibri" w:hAnsi="Calibri" w:cs="Calibri"/>
        </w:rPr>
        <w:t>superior_completa</w:t>
      </w:r>
      <w:proofErr w:type="spellEnd"/>
      <w:r w:rsidRPr="00A92AE2">
        <w:rPr>
          <w:rFonts w:ascii="Calibri" w:hAnsi="Calibri" w:cs="Calibri"/>
        </w:rPr>
        <w:t>.</w:t>
      </w:r>
    </w:p>
    <w:p w14:paraId="4AE36CC2" w14:textId="77777777" w:rsidR="00C52688" w:rsidRPr="00A92AE2" w:rsidRDefault="00000000">
      <w:pPr>
        <w:rPr>
          <w:rFonts w:ascii="Calibri" w:hAnsi="Calibri" w:cs="Calibri"/>
        </w:rPr>
      </w:pPr>
      <w:r w:rsidRPr="00A92AE2">
        <w:rPr>
          <w:rFonts w:ascii="Calibri" w:hAnsi="Calibri" w:cs="Calibri"/>
        </w:rPr>
        <w:t xml:space="preserve">3. El código 0 de </w:t>
      </w:r>
      <w:proofErr w:type="spellStart"/>
      <w:r w:rsidRPr="00A92AE2">
        <w:rPr>
          <w:rFonts w:ascii="Calibri" w:hAnsi="Calibri" w:cs="Calibri"/>
        </w:rPr>
        <w:t>no_prevision</w:t>
      </w:r>
      <w:proofErr w:type="spellEnd"/>
      <w:r w:rsidRPr="00A92AE2">
        <w:rPr>
          <w:rFonts w:ascii="Calibri" w:hAnsi="Calibri" w:cs="Calibri"/>
        </w:rPr>
        <w:t xml:space="preserve"> en asalariados significa que el empleador cotiza. Si fuera "no corresponde", la regla de consistencia tendría otra lectura, aunque sin violaciones.</w:t>
      </w:r>
    </w:p>
    <w:p w14:paraId="11D03774" w14:textId="77777777" w:rsidR="00C52688" w:rsidRPr="00A92AE2" w:rsidRDefault="00000000">
      <w:pPr>
        <w:rPr>
          <w:rFonts w:ascii="Calibri" w:hAnsi="Calibri" w:cs="Calibri"/>
        </w:rPr>
      </w:pPr>
      <w:r w:rsidRPr="00A92AE2">
        <w:rPr>
          <w:rFonts w:ascii="Calibri" w:hAnsi="Calibri" w:cs="Calibri"/>
        </w:rPr>
        <w:t xml:space="preserve">4. La desocupación se define como </w:t>
      </w:r>
      <w:proofErr w:type="spellStart"/>
      <w:r w:rsidRPr="00A92AE2">
        <w:rPr>
          <w:rFonts w:ascii="Calibri" w:hAnsi="Calibri" w:cs="Calibri"/>
        </w:rPr>
        <w:t>activ</w:t>
      </w:r>
      <w:proofErr w:type="spellEnd"/>
      <w:r w:rsidRPr="00A92AE2">
        <w:rPr>
          <w:rFonts w:ascii="Calibri" w:hAnsi="Calibri" w:cs="Calibri"/>
        </w:rPr>
        <w:t xml:space="preserve"> = 2. Si el análisis requiere otra definición, las cifras cambian.</w:t>
      </w:r>
    </w:p>
    <w:p w14:paraId="7BEC22F8" w14:textId="77777777" w:rsidR="00C52688" w:rsidRPr="00A92AE2" w:rsidRDefault="00000000">
      <w:pPr>
        <w:rPr>
          <w:rFonts w:ascii="Calibri" w:hAnsi="Calibri" w:cs="Calibri"/>
        </w:rPr>
      </w:pPr>
      <w:r w:rsidRPr="00A92AE2">
        <w:rPr>
          <w:rFonts w:ascii="Calibri" w:hAnsi="Calibri" w:cs="Calibri"/>
        </w:rPr>
        <w:t>5. El panel es representativo solo de quienes permanecen en la encuesta. Las estimaciones poblacionales requieren una regla de ponderación para el panel que aún no está definida.</w:t>
      </w:r>
    </w:p>
    <w:p w14:paraId="2D068F63" w14:textId="77777777" w:rsidR="00C52688" w:rsidRPr="00A92AE2" w:rsidRDefault="00000000">
      <w:pPr>
        <w:rPr>
          <w:rFonts w:ascii="Calibri" w:hAnsi="Calibri" w:cs="Calibri"/>
        </w:rPr>
      </w:pPr>
      <w:r w:rsidRPr="00A92AE2">
        <w:rPr>
          <w:rFonts w:ascii="Calibri" w:hAnsi="Calibri" w:cs="Calibri"/>
          <w:b/>
        </w:rPr>
        <w:t>Resguardos de datos personales</w:t>
      </w:r>
    </w:p>
    <w:p w14:paraId="6FB79637" w14:textId="0D0BAC8C" w:rsidR="00C52688" w:rsidRPr="00A92AE2" w:rsidRDefault="00000000">
      <w:pPr>
        <w:rPr>
          <w:rFonts w:ascii="Calibri" w:hAnsi="Calibri" w:cs="Calibri"/>
        </w:rPr>
      </w:pPr>
      <w:r w:rsidRPr="00A92AE2">
        <w:rPr>
          <w:rFonts w:ascii="Calibri" w:hAnsi="Calibri" w:cs="Calibri"/>
        </w:rPr>
        <w:t xml:space="preserve">Se eliminan </w:t>
      </w:r>
      <w:proofErr w:type="spellStart"/>
      <w:r w:rsidRPr="00A92AE2">
        <w:rPr>
          <w:rFonts w:ascii="Calibri" w:hAnsi="Calibri" w:cs="Calibri"/>
        </w:rPr>
        <w:t>idrph</w:t>
      </w:r>
      <w:proofErr w:type="spellEnd"/>
      <w:r w:rsidRPr="00A92AE2">
        <w:rPr>
          <w:rFonts w:ascii="Calibri" w:hAnsi="Calibri" w:cs="Calibri"/>
        </w:rPr>
        <w:t xml:space="preserve">, </w:t>
      </w:r>
      <w:proofErr w:type="spellStart"/>
      <w:r w:rsidRPr="00A92AE2">
        <w:rPr>
          <w:rFonts w:ascii="Calibri" w:hAnsi="Calibri" w:cs="Calibri"/>
        </w:rPr>
        <w:t>id_identificacion</w:t>
      </w:r>
      <w:proofErr w:type="spellEnd"/>
      <w:r w:rsidRPr="00A92AE2">
        <w:rPr>
          <w:rFonts w:ascii="Calibri" w:hAnsi="Calibri" w:cs="Calibri"/>
        </w:rPr>
        <w:t xml:space="preserve">, hogar y </w:t>
      </w:r>
      <w:proofErr w:type="spellStart"/>
      <w:r w:rsidRPr="00A92AE2">
        <w:rPr>
          <w:rFonts w:ascii="Calibri" w:hAnsi="Calibri" w:cs="Calibri"/>
        </w:rPr>
        <w:t>nro_linea</w:t>
      </w:r>
      <w:proofErr w:type="spellEnd"/>
      <w:r w:rsidRPr="00A92AE2">
        <w:rPr>
          <w:rFonts w:ascii="Calibri" w:hAnsi="Calibri" w:cs="Calibri"/>
        </w:rPr>
        <w:t xml:space="preserve"> antes de compartir el conjunto. La comuna (</w:t>
      </w:r>
      <w:proofErr w:type="spellStart"/>
      <w:r w:rsidRPr="00A92AE2">
        <w:rPr>
          <w:rFonts w:ascii="Calibri" w:hAnsi="Calibri" w:cs="Calibri"/>
        </w:rPr>
        <w:t>r_p_c</w:t>
      </w:r>
      <w:proofErr w:type="spellEnd"/>
      <w:r w:rsidRPr="00A92AE2">
        <w:rPr>
          <w:rFonts w:ascii="Calibri" w:hAnsi="Calibri" w:cs="Calibri"/>
        </w:rPr>
        <w:t>) no se usa en el análisis; se trabaja con región y tipo de territorio. Se excluyen las variables de afiliación a organizaciones (f7a a f7e) y de migración de detalle. orig1 es sensible y se usa solo como variable de control agregada. Las personas de 15 a 17 años se analizan por separado. La ficha de riesgo ético completa va en la Sección C de la Entrega Final.</w:t>
      </w:r>
    </w:p>
    <w:p w14:paraId="710AA03B" w14:textId="77777777" w:rsidR="00C52688" w:rsidRPr="00A92AE2" w:rsidRDefault="00C52688">
      <w:pPr>
        <w:spacing w:line="360" w:lineRule="auto"/>
        <w:rPr>
          <w:rFonts w:ascii="Calibri" w:hAnsi="Calibri" w:cs="Calibri"/>
        </w:rPr>
      </w:pPr>
    </w:p>
    <w:p w14:paraId="3FB1F923" w14:textId="77777777" w:rsidR="00C52688" w:rsidRPr="00A92AE2" w:rsidRDefault="00000000">
      <w:pPr>
        <w:pStyle w:val="Ttulo2"/>
        <w:spacing w:line="360" w:lineRule="auto"/>
        <w:rPr>
          <w:rFonts w:ascii="Calibri" w:hAnsi="Calibri" w:cs="Calibri"/>
        </w:rPr>
      </w:pPr>
      <w:bookmarkStart w:id="6" w:name="_heading=h.xkjw2ag6b4i2" w:colFirst="0" w:colLast="0"/>
      <w:bookmarkEnd w:id="6"/>
      <w:r w:rsidRPr="00A92AE2">
        <w:rPr>
          <w:rFonts w:ascii="Calibri" w:hAnsi="Calibri" w:cs="Calibri"/>
        </w:rPr>
        <w:lastRenderedPageBreak/>
        <w:t>Anexos</w:t>
      </w:r>
    </w:p>
    <w:p w14:paraId="29AF7760" w14:textId="77777777" w:rsidR="00C52688" w:rsidRPr="00A92AE2" w:rsidRDefault="00000000">
      <w:pPr>
        <w:rPr>
          <w:rFonts w:ascii="Calibri" w:hAnsi="Calibri" w:cs="Calibri"/>
        </w:rPr>
      </w:pPr>
      <w:r w:rsidRPr="00A92AE2">
        <w:rPr>
          <w:rFonts w:ascii="Calibri" w:hAnsi="Calibri" w:cs="Calibri"/>
        </w:rPr>
        <w:t xml:space="preserve">Cuaderno de preparación ejecutado: S2_Notebook_Laboratorio_CDD </w:t>
      </w:r>
      <w:proofErr w:type="gramStart"/>
      <w:r w:rsidRPr="00A92AE2">
        <w:rPr>
          <w:rFonts w:ascii="Calibri" w:hAnsi="Calibri" w:cs="Calibri"/>
        </w:rPr>
        <w:t>(.</w:t>
      </w:r>
      <w:proofErr w:type="spellStart"/>
      <w:r w:rsidRPr="00A92AE2">
        <w:rPr>
          <w:rFonts w:ascii="Calibri" w:hAnsi="Calibri" w:cs="Calibri"/>
        </w:rPr>
        <w:t>ipynb</w:t>
      </w:r>
      <w:proofErr w:type="spellEnd"/>
      <w:proofErr w:type="gramEnd"/>
      <w:r w:rsidRPr="00A92AE2">
        <w:rPr>
          <w:rFonts w:ascii="Calibri" w:hAnsi="Calibri" w:cs="Calibri"/>
        </w:rPr>
        <w:t>), adjunto.</w:t>
      </w:r>
    </w:p>
    <w:p w14:paraId="4B83788A" w14:textId="77777777" w:rsidR="00C52688" w:rsidRPr="00A92AE2" w:rsidRDefault="00000000">
      <w:pPr>
        <w:rPr>
          <w:rFonts w:ascii="Calibri" w:hAnsi="Calibri" w:cs="Calibri"/>
        </w:rPr>
      </w:pPr>
      <w:r w:rsidRPr="00A92AE2">
        <w:rPr>
          <w:rFonts w:ascii="Calibri" w:hAnsi="Calibri" w:cs="Calibri"/>
        </w:rPr>
        <w:t>Bitácora de decisiones completa: Bitacora_Calidad_Datos_ENE2025.xlsx, adjunta.</w:t>
      </w:r>
    </w:p>
    <w:p w14:paraId="0DB417BC" w14:textId="6235AC87" w:rsidR="00C52688" w:rsidRPr="00A92AE2" w:rsidRDefault="00000000">
      <w:pPr>
        <w:rPr>
          <w:rFonts w:ascii="Calibri" w:hAnsi="Calibri" w:cs="Calibri"/>
        </w:rPr>
      </w:pPr>
      <w:r w:rsidRPr="00A92AE2">
        <w:rPr>
          <w:rFonts w:ascii="Calibri" w:hAnsi="Calibri" w:cs="Calibri"/>
        </w:rPr>
        <w:t xml:space="preserve">Enlace al repositorio con el conjunto limpio versionado: </w:t>
      </w:r>
      <w:r w:rsidR="008643E1" w:rsidRPr="008643E1">
        <w:rPr>
          <w:rFonts w:ascii="Calibri" w:hAnsi="Calibri" w:cs="Calibri"/>
          <w:u w:val="single"/>
        </w:rPr>
        <w:t>https://github.com/hersil7/cdd_ucsc</w:t>
      </w:r>
      <w:r w:rsidRPr="00A92AE2">
        <w:rPr>
          <w:rFonts w:ascii="Calibri" w:hAnsi="Calibri" w:cs="Calibri"/>
        </w:rPr>
        <w:t>.</w:t>
      </w:r>
    </w:p>
    <w:p w14:paraId="50FF335B" w14:textId="77777777" w:rsidR="00C52688" w:rsidRPr="00A92AE2" w:rsidRDefault="00C52688">
      <w:pPr>
        <w:rPr>
          <w:rFonts w:ascii="Calibri" w:hAnsi="Calibri" w:cs="Calibri"/>
        </w:rPr>
      </w:pPr>
    </w:p>
    <w:p w14:paraId="6961FC67" w14:textId="77777777" w:rsidR="00C52688" w:rsidRPr="00A92AE2" w:rsidRDefault="00C52688">
      <w:pPr>
        <w:rPr>
          <w:rFonts w:ascii="Calibri" w:hAnsi="Calibri" w:cs="Calibri"/>
        </w:rPr>
      </w:pPr>
    </w:p>
    <w:p w14:paraId="6F1CED28" w14:textId="77777777" w:rsidR="00C52688" w:rsidRPr="00A92AE2" w:rsidRDefault="00C52688">
      <w:pPr>
        <w:rPr>
          <w:rFonts w:ascii="Calibri" w:hAnsi="Calibri" w:cs="Calibri"/>
        </w:rPr>
      </w:pPr>
    </w:p>
    <w:p w14:paraId="43C30D65" w14:textId="77777777" w:rsidR="00C52688" w:rsidRPr="00A92AE2" w:rsidRDefault="00C52688">
      <w:pPr>
        <w:rPr>
          <w:rFonts w:ascii="Calibri" w:hAnsi="Calibri" w:cs="Calibri"/>
        </w:rPr>
      </w:pPr>
    </w:p>
    <w:p w14:paraId="2CE5AAE4" w14:textId="77777777" w:rsidR="00C52688" w:rsidRPr="00A92AE2" w:rsidRDefault="00C52688">
      <w:pPr>
        <w:rPr>
          <w:rFonts w:ascii="Calibri" w:hAnsi="Calibri" w:cs="Calibri"/>
        </w:rPr>
      </w:pPr>
    </w:p>
    <w:p w14:paraId="01D9C672" w14:textId="77777777" w:rsidR="00C52688" w:rsidRPr="00A92AE2" w:rsidRDefault="00C52688">
      <w:pPr>
        <w:rPr>
          <w:rFonts w:ascii="Calibri" w:hAnsi="Calibri" w:cs="Calibri"/>
        </w:rPr>
      </w:pPr>
    </w:p>
    <w:p w14:paraId="1A9EC02F" w14:textId="77777777" w:rsidR="00C52688" w:rsidRPr="00A92AE2" w:rsidRDefault="00C52688">
      <w:pPr>
        <w:rPr>
          <w:rFonts w:ascii="Calibri" w:hAnsi="Calibri" w:cs="Calibri"/>
        </w:rPr>
      </w:pPr>
    </w:p>
    <w:sectPr w:rsidR="00C52688" w:rsidRPr="00A92AE2">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A5F1D" w14:textId="77777777" w:rsidR="007D1ED8" w:rsidRDefault="007D1ED8">
      <w:pPr>
        <w:spacing w:after="0" w:line="240" w:lineRule="auto"/>
      </w:pPr>
      <w:r>
        <w:separator/>
      </w:r>
    </w:p>
  </w:endnote>
  <w:endnote w:type="continuationSeparator" w:id="0">
    <w:p w14:paraId="5F88EE3F" w14:textId="77777777" w:rsidR="007D1ED8" w:rsidRDefault="007D1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charset w:val="00"/>
    <w:family w:val="swiss"/>
    <w:pitch w:val="variable"/>
    <w:sig w:usb0="E00002FF" w:usb1="5000205B" w:usb2="00000000" w:usb3="00000000" w:csb0="0000009F" w:csb1="00000000"/>
    <w:embedRegular r:id="rId1" w:fontKey="{5B436079-01D7-425F-9780-9B8624970D3D}"/>
    <w:embedBold r:id="rId2" w:fontKey="{12330ADF-E711-4ABD-AC68-EC2AE6F8E44E}"/>
    <w:embedItalic r:id="rId3" w:fontKey="{51485EDC-BA42-433B-8C41-0413FF046081}"/>
  </w:font>
  <w:font w:name="Aptos">
    <w:charset w:val="00"/>
    <w:family w:val="swiss"/>
    <w:pitch w:val="variable"/>
    <w:sig w:usb0="20000287" w:usb1="00000003" w:usb2="00000000" w:usb3="00000000" w:csb0="0000019F" w:csb1="00000000"/>
    <w:embedRegular r:id="rId4" w:fontKey="{D3FC5A56-CAC5-4327-BD55-D9F9D514FA7C}"/>
    <w:embedBold r:id="rId5" w:fontKey="{AD42BDC9-EBD9-48A6-BD55-D521508422BE}"/>
  </w:font>
  <w:font w:name="Play">
    <w:charset w:val="00"/>
    <w:family w:val="auto"/>
    <w:pitch w:val="default"/>
    <w:embedRegular r:id="rId6" w:fontKey="{6BDE54E8-9D22-4270-979F-89B704EAE24B}"/>
  </w:font>
  <w:font w:name="Aptos Display">
    <w:charset w:val="00"/>
    <w:family w:val="swiss"/>
    <w:pitch w:val="variable"/>
    <w:sig w:usb0="20000287" w:usb1="00000003" w:usb2="00000000" w:usb3="00000000" w:csb0="0000019F" w:csb1="00000000"/>
    <w:embedRegular r:id="rId7" w:fontKey="{0F2B96D7-2E99-4A8C-9C3F-C450707FD36D}"/>
  </w:font>
  <w:font w:name="Calibri">
    <w:panose1 w:val="020F0502020204030204"/>
    <w:charset w:val="00"/>
    <w:family w:val="swiss"/>
    <w:pitch w:val="variable"/>
    <w:sig w:usb0="E4002EFF" w:usb1="C200247B" w:usb2="00000009" w:usb3="00000000" w:csb0="000001FF" w:csb1="00000000"/>
    <w:embedRegular r:id="rId8" w:fontKey="{AC1BF465-647D-4344-99C4-DF8E3B50E657}"/>
    <w:embedBold r:id="rId9" w:fontKey="{3EB7AF20-E1ED-4F5C-A702-7EF1F8F369E1}"/>
    <w:embedItalic r:id="rId10" w:fontKey="{842E1060-1CE1-43C0-9219-6316B0B712B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DC6C" w14:textId="77777777" w:rsidR="00C52688" w:rsidRDefault="00C52688">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76B3" w14:textId="77777777" w:rsidR="00C52688"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6704" behindDoc="1" locked="0" layoutInCell="1" hidden="0" allowOverlap="1" wp14:anchorId="4AE5B5CC" wp14:editId="697C3B55">
          <wp:simplePos x="0" y="0"/>
          <wp:positionH relativeFrom="column">
            <wp:posOffset>-756284</wp:posOffset>
          </wp:positionH>
          <wp:positionV relativeFrom="paragraph">
            <wp:posOffset>28575</wp:posOffset>
          </wp:positionV>
          <wp:extent cx="7233545" cy="120015"/>
          <wp:effectExtent l="0" t="0" r="0" b="0"/>
          <wp:wrapNone/>
          <wp:docPr id="113122998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t="84367"/>
                  <a:stretch>
                    <a:fillRect/>
                  </a:stretch>
                </pic:blipFill>
                <pic:spPr>
                  <a:xfrm>
                    <a:off x="0" y="0"/>
                    <a:ext cx="7233545" cy="120015"/>
                  </a:xfrm>
                  <a:prstGeom prst="rect">
                    <a:avLst/>
                  </a:prstGeom>
                  <a:ln/>
                </pic:spPr>
              </pic:pic>
            </a:graphicData>
          </a:graphic>
        </wp:anchor>
      </w:drawing>
    </w:r>
  </w:p>
  <w:p w14:paraId="058B6D33" w14:textId="77777777" w:rsidR="00C52688" w:rsidRDefault="00C52688">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D9D2" w14:textId="77777777" w:rsidR="00C52688" w:rsidRDefault="00C5268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1C278" w14:textId="77777777" w:rsidR="007D1ED8" w:rsidRDefault="007D1ED8">
      <w:pPr>
        <w:spacing w:after="0" w:line="240" w:lineRule="auto"/>
      </w:pPr>
      <w:r>
        <w:separator/>
      </w:r>
    </w:p>
  </w:footnote>
  <w:footnote w:type="continuationSeparator" w:id="0">
    <w:p w14:paraId="5912B634" w14:textId="77777777" w:rsidR="007D1ED8" w:rsidRDefault="007D1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743D" w14:textId="77777777" w:rsidR="00C52688"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3EFD96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29.1pt;height:466.1pt;z-index:-251656704;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7FC07" w14:textId="77777777" w:rsidR="00C52688"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2172F2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29.1pt;height:466.1pt;z-index:-251658752;mso-position-horizontal:center;mso-position-horizontal-relative:margin;mso-position-vertical:center;mso-position-vertical-relative:margin">
          <v:imagedata r:id="rId1" o:title="image3" gain="19661f" blacklevel="22938f"/>
          <w10:wrap anchorx="margin" anchory="margin"/>
        </v:shape>
      </w:pict>
    </w:r>
    <w:r>
      <w:rPr>
        <w:noProof/>
      </w:rPr>
      <w:drawing>
        <wp:anchor distT="0" distB="0" distL="114300" distR="114300" simplePos="0" relativeHeight="251655680" behindDoc="0" locked="0" layoutInCell="1" hidden="0" allowOverlap="1" wp14:anchorId="51BEA6D0" wp14:editId="1A124B76">
          <wp:simplePos x="0" y="0"/>
          <wp:positionH relativeFrom="column">
            <wp:posOffset>-784859</wp:posOffset>
          </wp:positionH>
          <wp:positionV relativeFrom="paragraph">
            <wp:posOffset>-367029</wp:posOffset>
          </wp:positionV>
          <wp:extent cx="7239000" cy="767715"/>
          <wp:effectExtent l="0" t="0" r="0" b="0"/>
          <wp:wrapNone/>
          <wp:docPr id="113122998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7239000" cy="767715"/>
                  </a:xfrm>
                  <a:prstGeom prst="rect">
                    <a:avLst/>
                  </a:prstGeom>
                  <a:ln/>
                </pic:spPr>
              </pic:pic>
            </a:graphicData>
          </a:graphic>
        </wp:anchor>
      </w:drawing>
    </w:r>
  </w:p>
  <w:p w14:paraId="710C4BA4" w14:textId="77777777" w:rsidR="00C52688" w:rsidRDefault="00C52688">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AE7B" w14:textId="77777777" w:rsidR="00C52688"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5DFD1F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29.1pt;height:466.1pt;z-index:-251657728;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31C54"/>
    <w:multiLevelType w:val="hybridMultilevel"/>
    <w:tmpl w:val="EAD8FE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4113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688"/>
    <w:rsid w:val="006A2C23"/>
    <w:rsid w:val="007D1ED8"/>
    <w:rsid w:val="008643E1"/>
    <w:rsid w:val="009D5267"/>
    <w:rsid w:val="00A92AE2"/>
    <w:rsid w:val="00C52688"/>
    <w:rsid w:val="00C75863"/>
    <w:rsid w:val="00FA193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9A0AF"/>
  <w15:docId w15:val="{68D8D005-40E0-46D5-85E7-FFE74588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buntu" w:eastAsia="Ubuntu" w:hAnsi="Ubuntu" w:cs="Ubuntu"/>
        <w:lang w:val="es-CL" w:eastAsia="es-CL"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b/>
      <w:bCs/>
      <w:color w:val="D12421"/>
      <w:sz w:val="32"/>
      <w:szCs w:val="32"/>
    </w:rPr>
  </w:style>
  <w:style w:type="paragraph" w:styleId="Ttulo2">
    <w:name w:val="heading 2"/>
    <w:basedOn w:val="Normal"/>
    <w:next w:val="Normal"/>
    <w:uiPriority w:val="9"/>
    <w:unhideWhenUsed/>
    <w:qFormat/>
    <w:pPr>
      <w:keepNext/>
      <w:keepLines/>
      <w:spacing w:before="160" w:after="80"/>
      <w:outlineLvl w:val="1"/>
    </w:pPr>
    <w:rPr>
      <w:b/>
      <w:bCs/>
      <w:color w:val="646567"/>
      <w:sz w:val="24"/>
      <w:szCs w:val="24"/>
    </w:rPr>
  </w:style>
  <w:style w:type="paragraph" w:styleId="Ttulo3">
    <w:name w:val="heading 3"/>
    <w:basedOn w:val="Normal"/>
    <w:next w:val="Normal"/>
    <w:uiPriority w:val="9"/>
    <w:semiHidden/>
    <w:unhideWhenUsed/>
    <w:qFormat/>
    <w:pPr>
      <w:keepNext/>
      <w:keepLines/>
      <w:spacing w:before="160" w:after="80"/>
      <w:outlineLvl w:val="2"/>
    </w:pPr>
    <w:rPr>
      <w:b/>
      <w:bCs/>
      <w:color w:val="FFFFFF"/>
      <w:sz w:val="52"/>
      <w:szCs w:val="52"/>
    </w:rPr>
  </w:style>
  <w:style w:type="paragraph" w:styleId="Ttulo4">
    <w:name w:val="heading 4"/>
    <w:basedOn w:val="Normal"/>
    <w:next w:val="Normal"/>
    <w:uiPriority w:val="9"/>
    <w:semiHidden/>
    <w:unhideWhenUsed/>
    <w:qFormat/>
    <w:pPr>
      <w:pBdr>
        <w:top w:val="nil"/>
        <w:left w:val="nil"/>
        <w:bottom w:val="nil"/>
        <w:right w:val="nil"/>
        <w:between w:val="nil"/>
      </w:pBdr>
      <w:spacing w:before="120" w:after="0" w:line="240" w:lineRule="auto"/>
      <w:jc w:val="left"/>
      <w:outlineLvl w:val="3"/>
    </w:pPr>
    <w:rPr>
      <w:rFonts w:ascii="Aptos" w:eastAsia="Aptos" w:hAnsi="Aptos" w:cs="Aptos"/>
      <w:b/>
      <w:bCs/>
      <w:color w:val="FFFFFF"/>
      <w:sz w:val="36"/>
      <w:szCs w:val="36"/>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E070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70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70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C348D7"/>
    <w:rPr>
      <w:rFonts w:ascii="Ubuntu" w:eastAsiaTheme="majorEastAsia" w:hAnsi="Ubuntu" w:cstheme="majorBidi"/>
      <w:b/>
      <w:color w:val="D12421"/>
      <w:sz w:val="32"/>
      <w:szCs w:val="40"/>
    </w:rPr>
  </w:style>
  <w:style w:type="character" w:customStyle="1" w:styleId="Ttulo2Car">
    <w:name w:val="Título 2 Car"/>
    <w:basedOn w:val="Fuentedeprrafopredeter"/>
    <w:uiPriority w:val="9"/>
    <w:rsid w:val="00C348D7"/>
    <w:rPr>
      <w:rFonts w:ascii="Ubuntu" w:eastAsiaTheme="majorEastAsia" w:hAnsi="Ubuntu" w:cstheme="majorBidi"/>
      <w:b/>
      <w:color w:val="646567"/>
      <w:sz w:val="24"/>
      <w:szCs w:val="32"/>
    </w:rPr>
  </w:style>
  <w:style w:type="character" w:customStyle="1" w:styleId="Ttulo3Car">
    <w:name w:val="Título 3 Car"/>
    <w:basedOn w:val="Fuentedeprrafopredeter"/>
    <w:uiPriority w:val="9"/>
    <w:rsid w:val="00506D77"/>
    <w:rPr>
      <w:rFonts w:eastAsiaTheme="majorEastAsia" w:cstheme="majorBidi"/>
      <w:b/>
      <w:color w:val="FFFFFF" w:themeColor="background1"/>
      <w:sz w:val="52"/>
      <w:szCs w:val="28"/>
    </w:rPr>
  </w:style>
  <w:style w:type="character" w:customStyle="1" w:styleId="Ttulo4Car">
    <w:name w:val="Título 4 Car"/>
    <w:basedOn w:val="Fuentedeprrafopredeter"/>
    <w:uiPriority w:val="9"/>
    <w:rsid w:val="00506D77"/>
    <w:rPr>
      <w:b/>
      <w:color w:val="FFFFFF" w:themeColor="background1"/>
      <w:sz w:val="36"/>
    </w:rPr>
  </w:style>
  <w:style w:type="character" w:customStyle="1" w:styleId="Ttulo5Car">
    <w:name w:val="Título 5 Car"/>
    <w:basedOn w:val="Fuentedeprrafopredeter"/>
    <w:uiPriority w:val="9"/>
    <w:semiHidden/>
    <w:rsid w:val="00E07000"/>
    <w:rPr>
      <w:rFonts w:eastAsiaTheme="majorEastAsia" w:cstheme="majorBidi"/>
      <w:color w:val="0F4761" w:themeColor="accent1" w:themeShade="BF"/>
    </w:rPr>
  </w:style>
  <w:style w:type="character" w:customStyle="1" w:styleId="Ttulo6Car">
    <w:name w:val="Título 6 Car"/>
    <w:basedOn w:val="Fuentedeprrafopredeter"/>
    <w:uiPriority w:val="9"/>
    <w:semiHidden/>
    <w:rsid w:val="00E070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70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70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7000"/>
    <w:rPr>
      <w:rFonts w:eastAsiaTheme="majorEastAsia" w:cstheme="majorBidi"/>
      <w:color w:val="272727" w:themeColor="text1" w:themeTint="D8"/>
    </w:rPr>
  </w:style>
  <w:style w:type="character" w:customStyle="1" w:styleId="TtuloCar">
    <w:name w:val="Título Car"/>
    <w:basedOn w:val="Fuentedeprrafopredeter"/>
    <w:uiPriority w:val="10"/>
    <w:rsid w:val="00E0700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E070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7000"/>
    <w:pPr>
      <w:spacing w:before="160"/>
      <w:jc w:val="center"/>
    </w:pPr>
    <w:rPr>
      <w:i/>
      <w:iCs/>
      <w:color w:val="404040" w:themeColor="text1" w:themeTint="BF"/>
    </w:rPr>
  </w:style>
  <w:style w:type="character" w:customStyle="1" w:styleId="CitaCar">
    <w:name w:val="Cita Car"/>
    <w:basedOn w:val="Fuentedeprrafopredeter"/>
    <w:link w:val="Cita"/>
    <w:uiPriority w:val="29"/>
    <w:rsid w:val="00E07000"/>
    <w:rPr>
      <w:i/>
      <w:iCs/>
      <w:color w:val="404040" w:themeColor="text1" w:themeTint="BF"/>
    </w:rPr>
  </w:style>
  <w:style w:type="paragraph" w:styleId="Prrafodelista">
    <w:name w:val="List Paragraph"/>
    <w:basedOn w:val="Normal"/>
    <w:uiPriority w:val="34"/>
    <w:qFormat/>
    <w:rsid w:val="00E07000"/>
    <w:pPr>
      <w:ind w:left="720"/>
      <w:contextualSpacing/>
    </w:pPr>
  </w:style>
  <w:style w:type="character" w:styleId="nfasisintenso">
    <w:name w:val="Intense Emphasis"/>
    <w:basedOn w:val="Fuentedeprrafopredeter"/>
    <w:uiPriority w:val="21"/>
    <w:qFormat/>
    <w:rsid w:val="00E07000"/>
    <w:rPr>
      <w:i/>
      <w:iCs/>
      <w:color w:val="0F4761" w:themeColor="accent1" w:themeShade="BF"/>
    </w:rPr>
  </w:style>
  <w:style w:type="paragraph" w:styleId="Citadestacada">
    <w:name w:val="Intense Quote"/>
    <w:basedOn w:val="Normal"/>
    <w:next w:val="Normal"/>
    <w:link w:val="CitadestacadaCar"/>
    <w:uiPriority w:val="30"/>
    <w:qFormat/>
    <w:rsid w:val="00E07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7000"/>
    <w:rPr>
      <w:i/>
      <w:iCs/>
      <w:color w:val="0F4761" w:themeColor="accent1" w:themeShade="BF"/>
    </w:rPr>
  </w:style>
  <w:style w:type="character" w:styleId="Referenciaintensa">
    <w:name w:val="Intense Reference"/>
    <w:basedOn w:val="Fuentedeprrafopredeter"/>
    <w:uiPriority w:val="32"/>
    <w:qFormat/>
    <w:rsid w:val="00E07000"/>
    <w:rPr>
      <w:b/>
      <w:bCs/>
      <w:smallCaps/>
      <w:color w:val="0F4761" w:themeColor="accent1" w:themeShade="BF"/>
      <w:spacing w:val="5"/>
    </w:rPr>
  </w:style>
  <w:style w:type="paragraph" w:styleId="Encabezado">
    <w:name w:val="header"/>
    <w:basedOn w:val="Normal"/>
    <w:link w:val="EncabezadoCar"/>
    <w:uiPriority w:val="99"/>
    <w:unhideWhenUsed/>
    <w:rsid w:val="00E070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7000"/>
  </w:style>
  <w:style w:type="paragraph" w:styleId="Piedepgina">
    <w:name w:val="footer"/>
    <w:basedOn w:val="Normal"/>
    <w:link w:val="PiedepginaCar"/>
    <w:uiPriority w:val="99"/>
    <w:unhideWhenUsed/>
    <w:rsid w:val="00E070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7000"/>
  </w:style>
  <w:style w:type="paragraph" w:styleId="Sinespaciado">
    <w:name w:val="No Spacing"/>
    <w:link w:val="SinespaciadoCar"/>
    <w:uiPriority w:val="1"/>
    <w:qFormat/>
    <w:rsid w:val="007433E1"/>
    <w:pPr>
      <w:spacing w:after="0" w:line="240" w:lineRule="auto"/>
    </w:pPr>
  </w:style>
  <w:style w:type="paragraph" w:styleId="NormalWeb">
    <w:name w:val="Normal (Web)"/>
    <w:basedOn w:val="Normal"/>
    <w:uiPriority w:val="99"/>
    <w:semiHidden/>
    <w:unhideWhenUsed/>
    <w:rsid w:val="007433E1"/>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SinespaciadoCar">
    <w:name w:val="Sin espaciado Car"/>
    <w:basedOn w:val="Fuentedeprrafopredeter"/>
    <w:link w:val="Sinespaciado"/>
    <w:uiPriority w:val="1"/>
    <w:rsid w:val="00506D77"/>
  </w:style>
  <w:style w:type="paragraph" w:styleId="TtuloTDC">
    <w:name w:val="TOC Heading"/>
    <w:next w:val="Normal"/>
    <w:uiPriority w:val="39"/>
    <w:unhideWhenUsed/>
    <w:qFormat/>
    <w:rsid w:val="001F21E8"/>
    <w:pPr>
      <w:spacing w:before="240" w:after="0"/>
      <w:jc w:val="left"/>
    </w:pPr>
    <w:rPr>
      <w:color w:val="0F4761" w:themeColor="accent1" w:themeShade="BF"/>
      <w:szCs w:val="32"/>
    </w:rPr>
  </w:style>
  <w:style w:type="paragraph" w:styleId="TDC3">
    <w:name w:val="toc 3"/>
    <w:basedOn w:val="Normal"/>
    <w:next w:val="Normal"/>
    <w:autoRedefine/>
    <w:uiPriority w:val="39"/>
    <w:unhideWhenUsed/>
    <w:rsid w:val="001F21E8"/>
    <w:pPr>
      <w:spacing w:after="100"/>
      <w:ind w:left="400"/>
    </w:pPr>
  </w:style>
  <w:style w:type="paragraph" w:styleId="TDC1">
    <w:name w:val="toc 1"/>
    <w:basedOn w:val="Normal"/>
    <w:next w:val="Normal"/>
    <w:autoRedefine/>
    <w:uiPriority w:val="39"/>
    <w:unhideWhenUsed/>
    <w:rsid w:val="001F21E8"/>
    <w:pPr>
      <w:spacing w:after="100"/>
    </w:pPr>
  </w:style>
  <w:style w:type="paragraph" w:styleId="TDC2">
    <w:name w:val="toc 2"/>
    <w:basedOn w:val="Normal"/>
    <w:next w:val="Normal"/>
    <w:autoRedefine/>
    <w:uiPriority w:val="39"/>
    <w:unhideWhenUsed/>
    <w:rsid w:val="001F21E8"/>
    <w:pPr>
      <w:spacing w:after="100"/>
      <w:ind w:left="200"/>
    </w:pPr>
  </w:style>
  <w:style w:type="character" w:styleId="Hipervnculo">
    <w:name w:val="Hyperlink"/>
    <w:basedOn w:val="Fuentedeprrafopredeter"/>
    <w:uiPriority w:val="99"/>
    <w:unhideWhenUsed/>
    <w:rsid w:val="001F21E8"/>
    <w:rPr>
      <w:color w:val="467886" w:themeColor="hyperlink"/>
      <w:u w:val="single"/>
    </w:rPr>
  </w:style>
  <w:style w:type="table" w:customStyle="1" w:styleId="UCSC">
    <w:name w:val="UCSC"/>
    <w:basedOn w:val="Tablanormal"/>
    <w:uiPriority w:val="99"/>
    <w:rsid w:val="007C3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val="0"/>
      </w:rPr>
      <w:tblPr/>
      <w:tcPr>
        <w:shd w:val="clear" w:color="auto" w:fill="C00000"/>
      </w:tcPr>
    </w:tblStylePr>
    <w:tblStylePr w:type="firstCol">
      <w:rPr>
        <w:color w:val="FFFFFF" w:themeColor="background1"/>
      </w:rPr>
      <w:tblPr/>
      <w:tcPr>
        <w:shd w:val="clear" w:color="auto" w:fill="646567"/>
      </w:tcPr>
    </w:tblStylePr>
  </w:style>
  <w:style w:type="table" w:styleId="Tablaconcuadrcula">
    <w:name w:val="Table Grid"/>
    <w:basedOn w:val="Tablanormal"/>
    <w:uiPriority w:val="39"/>
    <w:rsid w:val="00B35D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auto"/>
    </w:tcPr>
    <w:tblStylePr w:type="firstRow">
      <w:rPr>
        <w:b w:val="0"/>
        <w:bCs w:val="0"/>
      </w:rPr>
      <w:tblPr/>
      <w:tcPr>
        <w:shd w:val="clear" w:color="auto" w:fill="C00000"/>
      </w:tcPr>
    </w:tblStylePr>
    <w:tblStylePr w:type="firstCol">
      <w:rPr>
        <w:color w:val="FFFFFF"/>
      </w:rPr>
      <w:tblPr/>
      <w:tcPr>
        <w:shd w:val="clear" w:color="auto" w:fill="646567"/>
      </w:tcPr>
    </w:tblStyle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character" w:styleId="Mencinsinresolver">
    <w:name w:val="Unresolved Mention"/>
    <w:basedOn w:val="Fuentedeprrafopredeter"/>
    <w:uiPriority w:val="99"/>
    <w:semiHidden/>
    <w:unhideWhenUsed/>
    <w:rsid w:val="00A92A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ine.gob.cl/docs/default-source/ocupacion-y-desocupacion/bbdd/bases-anuales/csv/ano-2025.csv?sfvrsn=ab6fa5e3_6&amp;download=tru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5LxEjbl6o0ZumStYQAjFcMW0A==">CgMxLjAaHwoBMBIaChgICVIUChJ0YWJsZS5ybTAyZmY5am9jbjIaHwoBMRIaChgICVIUChJ0YWJsZS5md28ycW0zc2t2cXQaHwoBMhIaChgICVIUChJ0YWJsZS43amd0dDd0bXhwZHcaHwoBMxIaChgICVIUChJ0YWJsZS5vZ2w2cThydXQ2M2gaHwoBNBIaChgICVIUChJ0YWJsZS53bms4bm1zMjF5M20aHgoBNRIZChcICVITChF0YWJsZS5neWp6bDZhcmZyejIOaC5ldmNwOTAzcmZpcDIyDmgudHdseTBpMnBobzFiMg5oLmN4bXlrbGcyaGEwYzIOaC51NnJvcndidGd1Nm4yDmguMm4yaDRvbjYwcXBpMg5oLmlwYmtxMzVvc3oxMDIOaC54a2p3MmFnNmI0aTI4AHIhMTRGMl9kNy1sZDdCSk1rdmtKN2lDUDd1STNoa29YRE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3015</Words>
  <Characters>16587</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Hernán Silva</dc:creator>
  <cp:lastModifiedBy>Hernán Alejandro Silva Pérez</cp:lastModifiedBy>
  <cp:revision>2</cp:revision>
  <dcterms:created xsi:type="dcterms:W3CDTF">2026-10-26T12:21:00Z</dcterms:created>
  <dcterms:modified xsi:type="dcterms:W3CDTF">2026-10-26T12:21:00Z</dcterms:modified>
</cp:coreProperties>
</file>