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B" w:rsidRDefault="00E57CBB" w:rsidP="00E57CB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BowlingShoe</w:t>
      </w: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  <w:r>
        <w:rPr>
          <w:sz w:val="20"/>
          <w:szCs w:val="20"/>
        </w:rPr>
        <w:t xml:space="preserve"> </w:t>
      </w:r>
    </w:p>
    <w:p w:rsidR="00E57CBB" w:rsidRDefault="008A05FA" w:rsidP="00E57CBB">
      <w:pPr>
        <w:jc w:val="right"/>
      </w:pPr>
      <w:r>
        <w:rPr>
          <w:b/>
          <w:sz w:val="28"/>
          <w:szCs w:val="28"/>
        </w:rPr>
        <w:t>Versão &lt;1.5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  <w:r>
        <w:rPr>
          <w:b/>
          <w:sz w:val="28"/>
          <w:szCs w:val="28"/>
        </w:rPr>
        <w:t xml:space="preserve"> </w:t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B0788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B0788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B0788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Marcos </w:t>
            </w:r>
          </w:p>
        </w:tc>
      </w:tr>
      <w:tr w:rsidR="00E57CBB" w:rsidTr="006B0788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B0788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Término das Definições e Referências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  <w:tr w:rsidR="00B67FA1" w:rsidRPr="00C731B9" w:rsidTr="006B0788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B0788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</w:tbl>
    <w:p w:rsidR="00E57CBB" w:rsidRDefault="00E57CBB" w:rsidP="00E57CBB">
      <w:pPr>
        <w:spacing w:line="261" w:lineRule="auto"/>
      </w:pPr>
      <w:r>
        <w:rPr>
          <w:sz w:val="20"/>
          <w:szCs w:val="20"/>
        </w:rPr>
        <w:t xml:space="preserve"> </w:t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t>Índice Analítico</w:t>
      </w:r>
    </w:p>
    <w:p w:rsidR="00E57CBB" w:rsidRPr="008B6B6D" w:rsidRDefault="006A5645" w:rsidP="00E57CBB">
      <w:pPr>
        <w:spacing w:line="261" w:lineRule="auto"/>
      </w:pPr>
      <w:hyperlink w:anchor="_1.__" w:history="1">
        <w:r w:rsidR="00E57CBB" w:rsidRPr="008B6B6D">
          <w:rPr>
            <w:rStyle w:val="Hyperlink"/>
            <w:sz w:val="20"/>
            <w:szCs w:val="20"/>
          </w:rPr>
          <w:t>1. Introdução.</w:t>
        </w:r>
      </w:hyperlink>
    </w:p>
    <w:p w:rsidR="00E57CBB" w:rsidRPr="008B6B6D" w:rsidRDefault="006A5645" w:rsidP="00E57CBB">
      <w:pPr>
        <w:spacing w:line="261" w:lineRule="auto"/>
      </w:pPr>
      <w:hyperlink w:anchor="_1.1__" w:history="1">
        <w:r w:rsidR="00E57CBB" w:rsidRPr="008B6B6D">
          <w:rPr>
            <w:rStyle w:val="Hyperlink"/>
            <w:sz w:val="20"/>
            <w:szCs w:val="20"/>
          </w:rPr>
          <w:t>1.1 Finalidade.</w:t>
        </w:r>
      </w:hyperlink>
      <w:r w:rsidR="00E57CBB" w:rsidRPr="008B6B6D">
        <w:rPr>
          <w:sz w:val="20"/>
          <w:szCs w:val="20"/>
        </w:rPr>
        <w:t xml:space="preserve">     </w:t>
      </w:r>
    </w:p>
    <w:p w:rsidR="00E57CBB" w:rsidRPr="008B6B6D" w:rsidRDefault="006A5645" w:rsidP="000F0724">
      <w:pPr>
        <w:spacing w:line="261" w:lineRule="auto"/>
      </w:pPr>
      <w:hyperlink w:anchor="_1.2__" w:history="1">
        <w:r w:rsidR="00E57CBB" w:rsidRPr="008B6B6D">
          <w:rPr>
            <w:rStyle w:val="Hyperlink"/>
            <w:sz w:val="20"/>
            <w:szCs w:val="20"/>
          </w:rPr>
          <w:t xml:space="preserve">1.2 </w:t>
        </w:r>
        <w:r w:rsidR="00F311B5" w:rsidRPr="008B6B6D">
          <w:rPr>
            <w:rStyle w:val="Hyperlink"/>
            <w:sz w:val="20"/>
            <w:szCs w:val="20"/>
          </w:rPr>
          <w:t xml:space="preserve">Escopo. </w:t>
        </w:r>
      </w:hyperlink>
    </w:p>
    <w:p w:rsidR="00E57CBB" w:rsidRPr="008B6B6D" w:rsidRDefault="006A5645" w:rsidP="00E57CBB">
      <w:pPr>
        <w:spacing w:line="261" w:lineRule="auto"/>
      </w:pPr>
      <w:hyperlink w:anchor="_2.__" w:history="1">
        <w:r w:rsidR="00E57CBB" w:rsidRPr="008B6B6D">
          <w:rPr>
            <w:rStyle w:val="Hyperlink"/>
            <w:sz w:val="20"/>
            <w:szCs w:val="20"/>
          </w:rPr>
          <w:t>2. Relatório Sintético de Modelo de Casos de Uso.</w:t>
        </w:r>
      </w:hyperlink>
    </w:p>
    <w:p w:rsidR="00E57CBB" w:rsidRPr="008B6B6D" w:rsidRDefault="006A5645" w:rsidP="00E57CBB">
      <w:pPr>
        <w:spacing w:line="261" w:lineRule="auto"/>
      </w:pPr>
      <w:hyperlink w:anchor="_3.__" w:history="1">
        <w:r w:rsidR="00E57CBB" w:rsidRPr="008B6B6D">
          <w:rPr>
            <w:rStyle w:val="Hyperlink"/>
            <w:sz w:val="20"/>
            <w:szCs w:val="20"/>
          </w:rPr>
          <w:t>3. Relatórios de Caso de Uso.</w:t>
        </w:r>
      </w:hyperlink>
    </w:p>
    <w:p w:rsidR="00E57CBB" w:rsidRPr="008B6B6D" w:rsidRDefault="006A5645" w:rsidP="00E57CBB">
      <w:pPr>
        <w:spacing w:line="261" w:lineRule="auto"/>
      </w:pPr>
      <w:hyperlink w:anchor="_3.1__" w:history="1">
        <w:r w:rsidR="00E57CBB" w:rsidRPr="008B6B6D">
          <w:rPr>
            <w:rStyle w:val="Hyperlink"/>
            <w:sz w:val="20"/>
            <w:szCs w:val="20"/>
          </w:rPr>
          <w:t>3.1 Requisitos Não Funcionais.</w:t>
        </w:r>
      </w:hyperlink>
      <w:r w:rsidR="00E57CBB" w:rsidRPr="008B6B6D">
        <w:t xml:space="preserve"> 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>Este documento tem a finalidade de especificar todos os requisitos, assim como os casos de uso do sistema BowlingShoe, orientando então seus desenvolvedores para a construção e implementação do mesmo.</w:t>
      </w:r>
      <w:r>
        <w:rPr>
          <w:i/>
          <w:color w:val="0000FF"/>
          <w:sz w:val="20"/>
          <w:szCs w:val="20"/>
        </w:rPr>
        <w:t xml:space="preserve"> </w:t>
      </w:r>
    </w:p>
    <w:p w:rsidR="00E57CBB" w:rsidRDefault="00E57CBB" w:rsidP="00E57CBB">
      <w:pPr>
        <w:pStyle w:val="Ttulo2"/>
        <w:spacing w:before="360" w:after="80" w:line="169" w:lineRule="auto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E57CBB">
      <w:pPr>
        <w:pStyle w:val="Ttulo2"/>
        <w:spacing w:before="360" w:after="80" w:line="169" w:lineRule="auto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E57CBB" w:rsidRDefault="00E57CBB" w:rsidP="00E57CBB">
      <w:r>
        <w:tab/>
      </w:r>
    </w:p>
    <w:p w:rsidR="00E57CBB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7" w:name="h.3dy6vkm" w:colFirst="0" w:colLast="0"/>
      <w:bookmarkStart w:id="8" w:name="_2.__"/>
      <w:bookmarkEnd w:id="7"/>
      <w:bookmarkEnd w:id="8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E57CBB" w:rsidRPr="005C27DC" w:rsidRDefault="00E57CBB" w:rsidP="00E57CBB">
      <w:r>
        <w:tab/>
      </w:r>
      <w:r>
        <w:rPr>
          <w:noProof/>
        </w:rPr>
        <w:drawing>
          <wp:inline distT="0" distB="0" distL="0" distR="0" wp14:anchorId="55D04AA5" wp14:editId="32CC6D77">
            <wp:extent cx="5219700" cy="4100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JG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B" w:rsidRDefault="00E57CBB" w:rsidP="00E57CBB">
      <w:pPr>
        <w:pStyle w:val="Ttulo1"/>
        <w:spacing w:before="480" w:after="120" w:line="125" w:lineRule="auto"/>
      </w:pPr>
      <w:bookmarkStart w:id="9" w:name="h.4d34og8" w:colFirst="0" w:colLast="0"/>
      <w:bookmarkStart w:id="10" w:name="h.2s8eyo1" w:colFirst="0" w:colLast="0"/>
      <w:bookmarkStart w:id="11" w:name="_3.__"/>
      <w:bookmarkEnd w:id="9"/>
      <w:bookmarkEnd w:id="10"/>
      <w:bookmarkEnd w:id="11"/>
      <w:r>
        <w:rPr>
          <w:rFonts w:ascii="Arial" w:eastAsia="Arial" w:hAnsi="Arial" w:cs="Arial"/>
          <w:b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UC001 – Manter o controle do estoque do boliche 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manter o controle da movimentação dos itens no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E57CB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“Retirada” no MENU; </w:t>
      </w:r>
      <w:r w:rsidRPr="00271491">
        <w:rPr>
          <w:b/>
          <w:i/>
          <w:color w:val="auto"/>
          <w:sz w:val="20"/>
          <w:szCs w:val="20"/>
        </w:rPr>
        <w:t>[FA01] [FA02] [FA03]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Pr="00271491">
        <w:rPr>
          <w:b/>
          <w:i/>
          <w:color w:val="auto"/>
          <w:sz w:val="20"/>
          <w:szCs w:val="20"/>
        </w:rPr>
        <w:t>[FA04] [FE01]</w:t>
      </w:r>
      <w:r w:rsidR="00891402">
        <w:rPr>
          <w:b/>
          <w:i/>
          <w:color w:val="auto"/>
          <w:sz w:val="20"/>
          <w:szCs w:val="20"/>
        </w:rPr>
        <w:t>[FE02]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Pr="00271491">
        <w:rPr>
          <w:b/>
          <w:i/>
          <w:color w:val="auto"/>
          <w:sz w:val="20"/>
          <w:szCs w:val="20"/>
        </w:rPr>
        <w:t>[FA04] [FE01]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MENU; </w:t>
      </w:r>
      <w:r w:rsidRPr="00271491">
        <w:rPr>
          <w:b/>
          <w:i/>
          <w:color w:val="auto"/>
          <w:sz w:val="20"/>
          <w:szCs w:val="20"/>
        </w:rPr>
        <w:t>[FP] [FA02] [FA03]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cliente;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Pr="00271491">
        <w:rPr>
          <w:b/>
          <w:i/>
          <w:color w:val="auto"/>
          <w:sz w:val="20"/>
          <w:szCs w:val="20"/>
        </w:rPr>
        <w:t>[FA04] [FE01]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E57CBB" w:rsidRPr="00712542" w:rsidRDefault="00E57CBB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 xml:space="preserve">FA02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MENU; </w:t>
      </w:r>
      <w:r w:rsidRPr="00271491">
        <w:rPr>
          <w:b/>
          <w:i/>
          <w:color w:val="auto"/>
          <w:sz w:val="20"/>
          <w:szCs w:val="20"/>
        </w:rPr>
        <w:t>[FP] [FA01] [FA03]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a serem devolvidos;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Pr="00271491">
        <w:rPr>
          <w:b/>
          <w:i/>
          <w:color w:val="auto"/>
          <w:sz w:val="20"/>
          <w:szCs w:val="20"/>
        </w:rPr>
        <w:t>[FA04]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FA03 – 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MENU; </w:t>
      </w:r>
      <w:r w:rsidRPr="00271491">
        <w:rPr>
          <w:b/>
          <w:i/>
          <w:color w:val="auto"/>
          <w:sz w:val="20"/>
          <w:szCs w:val="20"/>
        </w:rPr>
        <w:t>[FP] [FA01] [FA02]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FA04 – Cancelar Operação</w:t>
      </w:r>
      <w:r w:rsidRPr="00271491">
        <w:rPr>
          <w:b/>
          <w:i/>
          <w:color w:val="auto"/>
          <w:sz w:val="20"/>
          <w:szCs w:val="20"/>
        </w:rPr>
        <w:t>]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57CBB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57CBB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57CBB" w:rsidRDefault="00E57CBB" w:rsidP="00E57CBB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57CBB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Pr="00E754AE" w:rsidRDefault="00E57CBB" w:rsidP="00E57CBB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E57CBB" w:rsidRDefault="00E57CBB" w:rsidP="00E57CB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bookmarkStart w:id="12" w:name="h.3rdcrjn"/>
      <w:bookmarkEnd w:id="12"/>
    </w:p>
    <w:p w:rsidR="00E57CBB" w:rsidRDefault="00E57CBB" w:rsidP="00E57CB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57CBB" w:rsidRPr="00271491" w:rsidRDefault="00271491" w:rsidP="00E57CB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FE01 – Dados Incorretos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57CBB" w:rsidRDefault="00E57CBB" w:rsidP="00E57CBB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57CBB" w:rsidRDefault="00E57CBB" w:rsidP="00E57CBB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57CBB" w:rsidRDefault="00E57CBB" w:rsidP="00E57CBB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E57CBB" w:rsidRDefault="00E57CBB" w:rsidP="00E57CBB">
      <w:pPr>
        <w:spacing w:after="120" w:line="261" w:lineRule="auto"/>
        <w:rPr>
          <w:i/>
          <w:color w:val="auto"/>
          <w:sz w:val="20"/>
          <w:szCs w:val="20"/>
        </w:rPr>
      </w:pPr>
    </w:p>
    <w:p w:rsidR="00360CC3" w:rsidRDefault="00360CC3" w:rsidP="00891402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360CC3" w:rsidRPr="00891402" w:rsidRDefault="00360CC3" w:rsidP="00891402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</w:t>
      </w:r>
      <w:r w:rsidR="00891402" w:rsidRPr="00891402">
        <w:rPr>
          <w:b/>
          <w:i/>
          <w:color w:val="auto"/>
          <w:sz w:val="20"/>
          <w:szCs w:val="20"/>
        </w:rPr>
        <w:t>ível</w:t>
      </w:r>
      <w:r w:rsidR="00507154">
        <w:rPr>
          <w:b/>
          <w:i/>
          <w:color w:val="auto"/>
          <w:sz w:val="20"/>
          <w:szCs w:val="20"/>
        </w:rPr>
        <w:t>]</w:t>
      </w:r>
    </w:p>
    <w:p w:rsidR="00360CC3" w:rsidRDefault="00360CC3" w:rsidP="00E57CB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360CC3" w:rsidRDefault="00360CC3" w:rsidP="00360CC3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360CC3" w:rsidRDefault="00360CC3" w:rsidP="00360CC3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autor seleciona a opção “OK” para fechar a mensagem de erro;</w:t>
      </w:r>
    </w:p>
    <w:p w:rsidR="00360CC3" w:rsidRDefault="00360CC3" w:rsidP="00360CC3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</w:t>
      </w:r>
      <w:r w:rsidR="00891402">
        <w:rPr>
          <w:i/>
          <w:color w:val="auto"/>
          <w:sz w:val="20"/>
          <w:szCs w:val="20"/>
        </w:rPr>
        <w:t xml:space="preserve"> volta para a tela anterior.</w:t>
      </w:r>
      <w:r>
        <w:rPr>
          <w:i/>
          <w:color w:val="auto"/>
          <w:sz w:val="20"/>
          <w:szCs w:val="20"/>
        </w:rPr>
        <w:t xml:space="preserve"> </w:t>
      </w:r>
    </w:p>
    <w:p w:rsidR="00507154" w:rsidRDefault="00507154" w:rsidP="00507154">
      <w:pPr>
        <w:spacing w:after="120" w:line="261" w:lineRule="auto"/>
        <w:rPr>
          <w:i/>
          <w:color w:val="auto"/>
          <w:sz w:val="20"/>
          <w:szCs w:val="20"/>
        </w:rPr>
      </w:pPr>
    </w:p>
    <w:p w:rsidR="00507154" w:rsidRDefault="00507154" w:rsidP="0050715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07154" w:rsidRPr="00906DE2" w:rsidRDefault="00507154" w:rsidP="00906DE2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507154" w:rsidRDefault="00507154" w:rsidP="0050715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507154" w:rsidRDefault="00507154" w:rsidP="00507154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 w:rsidR="00906DE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507154" w:rsidRDefault="00507154" w:rsidP="00507154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07154" w:rsidRPr="00507154" w:rsidRDefault="00507154" w:rsidP="00507154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360CC3" w:rsidRDefault="00360CC3" w:rsidP="00E57CBB">
      <w:pPr>
        <w:spacing w:after="120" w:line="261" w:lineRule="auto"/>
        <w:rPr>
          <w:i/>
          <w:color w:val="auto"/>
          <w:sz w:val="20"/>
          <w:szCs w:val="20"/>
        </w:rPr>
      </w:pPr>
    </w:p>
    <w:p w:rsidR="00360CC3" w:rsidRPr="00C731B9" w:rsidRDefault="00360CC3" w:rsidP="00E57CBB">
      <w:pPr>
        <w:spacing w:after="120" w:line="261" w:lineRule="auto"/>
        <w:rPr>
          <w:i/>
          <w:color w:val="auto"/>
          <w:sz w:val="20"/>
          <w:szCs w:val="20"/>
        </w:rPr>
      </w:pPr>
    </w:p>
    <w:p w:rsidR="00E57CBB" w:rsidRDefault="00E57CBB" w:rsidP="00E57CBB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13" w:name="_3.1__"/>
      <w:bookmarkEnd w:id="13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E57CBB" w:rsidRPr="00C731B9" w:rsidRDefault="00E57CBB" w:rsidP="00E57CB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E57CBB" w:rsidRPr="00DA4428" w:rsidTr="006B0788">
        <w:tc>
          <w:tcPr>
            <w:tcW w:w="2790" w:type="dxa"/>
            <w:shd w:val="clear" w:color="auto" w:fill="E6E6E6"/>
          </w:tcPr>
          <w:p w:rsidR="00E57CBB" w:rsidRPr="00DA4428" w:rsidRDefault="00E57CBB" w:rsidP="006B078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E57CBB" w:rsidRPr="00DA4428" w:rsidRDefault="00E57CBB" w:rsidP="006B078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(Funcional/Não Funcional)</w:t>
            </w:r>
          </w:p>
        </w:tc>
        <w:tc>
          <w:tcPr>
            <w:tcW w:w="1743" w:type="dxa"/>
            <w:shd w:val="clear" w:color="auto" w:fill="E6E6E6"/>
          </w:tcPr>
          <w:p w:rsidR="00E57CBB" w:rsidRPr="00DA4428" w:rsidRDefault="00E57CBB" w:rsidP="006B078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E57CBB" w:rsidRPr="00DA4428" w:rsidRDefault="00E57CBB" w:rsidP="006B078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E57CBB" w:rsidRPr="00D04EE6" w:rsidTr="006B0788">
        <w:tc>
          <w:tcPr>
            <w:tcW w:w="2790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2805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Desempenho</w:t>
            </w:r>
          </w:p>
        </w:tc>
        <w:tc>
          <w:tcPr>
            <w:tcW w:w="1743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E57CBB" w:rsidRPr="00D04EE6" w:rsidTr="006B0788">
        <w:tc>
          <w:tcPr>
            <w:tcW w:w="2790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2805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Interface</w:t>
            </w:r>
          </w:p>
        </w:tc>
        <w:tc>
          <w:tcPr>
            <w:tcW w:w="1743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E57CBB" w:rsidRPr="00D04EE6" w:rsidTr="006B0788">
        <w:tc>
          <w:tcPr>
            <w:tcW w:w="2790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E57CBB" w:rsidRPr="00D04EE6" w:rsidRDefault="00E57CBB" w:rsidP="006B078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F74C9D" w:rsidRDefault="008A05FA" w:rsidP="008A05FA">
      <w:pPr>
        <w:pStyle w:val="Ttulo1"/>
        <w:spacing w:before="480" w:after="120" w:line="125" w:lineRule="auto"/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D450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D450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  <w:r w:rsidR="008A05FA">
              <w:rPr>
                <w:i/>
                <w:color w:val="auto"/>
              </w:rPr>
              <w:t xml:space="preserve"> </w:t>
            </w:r>
          </w:p>
        </w:tc>
        <w:tc>
          <w:tcPr>
            <w:tcW w:w="6674" w:type="dxa"/>
          </w:tcPr>
          <w:p w:rsidR="008A05FA" w:rsidRPr="00D04EE6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D450E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</w:tbl>
    <w:p w:rsidR="008A05FA" w:rsidRDefault="008A05FA" w:rsidP="00E07867"/>
    <w:sectPr w:rsidR="008A05F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45" w:rsidRDefault="006A5645">
      <w:pPr>
        <w:spacing w:line="240" w:lineRule="auto"/>
      </w:pPr>
      <w:r>
        <w:separator/>
      </w:r>
    </w:p>
  </w:endnote>
  <w:endnote w:type="continuationSeparator" w:id="0">
    <w:p w:rsidR="006A5645" w:rsidRDefault="006A5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B0D" w:rsidRDefault="006A5645">
    <w:pPr>
      <w:pStyle w:val="Rodap"/>
      <w:jc w:val="right"/>
    </w:pPr>
  </w:p>
  <w:p w:rsidR="004E6B0D" w:rsidRDefault="006A56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45" w:rsidRDefault="006A5645">
      <w:pPr>
        <w:spacing w:line="240" w:lineRule="auto"/>
      </w:pPr>
      <w:r>
        <w:separator/>
      </w:r>
    </w:p>
  </w:footnote>
  <w:footnote w:type="continuationSeparator" w:id="0">
    <w:p w:rsidR="006A5645" w:rsidRDefault="006A56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BB"/>
    <w:rsid w:val="000C7D32"/>
    <w:rsid w:val="000F0724"/>
    <w:rsid w:val="001526DC"/>
    <w:rsid w:val="00271491"/>
    <w:rsid w:val="00360CC3"/>
    <w:rsid w:val="004E3567"/>
    <w:rsid w:val="00507154"/>
    <w:rsid w:val="005B233D"/>
    <w:rsid w:val="006A5645"/>
    <w:rsid w:val="006F0F36"/>
    <w:rsid w:val="007A0E65"/>
    <w:rsid w:val="00891402"/>
    <w:rsid w:val="008A05FA"/>
    <w:rsid w:val="008F44A6"/>
    <w:rsid w:val="00906DE2"/>
    <w:rsid w:val="009221CB"/>
    <w:rsid w:val="00B67FA1"/>
    <w:rsid w:val="00E07867"/>
    <w:rsid w:val="00E57CBB"/>
    <w:rsid w:val="00F311B5"/>
    <w:rsid w:val="00F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</cp:lastModifiedBy>
  <cp:revision>11</cp:revision>
  <cp:lastPrinted>2015-11-10T04:56:00Z</cp:lastPrinted>
  <dcterms:created xsi:type="dcterms:W3CDTF">2015-11-07T14:19:00Z</dcterms:created>
  <dcterms:modified xsi:type="dcterms:W3CDTF">2015-11-10T04:56:00Z</dcterms:modified>
</cp:coreProperties>
</file>