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embeddings/Microsoft_Office_Excel_Worksheet1.xlsx" ContentType="application/vnd.openxmlformats-officedocument.spreadsheetml.sheet"/>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eipteksti"/>
        <w:spacing w:lineRule="auto" w:line="24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ynnimi"/>
        <w:rPr/>
      </w:pPr>
      <w:r>
        <w:rPr/>
        <w:t>Tämä on työsi otsikko</w:t>
      </w:r>
    </w:p>
    <w:p>
      <w:pPr>
        <w:pStyle w:val="Tynalaotsikko"/>
        <w:rPr/>
      </w:pPr>
      <w:r>
        <w:rPr/>
        <w:t>Mahdollinen alaotsikko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3933" w:type="dxa"/>
        <w:jc w:val="right"/>
        <w:tblInd w:w="0" w:type="dxa"/>
        <w:tblBorders/>
        <w:tblCellMar>
          <w:top w:w="0" w:type="dxa"/>
          <w:left w:w="108" w:type="dxa"/>
          <w:bottom w:w="0" w:type="dxa"/>
          <w:right w:w="108" w:type="dxa"/>
        </w:tblCellMar>
        <w:tblLook w:val="00bf"/>
      </w:tblPr>
      <w:tblGrid>
        <w:gridCol w:w="3933"/>
      </w:tblGrid>
      <w:tr>
        <w:trPr/>
        <w:tc>
          <w:tcPr>
            <w:tcW w:w="3933" w:type="dxa"/>
            <w:tcBorders/>
            <w:shd w:fill="auto" w:val="clear"/>
          </w:tcPr>
          <w:p>
            <w:pPr>
              <w:pStyle w:val="Nimitiedot"/>
              <w:jc w:val="left"/>
              <w:rPr/>
            </w:pPr>
            <w:r>
              <w:rPr/>
              <w:t>Helsingin yliopisto</w:t>
            </w:r>
          </w:p>
        </w:tc>
      </w:tr>
      <w:tr>
        <w:trPr/>
        <w:tc>
          <w:tcPr>
            <w:tcW w:w="3933" w:type="dxa"/>
            <w:tcBorders/>
            <w:shd w:fill="auto" w:val="clear"/>
          </w:tcPr>
          <w:p>
            <w:pPr>
              <w:pStyle w:val="Nimitiedot"/>
              <w:jc w:val="left"/>
              <w:rPr/>
            </w:pPr>
            <w:r>
              <w:rPr/>
              <w:t>Käyttäytymistieteellinen tiedekunta</w:t>
            </w:r>
          </w:p>
        </w:tc>
      </w:tr>
      <w:tr>
        <w:trPr/>
        <w:tc>
          <w:tcPr>
            <w:tcW w:w="3933" w:type="dxa"/>
            <w:tcBorders/>
            <w:shd w:fill="auto" w:val="clear"/>
          </w:tcPr>
          <w:p>
            <w:pPr>
              <w:pStyle w:val="Nimitiedot"/>
              <w:jc w:val="left"/>
              <w:rPr/>
            </w:pPr>
            <w:r>
              <w:rPr/>
              <w:t>Opettajankoulutuslaitos</w:t>
            </w:r>
          </w:p>
        </w:tc>
      </w:tr>
      <w:tr>
        <w:trPr/>
        <w:tc>
          <w:tcPr>
            <w:tcW w:w="3933" w:type="dxa"/>
            <w:tcBorders/>
            <w:shd w:fill="auto" w:val="clear"/>
          </w:tcPr>
          <w:p>
            <w:pPr>
              <w:pStyle w:val="Nimitiedot"/>
              <w:jc w:val="left"/>
              <w:rPr/>
            </w:pPr>
            <w:r>
              <w:rPr/>
              <w:t>Koulutusohjelma</w:t>
            </w:r>
          </w:p>
        </w:tc>
      </w:tr>
      <w:tr>
        <w:trPr/>
        <w:tc>
          <w:tcPr>
            <w:tcW w:w="3933" w:type="dxa"/>
            <w:tcBorders/>
            <w:shd w:fill="auto" w:val="clear"/>
          </w:tcPr>
          <w:p>
            <w:pPr>
              <w:pStyle w:val="Nimitiedot"/>
              <w:jc w:val="left"/>
              <w:rPr/>
            </w:pPr>
            <w:r>
              <w:rPr/>
              <w:t xml:space="preserve">Pro gradu -tutkielma </w:t>
            </w:r>
          </w:p>
        </w:tc>
      </w:tr>
      <w:tr>
        <w:trPr/>
        <w:tc>
          <w:tcPr>
            <w:tcW w:w="3933" w:type="dxa"/>
            <w:tcBorders/>
            <w:shd w:fill="auto" w:val="clear"/>
          </w:tcPr>
          <w:p>
            <w:pPr>
              <w:pStyle w:val="Nimitiedot"/>
              <w:jc w:val="left"/>
              <w:rPr/>
            </w:pPr>
            <w:r>
              <w:rPr/>
              <w:t>Kasvatustiede</w:t>
            </w:r>
          </w:p>
        </w:tc>
      </w:tr>
      <w:tr>
        <w:trPr/>
        <w:tc>
          <w:tcPr>
            <w:tcW w:w="3933" w:type="dxa"/>
            <w:tcBorders/>
            <w:shd w:fill="auto" w:val="clear"/>
          </w:tcPr>
          <w:p>
            <w:pPr>
              <w:pStyle w:val="Nimitiedot"/>
              <w:jc w:val="left"/>
              <w:rPr/>
            </w:pPr>
            <w:r>
              <w:rPr/>
              <w:t>Kuukausi 2011</w:t>
            </w:r>
          </w:p>
        </w:tc>
      </w:tr>
      <w:tr>
        <w:trPr/>
        <w:tc>
          <w:tcPr>
            <w:tcW w:w="3933" w:type="dxa"/>
            <w:tcBorders/>
            <w:shd w:fill="auto" w:val="clear"/>
          </w:tcPr>
          <w:p>
            <w:pPr>
              <w:pStyle w:val="Nimitiedot"/>
              <w:jc w:val="left"/>
              <w:rPr/>
            </w:pPr>
            <w:r>
              <w:rPr/>
              <w:t>Etunimi Sukunimi</w:t>
            </w:r>
          </w:p>
        </w:tc>
      </w:tr>
      <w:tr>
        <w:trPr/>
        <w:tc>
          <w:tcPr>
            <w:tcW w:w="3933" w:type="dxa"/>
            <w:tcBorders/>
            <w:shd w:fill="auto" w:val="clear"/>
          </w:tcPr>
          <w:p>
            <w:pPr>
              <w:pStyle w:val="Nimitiedot"/>
              <w:jc w:val="left"/>
              <w:rPr/>
            </w:pPr>
            <w:r>
              <w:rPr/>
            </w:r>
          </w:p>
        </w:tc>
      </w:tr>
      <w:tr>
        <w:trPr/>
        <w:tc>
          <w:tcPr>
            <w:tcW w:w="3933" w:type="dxa"/>
            <w:tcBorders/>
            <w:shd w:fill="auto" w:val="clear"/>
          </w:tcPr>
          <w:p>
            <w:pPr>
              <w:pStyle w:val="Nimitiedot"/>
              <w:pBdr/>
              <w:jc w:val="left"/>
              <w:rPr>
                <w:rStyle w:val="Pagenumber"/>
              </w:rPr>
            </w:pPr>
            <w:r>
              <w:rPr/>
              <w:t>Ohjaaja: Etunimi Sukunimi</w:t>
            </w:r>
          </w:p>
        </w:tc>
      </w:tr>
    </w:tbl>
    <w:tbl>
      <w:tblPr>
        <w:tblW w:w="9214" w:type="dxa"/>
        <w:jc w:val="left"/>
        <w:tblInd w:w="120" w:type="dxa"/>
        <w:tblBorders>
          <w:top w:val="single" w:sz="6" w:space="0" w:color="00000A"/>
          <w:left w:val="single" w:sz="6" w:space="0" w:color="00000A"/>
          <w:bottom w:val="single" w:sz="6" w:space="0" w:color="00000A"/>
          <w:insideH w:val="single" w:sz="6" w:space="0" w:color="00000A"/>
        </w:tblBorders>
        <w:tblCellMar>
          <w:top w:w="0" w:type="dxa"/>
          <w:left w:w="112" w:type="dxa"/>
          <w:bottom w:w="0" w:type="dxa"/>
          <w:right w:w="120" w:type="dxa"/>
        </w:tblCellMar>
        <w:tblLook w:val="0000"/>
      </w:tblPr>
      <w:tblGrid>
        <w:gridCol w:w="4253"/>
        <w:gridCol w:w="2268"/>
        <w:gridCol w:w="2693"/>
      </w:tblGrid>
      <w:tr>
        <w:trPr/>
        <w:tc>
          <w:tcPr>
            <w:tcW w:w="4253" w:type="dxa"/>
            <w:tcBorders>
              <w:top w:val="single" w:sz="6" w:space="0" w:color="00000A"/>
              <w:left w:val="single" w:sz="6" w:space="0" w:color="00000A"/>
              <w:bottom w:val="single" w:sz="6" w:space="0" w:color="00000A"/>
              <w:insideH w:val="single" w:sz="6" w:space="0" w:color="00000A"/>
            </w:tcBorders>
            <w:shd w:fill="auto" w:val="clear"/>
            <w:tcMar>
              <w:left w:w="112" w:type="dxa"/>
            </w:tcMar>
          </w:tcPr>
          <w:p>
            <w:pPr>
              <w:pStyle w:val="Normal"/>
              <w:tabs>
                <w:tab w:val="left" w:pos="0" w:leader="none"/>
                <w:tab w:val="left" w:pos="890" w:leader="none"/>
                <w:tab w:val="left" w:pos="2186" w:leader="none"/>
                <w:tab w:val="left" w:pos="2880" w:leader="none"/>
              </w:tabs>
              <w:suppressAutoHyphens w:val="true"/>
              <w:spacing w:lineRule="atLeast" w:line="240" w:before="2" w:after="0"/>
              <w:rPr>
                <w:spacing w:val="-2"/>
              </w:rPr>
            </w:pPr>
            <w:r>
              <w:rPr>
                <w:spacing w:val="-2"/>
                <w:sz w:val="16"/>
                <w:szCs w:val="16"/>
              </w:rPr>
              <w:t>Tiedekunta - Fakultet - Faculty</w:t>
            </w:r>
          </w:p>
          <w:p>
            <w:pPr>
              <w:pStyle w:val="Normal"/>
              <w:tabs>
                <w:tab w:val="left" w:pos="0" w:leader="none"/>
                <w:tab w:val="left" w:pos="890" w:leader="none"/>
                <w:tab w:val="left" w:pos="2186" w:leader="none"/>
                <w:tab w:val="left" w:pos="2880" w:leader="none"/>
              </w:tabs>
              <w:suppressAutoHyphens w:val="true"/>
              <w:spacing w:lineRule="atLeast" w:line="240" w:before="0" w:after="54"/>
              <w:rPr/>
            </w:pPr>
            <w:r>
              <w:rPr>
                <w:spacing w:val="-2"/>
                <w:sz w:val="22"/>
              </w:rPr>
              <w:t>Matemaattis-luonnontieteellinen</w:t>
            </w:r>
          </w:p>
        </w:tc>
        <w:tc>
          <w:tcPr>
            <w:tcW w:w="4961"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before="2" w:after="0"/>
              <w:rPr>
                <w:spacing w:val="-2"/>
                <w:sz w:val="16"/>
                <w:szCs w:val="16"/>
              </w:rPr>
            </w:pPr>
            <w:r>
              <w:rPr>
                <w:spacing w:val="-2"/>
                <w:sz w:val="16"/>
                <w:szCs w:val="16"/>
              </w:rPr>
              <w:t>Laitos - Institution - Department</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before="2" w:after="54"/>
              <w:rPr/>
            </w:pPr>
            <w:r>
              <w:rPr>
                <w:spacing w:val="-2"/>
                <w:sz w:val="22"/>
              </w:rPr>
              <w:t xml:space="preserve">Geotieteiden ja maantieteen </w:t>
            </w:r>
            <w:r>
              <w:rPr>
                <w:spacing w:val="-2"/>
                <w:sz w:val="22"/>
              </w:rPr>
              <w:t>laitos</w:t>
            </w:r>
          </w:p>
        </w:tc>
      </w:tr>
      <w:tr>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Tekijä - Författare - Author</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r>
              <w:rPr>
                <w:spacing w:val="-2"/>
                <w:sz w:val="22"/>
              </w:rPr>
              <w:t>Hertta Sydänlammi</w:t>
            </w:r>
          </w:p>
        </w:tc>
      </w:tr>
      <w:tr>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Työn nimi - Arbetets titel</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bookmarkStart w:id="0" w:name="__DdeLink__5315_554892021"/>
            <w:bookmarkEnd w:id="0"/>
            <w:r>
              <w:rPr>
                <w:spacing w:val="-2"/>
                <w:sz w:val="22"/>
              </w:rPr>
              <w:t>Segregation and school districting – socially weighted optimization model for school districting in Helsinki</w:t>
            </w:r>
          </w:p>
        </w:tc>
      </w:tr>
      <w:tr>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Title</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r>
              <w:rPr>
                <w:spacing w:val="-2"/>
                <w:sz w:val="22"/>
              </w:rPr>
            </w:r>
          </w:p>
        </w:tc>
      </w:tr>
      <w:tr>
        <w:trPr/>
        <w:tc>
          <w:tcPr>
            <w:tcW w:w="9214"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Oppiaine - Läroämne - Subject</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pPr>
            <w:r>
              <w:rPr>
                <w:spacing w:val="-2"/>
                <w:sz w:val="22"/>
              </w:rPr>
              <w:t>Aluetiede</w:t>
            </w:r>
          </w:p>
        </w:tc>
      </w:tr>
      <w:tr>
        <w:trPr/>
        <w:tc>
          <w:tcPr>
            <w:tcW w:w="4253" w:type="dxa"/>
            <w:tcBorders>
              <w:top w:val="single" w:sz="6" w:space="0" w:color="00000A"/>
              <w:left w:val="single" w:sz="6" w:space="0" w:color="00000A"/>
              <w:bottom w:val="single" w:sz="6" w:space="0" w:color="00000A"/>
              <w:insideH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jc w:val="left"/>
              <w:rPr>
                <w:spacing w:val="-2"/>
              </w:rPr>
            </w:pPr>
            <w:r>
              <w:rPr>
                <w:spacing w:val="-2"/>
                <w:sz w:val="16"/>
                <w:szCs w:val="16"/>
              </w:rPr>
              <w:t>Työn laji/ Ohjaaja - Arbetets art/Handledare - Level/Instructor</w:t>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pPr>
            <w:r>
              <w:rPr>
                <w:spacing w:val="-2"/>
                <w:sz w:val="22"/>
              </w:rPr>
              <w:t xml:space="preserve">Pro gradu -tutkielma / </w:t>
            </w:r>
            <w:r>
              <w:rPr>
                <w:spacing w:val="-2"/>
                <w:sz w:val="22"/>
              </w:rPr>
              <w:t>Venla Bernelius</w:t>
            </w:r>
          </w:p>
        </w:tc>
        <w:tc>
          <w:tcPr>
            <w:tcW w:w="2268" w:type="dxa"/>
            <w:tcBorders>
              <w:top w:val="single" w:sz="6" w:space="0" w:color="00000A"/>
              <w:left w:val="single" w:sz="6" w:space="0" w:color="00000A"/>
              <w:bottom w:val="single" w:sz="6" w:space="0" w:color="00000A"/>
              <w:insideH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jc w:val="left"/>
              <w:rPr>
                <w:spacing w:val="-2"/>
                <w:sz w:val="16"/>
                <w:szCs w:val="16"/>
              </w:rPr>
            </w:pPr>
            <w:r>
              <w:rPr>
                <w:spacing w:val="-2"/>
                <w:sz w:val="16"/>
                <w:szCs w:val="16"/>
              </w:rPr>
              <w:t>Aika - Datum - Month and year</w:t>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sz w:val="22"/>
              </w:rPr>
            </w:pPr>
            <w:r>
              <w:rPr>
                <w:spacing w:val="-2"/>
                <w:sz w:val="22"/>
              </w:rPr>
              <w:t>1.5.2019</w:t>
            </w:r>
          </w:p>
        </w:tc>
        <w:tc>
          <w:tcPr>
            <w:tcW w:w="269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rPr>
                <w:spacing w:val="-2"/>
                <w:sz w:val="16"/>
                <w:szCs w:val="16"/>
                <w:lang w:val="en-US"/>
              </w:rPr>
            </w:pPr>
            <w:r>
              <w:rPr>
                <w:spacing w:val="-2"/>
                <w:sz w:val="16"/>
                <w:szCs w:val="16"/>
                <w:lang w:val="en-US"/>
              </w:rPr>
              <w:t>Sivumäärä - Sidoantal - Number of pages</w:t>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pPr>
            <w:r>
              <w:rPr>
                <w:spacing w:val="-2"/>
                <w:sz w:val="22"/>
                <w:szCs w:val="16"/>
                <w:lang w:val="en-US"/>
              </w:rPr>
              <w:t xml:space="preserve">X s + x </w:t>
            </w:r>
          </w:p>
        </w:tc>
      </w:tr>
      <w:tr>
        <w:trPr>
          <w:trHeight w:val="7812" w:hRule="atLeast"/>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Tiivistelmä - Referat - Abstract</w:t>
            </w:r>
          </w:p>
          <w:p>
            <w:pPr>
              <w:pStyle w:val="Normal"/>
              <w:rPr>
                <w:spacing w:val="-2"/>
                <w:sz w:val="22"/>
              </w:rPr>
            </w:pPr>
            <w:r>
              <w:rPr>
                <w:spacing w:val="-2"/>
                <w:sz w:val="22"/>
              </w:rPr>
            </w:r>
          </w:p>
          <w:p>
            <w:pPr>
              <w:pStyle w:val="Normal"/>
              <w:spacing w:lineRule="auto" w:line="276"/>
              <w:rPr>
                <w:sz w:val="22"/>
                <w:szCs w:val="22"/>
              </w:rPr>
            </w:pPr>
            <w:r>
              <w:rPr>
                <w:sz w:val="22"/>
                <w:szCs w:val="22"/>
              </w:rPr>
              <w:t>Helsingin kaupunkirakenne ja sen seurauksena myös oppilasalueet ovat eriytyneet viime</w:t>
            </w:r>
            <w:r>
              <w:rPr>
                <w:sz w:val="22"/>
                <w:szCs w:val="22"/>
              </w:rPr>
              <w:t>isen kymmenen vuoden aikana merkittävästi</w:t>
            </w:r>
            <w:r>
              <w:rPr>
                <w:sz w:val="22"/>
                <w:szCs w:val="22"/>
              </w:rPr>
              <w:t xml:space="preserve">. </w:t>
            </w:r>
            <w:r>
              <w:rPr>
                <w:sz w:val="22"/>
                <w:szCs w:val="22"/>
              </w:rPr>
              <w:t>Kehitys on heijastunut oppilaspohjan erojen välityksellä koulujen oppimistuloksiin, mikä on havaittu muun muassa PISA-tutkimuksissa.</w:t>
            </w:r>
            <w:r>
              <w:rPr>
                <w:sz w:val="22"/>
                <w:szCs w:val="22"/>
              </w:rPr>
              <w:t xml:space="preserve"> </w:t>
            </w:r>
            <w:r>
              <w:rPr>
                <w:sz w:val="22"/>
                <w:szCs w:val="22"/>
              </w:rPr>
              <w:t>Oppimistulosten eriytymisen pelätään mainevaikutuksen kautta kiihdyttävän alueellista segregaatiota ja siten oppilaspohjien eriytymistä entisestään. Oppilaspohjien eroihin sekä todennäköisesti myös oppimistuloseroihin on kuitenkin mahdollista vaikuttaa oppilasalueiden rajoja optimoimalla, sillä tärkeimmät oppimistuloksiin vaikuttavat sosiaaliset muuttujat ovat jo selvillä.</w:t>
            </w:r>
          </w:p>
          <w:p>
            <w:pPr>
              <w:pStyle w:val="Normal"/>
              <w:spacing w:lineRule="auto" w:line="276"/>
              <w:rPr>
                <w:sz w:val="22"/>
                <w:szCs w:val="22"/>
              </w:rPr>
            </w:pPr>
            <w:r>
              <w:rPr>
                <w:sz w:val="22"/>
                <w:szCs w:val="22"/>
              </w:rPr>
              <w:t>Tämän opinnäytetyön päätavoitteena on tutkia mahdollisuutta optimoida Helsingin oppilasalueita väestöpohjiltaan sisäisesti heterogeenisemmiksi ja keskenään homogeenisemmiksi. Tavoitetta varten olen kehittänyt työssäni automatisoidun optimointimallin, joka pyrkii minimoimaan sosiaalisten muuttujien varianssia oppilasalueiden välillä oppilasalueiden muotoa varioimalla. Mallin optimointi perustuu puhtaasti sosiaalisille muuttujille siinä missä olemassaolevaa kouluverkostoa eli koulujen sijaintia, oppilasalueiden maantieteellistä yhtenäisyyttä, enimmäisoppilasmääriä koulukohtaisella marginaalilla sekä koulukohtaista koulumatkan enimmäispituutta on käytetty alueiden muodostamista rajoittavina tekijöinä.</w:t>
            </w:r>
          </w:p>
          <w:p>
            <w:pPr>
              <w:pStyle w:val="Normal"/>
              <w:spacing w:lineRule="auto" w:line="276"/>
              <w:rPr/>
            </w:pPr>
            <w:r>
              <w:rPr>
                <w:rFonts w:cs="Arial"/>
                <w:sz w:val="22"/>
                <w:szCs w:val="22"/>
              </w:rPr>
              <w:t xml:space="preserve">Tutkimukseni keskeinen löydös on, että oppilasaluerajoja siirtelemällä oppilasalueiden sosiaalisen pohjan eroihin voidaan vaikuttaa Helsingissä merkittävästi. Mallin tuottaman oppilasaluejaon sosiaaliset erot olivat tarkastelutavasta riippuen 20-30 prosenttia pienemmät kuin lukuvuoden 2018-2019 virallisessa oppilasaluejaossa. Malli vaatii kuitenkin vielä perusteellista jatkokehittämistä soveltuakseen aluejakojen käytännön suunnitteluun, ja tässä vaiheessa sen merkittävimmät puutteet liittyvät optimoitujen alueiden muotoon, mallin laskennalliseen vaativuuteen ja koulumatkojen turvallisuutta mittaavan optimointiparametrin puuttumiseen. </w:t>
            </w:r>
          </w:p>
        </w:tc>
      </w:tr>
      <w:tr>
        <w:trPr>
          <w:trHeight w:val="567" w:hRule="exact"/>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pPr>
            <w:r>
              <w:rPr>
                <w:spacing w:val="-2"/>
                <w:sz w:val="16"/>
                <w:szCs w:val="16"/>
              </w:rPr>
              <w:t>A</w:t>
            </w:r>
            <w:r>
              <w:rPr>
                <w:spacing w:val="-2"/>
                <w:sz w:val="16"/>
                <w:szCs w:val="16"/>
              </w:rPr>
              <w:t>vainsanat - Nyckelord</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r>
              <w:rPr>
                <w:spacing w:val="-2"/>
                <w:sz w:val="22"/>
              </w:rPr>
              <w:t>Segregaatio, alueellinen eriytyminen, koulut, oppimistulokset, optimointimalli, oppilasalueet</w:t>
            </w:r>
          </w:p>
        </w:tc>
      </w:tr>
      <w:tr>
        <w:trPr>
          <w:trHeight w:val="567" w:hRule="exact"/>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Keywords</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r>
              <w:rPr>
                <w:spacing w:val="-2"/>
                <w:sz w:val="22"/>
              </w:rPr>
              <w:t>Segregation, schools, school attendance zones, optimization model, learning outcomes</w:t>
            </w:r>
          </w:p>
        </w:tc>
      </w:tr>
      <w:tr>
        <w:trPr>
          <w:trHeight w:val="567" w:hRule="exact"/>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Säilytyspaikka - Förvaringsställe - Where deposited</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pPr>
            <w:r>
              <w:rPr>
                <w:spacing w:val="-2"/>
                <w:sz w:val="22"/>
                <w:szCs w:val="22"/>
              </w:rPr>
              <w:t xml:space="preserve">Helsingin yliopiston kirjasto, </w:t>
            </w:r>
            <w:r>
              <w:rPr>
                <w:spacing w:val="-2"/>
                <w:sz w:val="22"/>
                <w:szCs w:val="22"/>
              </w:rPr>
              <w:t xml:space="preserve">Kumpulan </w:t>
            </w:r>
            <w:r>
              <w:rPr>
                <w:spacing w:val="-2"/>
                <w:sz w:val="22"/>
                <w:szCs w:val="22"/>
              </w:rPr>
              <w:t>kampuksen kirjasto</w:t>
            </w:r>
          </w:p>
        </w:tc>
      </w:tr>
      <w:tr>
        <w:trPr>
          <w:trHeight w:val="567" w:hRule="exact"/>
        </w:trPr>
        <w:tc>
          <w:tcPr>
            <w:tcW w:w="9214"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lang w:val="sv-SE"/>
              </w:rPr>
            </w:pPr>
            <w:r>
              <w:rPr>
                <w:spacing w:val="-2"/>
                <w:sz w:val="16"/>
                <w:szCs w:val="16"/>
                <w:lang w:val="sv-SE"/>
              </w:rPr>
              <w:t>Muita tietoja - Övriga uppgifter - Additional information</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lang w:val="sv-SE"/>
              </w:rPr>
            </w:pPr>
            <w:r>
              <w:rPr>
                <w:spacing w:val="-2"/>
                <w:sz w:val="22"/>
                <w:lang w:val="sv-SE"/>
              </w:rPr>
            </w:r>
          </w:p>
        </w:tc>
      </w:tr>
    </w:tbl>
    <w:p>
      <w:pPr>
        <w:sectPr>
          <w:headerReference w:type="default" r:id="rId2"/>
          <w:type w:val="nextPage"/>
          <w:pgSz w:w="11906" w:h="16838"/>
          <w:pgMar w:left="1985" w:right="1418" w:header="624" w:top="1418" w:footer="0" w:bottom="1418" w:gutter="0"/>
          <w:pgNumType w:fmt="decimal"/>
          <w:formProt w:val="false"/>
          <w:textDirection w:val="lrTb"/>
          <w:docGrid w:type="default" w:linePitch="360" w:charSpace="4294961151"/>
        </w:sectPr>
        <w:pStyle w:val="Nimitiedot"/>
        <w:jc w:val="both"/>
        <w:rPr>
          <w:lang w:val="sv-SE"/>
        </w:rPr>
      </w:pPr>
      <w:r>
        <w:rPr>
          <w:lang w:val="sv-SE"/>
        </w:rPr>
      </w:r>
    </w:p>
    <w:tbl>
      <w:tblPr>
        <w:tblW w:w="9214" w:type="dxa"/>
        <w:jc w:val="left"/>
        <w:tblInd w:w="120" w:type="dxa"/>
        <w:tblBorders>
          <w:top w:val="single" w:sz="6" w:space="0" w:color="00000A"/>
          <w:left w:val="single" w:sz="6" w:space="0" w:color="00000A"/>
          <w:bottom w:val="single" w:sz="6" w:space="0" w:color="00000A"/>
          <w:insideH w:val="single" w:sz="6" w:space="0" w:color="00000A"/>
        </w:tblBorders>
        <w:tblCellMar>
          <w:top w:w="0" w:type="dxa"/>
          <w:left w:w="112" w:type="dxa"/>
          <w:bottom w:w="0" w:type="dxa"/>
          <w:right w:w="120" w:type="dxa"/>
        </w:tblCellMar>
        <w:tblLook w:val="0000"/>
      </w:tblPr>
      <w:tblGrid>
        <w:gridCol w:w="4536"/>
        <w:gridCol w:w="2268"/>
        <w:gridCol w:w="2410"/>
      </w:tblGrid>
      <w:tr>
        <w:trPr/>
        <w:tc>
          <w:tcPr>
            <w:tcW w:w="4536" w:type="dxa"/>
            <w:tcBorders>
              <w:top w:val="single" w:sz="6" w:space="0" w:color="00000A"/>
              <w:left w:val="single" w:sz="6" w:space="0" w:color="00000A"/>
              <w:bottom w:val="single" w:sz="6" w:space="0" w:color="00000A"/>
              <w:insideH w:val="single" w:sz="6" w:space="0" w:color="00000A"/>
            </w:tcBorders>
            <w:shd w:fill="auto" w:val="clear"/>
            <w:tcMar>
              <w:left w:w="112" w:type="dxa"/>
            </w:tcMar>
          </w:tcPr>
          <w:p>
            <w:pPr>
              <w:pStyle w:val="Normal"/>
              <w:tabs>
                <w:tab w:val="left" w:pos="0" w:leader="none"/>
                <w:tab w:val="left" w:pos="890" w:leader="none"/>
                <w:tab w:val="left" w:pos="2186" w:leader="none"/>
                <w:tab w:val="left" w:pos="2880" w:leader="none"/>
              </w:tabs>
              <w:suppressAutoHyphens w:val="true"/>
              <w:spacing w:lineRule="atLeast" w:line="240" w:before="2" w:after="0"/>
              <w:rPr>
                <w:spacing w:val="-2"/>
                <w:lang w:val="en-US"/>
              </w:rPr>
            </w:pPr>
            <w:r>
              <w:rPr>
                <w:spacing w:val="-2"/>
                <w:sz w:val="16"/>
                <w:szCs w:val="16"/>
                <w:lang w:val="en-US"/>
              </w:rPr>
              <w:t>Tiedekunta - Fakultet - Faculty</w:t>
            </w:r>
          </w:p>
          <w:p>
            <w:pPr>
              <w:pStyle w:val="Normal"/>
              <w:tabs>
                <w:tab w:val="left" w:pos="0" w:leader="none"/>
                <w:tab w:val="left" w:pos="890" w:leader="none"/>
                <w:tab w:val="left" w:pos="2186" w:leader="none"/>
                <w:tab w:val="left" w:pos="2880" w:leader="none"/>
              </w:tabs>
              <w:suppressAutoHyphens w:val="true"/>
              <w:spacing w:lineRule="atLeast" w:line="240" w:before="0" w:after="54"/>
              <w:rPr>
                <w:spacing w:val="-2"/>
                <w:sz w:val="22"/>
                <w:lang w:val="en-GB"/>
              </w:rPr>
            </w:pPr>
            <w:r>
              <w:rPr>
                <w:spacing w:val="-2"/>
                <w:sz w:val="22"/>
                <w:lang w:val="en-GB"/>
              </w:rPr>
              <w:t>Behavioural Sciences</w:t>
            </w:r>
          </w:p>
        </w:tc>
        <w:tc>
          <w:tcPr>
            <w:tcW w:w="467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before="2" w:after="0"/>
              <w:rPr>
                <w:spacing w:val="-2"/>
                <w:sz w:val="16"/>
                <w:szCs w:val="16"/>
                <w:lang w:val="en-US"/>
              </w:rPr>
            </w:pPr>
            <w:r>
              <w:rPr>
                <w:spacing w:val="-2"/>
                <w:sz w:val="16"/>
                <w:szCs w:val="16"/>
                <w:lang w:val="en-US"/>
              </w:rPr>
              <w:t>Laitos - Institution - Department</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before="2" w:after="54"/>
              <w:rPr>
                <w:spacing w:val="-2"/>
                <w:sz w:val="22"/>
                <w:lang w:val="en-GB"/>
              </w:rPr>
            </w:pPr>
            <w:r>
              <w:rPr>
                <w:spacing w:val="-2"/>
                <w:sz w:val="22"/>
                <w:lang w:val="en-GB"/>
              </w:rPr>
              <w:t>Teacher Education</w:t>
            </w:r>
          </w:p>
        </w:tc>
      </w:tr>
      <w:tr>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Tekijä - Författare - Author</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r>
              <w:rPr>
                <w:spacing w:val="-2"/>
                <w:sz w:val="22"/>
              </w:rPr>
            </w:r>
          </w:p>
        </w:tc>
      </w:tr>
      <w:tr>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Työn nimi - Arbetets titel</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r>
              <w:rPr>
                <w:spacing w:val="-2"/>
                <w:sz w:val="22"/>
              </w:rPr>
            </w:r>
          </w:p>
        </w:tc>
      </w:tr>
      <w:tr>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Title</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r>
              <w:rPr>
                <w:spacing w:val="-2"/>
                <w:sz w:val="22"/>
              </w:rPr>
            </w:r>
          </w:p>
        </w:tc>
      </w:tr>
      <w:tr>
        <w:trPr/>
        <w:tc>
          <w:tcPr>
            <w:tcW w:w="9214"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Oppiaine - Läroämne - Subject</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lang w:val="en-GB"/>
              </w:rPr>
            </w:pPr>
            <w:r>
              <w:rPr>
                <w:spacing w:val="-2"/>
                <w:sz w:val="22"/>
                <w:lang w:val="en-GB"/>
              </w:rPr>
              <w:t>Education</w:t>
            </w:r>
          </w:p>
        </w:tc>
      </w:tr>
      <w:tr>
        <w:trPr/>
        <w:tc>
          <w:tcPr>
            <w:tcW w:w="4536" w:type="dxa"/>
            <w:tcBorders>
              <w:top w:val="single" w:sz="6" w:space="0" w:color="00000A"/>
              <w:left w:val="single" w:sz="6" w:space="0" w:color="00000A"/>
              <w:bottom w:val="single" w:sz="6" w:space="0" w:color="00000A"/>
              <w:insideH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lang w:val="en-US"/>
              </w:rPr>
            </w:pPr>
            <w:r>
              <w:rPr>
                <w:spacing w:val="-2"/>
                <w:sz w:val="16"/>
                <w:szCs w:val="16"/>
                <w:lang w:val="en-US"/>
              </w:rPr>
              <w:t>Työn laji/ Ohjaaja - Arbetets art/Handledare - Level/Instructor</w:t>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sz w:val="22"/>
                <w:lang w:val="en-GB"/>
              </w:rPr>
            </w:pPr>
            <w:r>
              <w:rPr>
                <w:spacing w:val="-2"/>
                <w:sz w:val="22"/>
                <w:lang w:val="en-GB"/>
              </w:rPr>
              <w:t>Master’s Thesis / Supervisor’s Name</w:t>
            </w:r>
          </w:p>
        </w:tc>
        <w:tc>
          <w:tcPr>
            <w:tcW w:w="2268" w:type="dxa"/>
            <w:tcBorders>
              <w:top w:val="single" w:sz="6" w:space="0" w:color="00000A"/>
              <w:left w:val="single" w:sz="6" w:space="0" w:color="00000A"/>
              <w:bottom w:val="single" w:sz="6" w:space="0" w:color="00000A"/>
              <w:insideH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rPr>
                <w:spacing w:val="-2"/>
                <w:sz w:val="16"/>
                <w:szCs w:val="16"/>
              </w:rPr>
            </w:pPr>
            <w:r>
              <w:rPr>
                <w:spacing w:val="-2"/>
                <w:sz w:val="16"/>
                <w:szCs w:val="16"/>
              </w:rPr>
              <w:t>Aika - Datum - Month and year</w:t>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sz w:val="22"/>
              </w:rPr>
            </w:pPr>
            <w:r>
              <w:rPr>
                <w:spacing w:val="-2"/>
                <w:sz w:val="22"/>
              </w:rPr>
            </w:r>
          </w:p>
        </w:tc>
        <w:tc>
          <w:tcPr>
            <w:tcW w:w="24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rPr>
                <w:spacing w:val="-2"/>
                <w:sz w:val="16"/>
                <w:szCs w:val="16"/>
                <w:lang w:val="en-US"/>
              </w:rPr>
            </w:pPr>
            <w:r>
              <w:rPr>
                <w:spacing w:val="-2"/>
                <w:sz w:val="16"/>
                <w:szCs w:val="16"/>
                <w:lang w:val="en-US"/>
              </w:rPr>
              <w:t>Sivumäärä - Sidoantal - Number of pages</w:t>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sz w:val="22"/>
                <w:lang w:val="en-GB"/>
              </w:rPr>
            </w:pPr>
            <w:r>
              <w:rPr>
                <w:spacing w:val="-2"/>
                <w:sz w:val="22"/>
                <w:szCs w:val="16"/>
                <w:lang w:val="en-GB"/>
              </w:rPr>
              <w:t>x pp. + x appendices</w:t>
            </w:r>
          </w:p>
        </w:tc>
      </w:tr>
      <w:tr>
        <w:trPr>
          <w:trHeight w:val="7715" w:hRule="exact"/>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Tiivistelmä - Referat - Abstract</w:t>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sz w:val="22"/>
              </w:rPr>
            </w:pPr>
            <w:r>
              <w:rPr>
                <w:spacing w:val="-2"/>
                <w:sz w:val="22"/>
              </w:rPr>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lang w:val="en-GB"/>
              </w:rPr>
            </w:pPr>
            <w:r>
              <w:rPr>
                <w:spacing w:val="-2"/>
                <w:lang w:val="en-GB"/>
              </w:rPr>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lang w:val="en-GB"/>
              </w:rPr>
            </w:pPr>
            <w:r>
              <w:rPr>
                <w:spacing w:val="-2"/>
                <w:lang w:val="en-GB"/>
              </w:rPr>
            </w:r>
          </w:p>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lang w:val="en-GB"/>
              </w:rPr>
            </w:pPr>
            <w:r>
              <w:rPr>
                <w:spacing w:val="-2"/>
                <w:lang w:val="en-GB"/>
              </w:rPr>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rPr>
            </w:pPr>
            <w:r>
              <w:rPr>
                <w:spacing w:val="-2"/>
              </w:rPr>
            </w:r>
          </w:p>
        </w:tc>
      </w:tr>
      <w:tr>
        <w:trPr>
          <w:trHeight w:val="567" w:hRule="exact"/>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Avainsanat - Nyckelord</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r>
              <w:rPr>
                <w:spacing w:val="-2"/>
                <w:sz w:val="22"/>
              </w:rPr>
            </w:r>
          </w:p>
        </w:tc>
      </w:tr>
      <w:tr>
        <w:trPr>
          <w:trHeight w:val="567" w:hRule="exact"/>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rPr>
            </w:pPr>
            <w:r>
              <w:rPr>
                <w:spacing w:val="-2"/>
                <w:sz w:val="16"/>
                <w:szCs w:val="16"/>
              </w:rPr>
              <w:t>Keywords</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rPr>
            </w:pPr>
            <w:r>
              <w:rPr>
                <w:spacing w:val="-2"/>
                <w:sz w:val="22"/>
              </w:rPr>
            </w:r>
          </w:p>
        </w:tc>
      </w:tr>
      <w:tr>
        <w:trPr>
          <w:trHeight w:val="567" w:hRule="exact"/>
        </w:trPr>
        <w:tc>
          <w:tcPr>
            <w:tcW w:w="9214" w:type="dxa"/>
            <w:gridSpan w:val="3"/>
            <w:tcBorders>
              <w:top w:val="single" w:sz="6" w:space="0" w:color="00000A"/>
              <w:left w:val="single" w:sz="6" w:space="0" w:color="00000A"/>
              <w:right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lang w:val="en-US"/>
              </w:rPr>
            </w:pPr>
            <w:r>
              <w:rPr>
                <w:spacing w:val="-2"/>
                <w:sz w:val="16"/>
                <w:szCs w:val="16"/>
                <w:lang w:val="en-US"/>
              </w:rPr>
              <w:t>Säilytyspaikka - Förvaringsställe - Where deposited</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lang w:val="en-GB"/>
              </w:rPr>
            </w:pPr>
            <w:r>
              <w:rPr>
                <w:rFonts w:cs="Arial"/>
                <w:sz w:val="20"/>
                <w:lang w:val="en-GB"/>
              </w:rPr>
              <w:t xml:space="preserve">City Centre </w:t>
            </w:r>
            <w:r>
              <w:rPr>
                <w:rFonts w:cs="Arial"/>
                <w:sz w:val="22"/>
                <w:lang w:val="en-GB"/>
              </w:rPr>
              <w:t>Campus</w:t>
            </w:r>
            <w:r>
              <w:rPr>
                <w:rFonts w:cs="Arial"/>
                <w:sz w:val="20"/>
                <w:lang w:val="en-GB"/>
              </w:rPr>
              <w:t xml:space="preserve"> Library/Behavioural Sciences/Minerva</w:t>
            </w:r>
          </w:p>
        </w:tc>
      </w:tr>
      <w:tr>
        <w:trPr>
          <w:trHeight w:val="567" w:hRule="exact"/>
        </w:trPr>
        <w:tc>
          <w:tcPr>
            <w:tcW w:w="9214"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2" w:type="dxa"/>
            </w:tcMar>
          </w:tcPr>
          <w:p>
            <w:pPr>
              <w:pStyle w:val="Normal"/>
              <w:tabs>
                <w:tab w:val="left" w:pos="0" w:leader="none"/>
                <w:tab w:val="left" w:pos="890" w:leader="none"/>
                <w:tab w:val="left" w:pos="2186" w:leader="none"/>
                <w:tab w:val="left" w:pos="3482" w:leader="none"/>
                <w:tab w:val="left" w:pos="4778" w:leader="none"/>
                <w:tab w:val="left" w:pos="6074" w:leader="none"/>
                <w:tab w:val="left" w:pos="7370" w:leader="none"/>
                <w:tab w:val="left" w:pos="8666" w:leader="none"/>
                <w:tab w:val="left" w:pos="9360" w:leader="none"/>
              </w:tabs>
              <w:suppressAutoHyphens w:val="true"/>
              <w:spacing w:lineRule="atLeast" w:line="240"/>
              <w:rPr>
                <w:spacing w:val="-2"/>
                <w:lang w:val="sv-SE"/>
              </w:rPr>
            </w:pPr>
            <w:r>
              <w:rPr>
                <w:spacing w:val="-2"/>
                <w:sz w:val="16"/>
                <w:szCs w:val="16"/>
                <w:lang w:val="sv-SE"/>
              </w:rPr>
              <w:t>Muita tietoja - Övriga uppgifter - Additional information</w:t>
            </w:r>
          </w:p>
          <w:p>
            <w:pPr>
              <w:pStyle w:val="Normal"/>
              <w:tabs>
                <w:tab w:val="left" w:pos="0" w:leader="none"/>
                <w:tab w:val="left" w:pos="890" w:leader="none"/>
                <w:tab w:val="left" w:pos="2186" w:leader="none"/>
                <w:tab w:val="left" w:pos="3482" w:leader="none"/>
                <w:tab w:val="left" w:pos="4778" w:leader="none"/>
                <w:tab w:val="left" w:pos="5040" w:leader="none"/>
              </w:tabs>
              <w:suppressAutoHyphens w:val="true"/>
              <w:spacing w:lineRule="atLeast" w:line="240"/>
              <w:rPr>
                <w:spacing w:val="-2"/>
                <w:sz w:val="22"/>
                <w:lang w:val="sv-SE"/>
              </w:rPr>
            </w:pPr>
            <w:r>
              <w:rPr>
                <w:spacing w:val="-2"/>
                <w:sz w:val="22"/>
                <w:lang w:val="sv-SE"/>
              </w:rPr>
            </w:r>
          </w:p>
        </w:tc>
      </w:tr>
    </w:tbl>
    <w:p>
      <w:pPr>
        <w:sectPr>
          <w:headerReference w:type="default" r:id="rId3"/>
          <w:type w:val="nextPage"/>
          <w:pgSz w:w="11906" w:h="16838"/>
          <w:pgMar w:left="1985" w:right="1418" w:header="624" w:top="1418" w:footer="0" w:bottom="1418" w:gutter="0"/>
          <w:pgNumType w:fmt="decimal"/>
          <w:formProt w:val="false"/>
          <w:textDirection w:val="lrTb"/>
          <w:docGrid w:type="default" w:linePitch="240" w:charSpace="4294961151"/>
        </w:sectPr>
        <w:pStyle w:val="Sisllys"/>
        <w:rPr>
          <w:lang w:val="sv-SE"/>
        </w:rPr>
      </w:pPr>
      <w:r>
        <w:rPr>
          <w:lang w:val="sv-SE"/>
        </w:rPr>
      </w:r>
    </w:p>
    <w:p>
      <w:pPr>
        <w:pStyle w:val="Sisllys"/>
        <w:rPr>
          <w:lang w:val="sv-SE"/>
        </w:rPr>
      </w:pPr>
      <w:r>
        <w:rPr>
          <w:lang w:val="sv-SE"/>
        </w:rPr>
      </w:r>
    </w:p>
    <w:p>
      <w:pPr>
        <w:pStyle w:val="Sisllys"/>
        <w:rPr/>
      </w:pPr>
      <w:r>
        <w:rPr>
          <w:caps w:val="false"/>
          <w:smallCaps w:val="false"/>
        </w:rPr>
        <w:t>Sisällys</w:t>
      </w:r>
    </w:p>
    <w:p>
      <w:pPr>
        <w:pStyle w:val="Normal"/>
        <w:rPr/>
      </w:pPr>
      <w:r>
        <w:rPr/>
      </w:r>
    </w:p>
    <w:p>
      <w:pPr>
        <w:pStyle w:val="Contents1"/>
        <w:tabs>
          <w:tab w:val="left" w:pos="373" w:leader="none"/>
          <w:tab w:val="left" w:pos="482" w:leader="none"/>
          <w:tab w:val="right" w:pos="8494" w:leader="dot"/>
        </w:tabs>
        <w:rPr>
          <w:rFonts w:ascii="Calibri" w:hAnsi="Calibri" w:eastAsia="宋体" w:cs="" w:asciiTheme="minorHAnsi" w:cstheme="minorBidi" w:eastAsiaTheme="minorEastAsia" w:hAnsiTheme="minorHAnsi"/>
          <w:caps w:val="false"/>
          <w:smallCaps w:val="false"/>
          <w:szCs w:val="24"/>
        </w:rPr>
      </w:pPr>
      <w:r>
        <w:fldChar w:fldCharType="begin"/>
      </w:r>
      <w:r>
        <w:instrText> TOC \o "1-3" \h</w:instrText>
      </w:r>
      <w:r>
        <w:fldChar w:fldCharType="separate"/>
      </w:r>
      <w:r>
        <w:rPr/>
        <w:t>1</w:t>
      </w:r>
      <w:r>
        <w:rPr>
          <w:rFonts w:eastAsia="宋体" w:cs="" w:ascii="Calibri" w:hAnsi="Calibri" w:asciiTheme="minorHAnsi" w:cstheme="minorBidi" w:eastAsiaTheme="minorEastAsia" w:hAnsiTheme="minorHAnsi"/>
          <w:caps w:val="false"/>
          <w:smallCaps w:val="false"/>
          <w:szCs w:val="24"/>
        </w:rPr>
        <w:tab/>
      </w:r>
      <w:r>
        <w:rPr/>
        <w:t>Johdanto</w:t>
        <w:tab/>
        <w:t>1</w:t>
      </w:r>
    </w:p>
    <w:p>
      <w:pPr>
        <w:pStyle w:val="Contents1"/>
        <w:tabs>
          <w:tab w:val="left" w:pos="373" w:leader="none"/>
          <w:tab w:val="left" w:pos="482" w:leader="none"/>
          <w:tab w:val="right" w:pos="8494" w:leader="dot"/>
        </w:tabs>
        <w:rPr>
          <w:rFonts w:ascii="Calibri" w:hAnsi="Calibri" w:eastAsia="宋体" w:cs="" w:asciiTheme="minorHAnsi" w:cstheme="minorBidi" w:eastAsiaTheme="minorEastAsia" w:hAnsiTheme="minorHAnsi"/>
          <w:caps w:val="false"/>
          <w:smallCaps w:val="false"/>
          <w:szCs w:val="24"/>
        </w:rPr>
      </w:pPr>
      <w:r>
        <w:rPr/>
        <w:t>2</w:t>
      </w:r>
      <w:r>
        <w:rPr>
          <w:rFonts w:eastAsia="宋体" w:cs="" w:ascii="Calibri" w:hAnsi="Calibri" w:asciiTheme="minorHAnsi" w:cstheme="minorBidi" w:eastAsiaTheme="minorEastAsia" w:hAnsiTheme="minorHAnsi"/>
          <w:caps w:val="false"/>
          <w:smallCaps w:val="false"/>
          <w:szCs w:val="24"/>
        </w:rPr>
        <w:tab/>
      </w:r>
      <w:r>
        <w:rPr/>
        <w:t>Teoreettinen tausta</w:t>
        <w:tab/>
        <w:t>2</w:t>
      </w:r>
    </w:p>
    <w:p>
      <w:pPr>
        <w:pStyle w:val="Contents2"/>
        <w:tabs>
          <w:tab w:val="left" w:pos="482" w:leader="none"/>
          <w:tab w:val="left" w:pos="1554" w:leader="none"/>
          <w:tab w:val="right" w:pos="8494" w:leader="dot"/>
        </w:tabs>
        <w:rPr>
          <w:rFonts w:ascii="Calibri" w:hAnsi="Calibri" w:eastAsia="宋体" w:cs="" w:asciiTheme="minorHAnsi" w:cstheme="minorBidi" w:eastAsiaTheme="minorEastAsia" w:hAnsiTheme="minorHAnsi"/>
          <w:szCs w:val="24"/>
        </w:rPr>
      </w:pPr>
      <w:r>
        <w:rPr/>
        <w:t>2.1</w:t>
      </w:r>
      <w:r>
        <w:rPr>
          <w:rFonts w:eastAsia="宋体" w:cs="" w:ascii="Calibri" w:hAnsi="Calibri" w:asciiTheme="minorHAnsi" w:cstheme="minorBidi" w:eastAsiaTheme="minorEastAsia" w:hAnsiTheme="minorHAnsi"/>
          <w:szCs w:val="24"/>
        </w:rPr>
        <w:tab/>
      </w:r>
      <w:r>
        <w:rPr/>
        <w:t>Kakkostason alaluku</w:t>
        <w:tab/>
        <w:t>2</w:t>
      </w:r>
    </w:p>
    <w:p>
      <w:pPr>
        <w:pStyle w:val="Contents3"/>
        <w:tabs>
          <w:tab w:val="left" w:pos="482" w:leader="none"/>
          <w:tab w:val="left" w:pos="590" w:leader="none"/>
          <w:tab w:val="left" w:pos="1920" w:leader="none"/>
          <w:tab w:val="right" w:pos="8494" w:leader="dot"/>
        </w:tabs>
        <w:rPr>
          <w:rFonts w:ascii="Calibri" w:hAnsi="Calibri" w:eastAsia="宋体" w:cs="" w:asciiTheme="minorHAnsi" w:cstheme="minorBidi" w:eastAsiaTheme="minorEastAsia" w:hAnsiTheme="minorHAnsi"/>
          <w:szCs w:val="24"/>
        </w:rPr>
      </w:pPr>
      <w:r>
        <w:rPr/>
        <w:t>2.1.1</w:t>
      </w:r>
      <w:r>
        <w:rPr>
          <w:rFonts w:eastAsia="宋体" w:cs="" w:ascii="Calibri" w:hAnsi="Calibri" w:asciiTheme="minorHAnsi" w:cstheme="minorBidi" w:eastAsiaTheme="minorEastAsia" w:hAnsiTheme="minorHAnsi"/>
          <w:szCs w:val="24"/>
        </w:rPr>
        <w:tab/>
      </w:r>
      <w:r>
        <w:rPr/>
        <w:t>Kolmostason alaluku</w:t>
        <w:tab/>
        <w:t>3</w:t>
      </w:r>
    </w:p>
    <w:p>
      <w:pPr>
        <w:pStyle w:val="Contents3"/>
        <w:tabs>
          <w:tab w:val="left" w:pos="482" w:leader="none"/>
          <w:tab w:val="left" w:pos="590" w:leader="none"/>
          <w:tab w:val="left" w:pos="1920" w:leader="none"/>
          <w:tab w:val="right" w:pos="8494" w:leader="dot"/>
        </w:tabs>
        <w:rPr>
          <w:rFonts w:ascii="Calibri" w:hAnsi="Calibri" w:eastAsia="宋体" w:cs="" w:asciiTheme="minorHAnsi" w:cstheme="minorBidi" w:eastAsiaTheme="minorEastAsia" w:hAnsiTheme="minorHAnsi"/>
          <w:szCs w:val="24"/>
        </w:rPr>
      </w:pPr>
      <w:r>
        <w:rPr/>
        <w:t>2.1.2</w:t>
      </w:r>
      <w:r>
        <w:rPr>
          <w:rFonts w:eastAsia="宋体" w:cs="" w:ascii="Calibri" w:hAnsi="Calibri" w:asciiTheme="minorHAnsi" w:cstheme="minorBidi" w:eastAsiaTheme="minorEastAsia" w:hAnsiTheme="minorHAnsi"/>
          <w:szCs w:val="24"/>
        </w:rPr>
        <w:tab/>
      </w:r>
      <w:r>
        <w:rPr/>
        <w:t>Kolmostason alaluku</w:t>
        <w:tab/>
        <w:t>3</w:t>
      </w:r>
    </w:p>
    <w:p>
      <w:pPr>
        <w:pStyle w:val="Contents2"/>
        <w:tabs>
          <w:tab w:val="left" w:pos="482" w:leader="none"/>
          <w:tab w:val="left" w:pos="1554" w:leader="none"/>
          <w:tab w:val="right" w:pos="8494" w:leader="dot"/>
        </w:tabs>
        <w:rPr>
          <w:rFonts w:ascii="Calibri" w:hAnsi="Calibri" w:eastAsia="宋体" w:cs="" w:asciiTheme="minorHAnsi" w:cstheme="minorBidi" w:eastAsiaTheme="minorEastAsia" w:hAnsiTheme="minorHAnsi"/>
          <w:szCs w:val="24"/>
        </w:rPr>
      </w:pPr>
      <w:r>
        <w:rPr/>
        <w:t>2.2</w:t>
      </w:r>
      <w:r>
        <w:rPr>
          <w:rFonts w:eastAsia="宋体" w:cs="" w:ascii="Calibri" w:hAnsi="Calibri" w:asciiTheme="minorHAnsi" w:cstheme="minorBidi" w:eastAsiaTheme="minorEastAsia" w:hAnsiTheme="minorHAnsi"/>
          <w:szCs w:val="24"/>
        </w:rPr>
        <w:tab/>
      </w:r>
      <w:r>
        <w:rPr/>
        <w:t>Kakkostason alaluku</w:t>
        <w:tab/>
        <w:t>3</w:t>
      </w:r>
    </w:p>
    <w:p>
      <w:pPr>
        <w:pStyle w:val="Contents1"/>
        <w:tabs>
          <w:tab w:val="left" w:pos="373" w:leader="none"/>
          <w:tab w:val="left" w:pos="482" w:leader="none"/>
          <w:tab w:val="right" w:pos="8494" w:leader="dot"/>
        </w:tabs>
        <w:rPr>
          <w:rFonts w:ascii="Calibri" w:hAnsi="Calibri" w:eastAsia="宋体" w:cs="" w:asciiTheme="minorHAnsi" w:cstheme="minorBidi" w:eastAsiaTheme="minorEastAsia" w:hAnsiTheme="minorHAnsi"/>
          <w:caps w:val="false"/>
          <w:smallCaps w:val="false"/>
          <w:szCs w:val="24"/>
        </w:rPr>
      </w:pPr>
      <w:r>
        <w:rPr/>
        <w:t>3</w:t>
      </w:r>
      <w:r>
        <w:rPr>
          <w:rFonts w:eastAsia="宋体" w:cs="" w:ascii="Calibri" w:hAnsi="Calibri" w:asciiTheme="minorHAnsi" w:cstheme="minorBidi" w:eastAsiaTheme="minorEastAsia" w:hAnsiTheme="minorHAnsi"/>
          <w:caps w:val="false"/>
          <w:smallCaps w:val="false"/>
          <w:szCs w:val="24"/>
        </w:rPr>
        <w:tab/>
      </w:r>
      <w:r>
        <w:rPr/>
        <w:t>Tutkimustehtävä ja tutkimuskysymykset</w:t>
        <w:tab/>
        <w:t>4</w:t>
      </w:r>
    </w:p>
    <w:p>
      <w:pPr>
        <w:pStyle w:val="Contents1"/>
        <w:tabs>
          <w:tab w:val="left" w:pos="373" w:leader="none"/>
          <w:tab w:val="left" w:pos="482" w:leader="none"/>
          <w:tab w:val="right" w:pos="8494" w:leader="dot"/>
        </w:tabs>
        <w:rPr>
          <w:rFonts w:ascii="Calibri" w:hAnsi="Calibri" w:eastAsia="宋体" w:cs="" w:asciiTheme="minorHAnsi" w:cstheme="minorBidi" w:eastAsiaTheme="minorEastAsia" w:hAnsiTheme="minorHAnsi"/>
          <w:caps w:val="false"/>
          <w:smallCaps w:val="false"/>
          <w:szCs w:val="24"/>
        </w:rPr>
      </w:pPr>
      <w:r>
        <w:rPr/>
        <w:t>4</w:t>
      </w:r>
      <w:r>
        <w:rPr>
          <w:rFonts w:eastAsia="宋体" w:cs="" w:ascii="Calibri" w:hAnsi="Calibri" w:asciiTheme="minorHAnsi" w:cstheme="minorBidi" w:eastAsiaTheme="minorEastAsia" w:hAnsiTheme="minorHAnsi"/>
          <w:caps w:val="false"/>
          <w:smallCaps w:val="false"/>
          <w:szCs w:val="24"/>
        </w:rPr>
        <w:tab/>
      </w:r>
      <w:r>
        <w:rPr/>
        <w:t>Tutkimuksen toteutus</w:t>
        <w:tab/>
        <w:t>5</w:t>
      </w:r>
    </w:p>
    <w:p>
      <w:pPr>
        <w:pStyle w:val="Contents1"/>
        <w:tabs>
          <w:tab w:val="left" w:pos="373" w:leader="none"/>
          <w:tab w:val="left" w:pos="482" w:leader="none"/>
          <w:tab w:val="right" w:pos="8494" w:leader="dot"/>
        </w:tabs>
        <w:rPr>
          <w:rFonts w:ascii="Calibri" w:hAnsi="Calibri" w:eastAsia="宋体" w:cs="" w:asciiTheme="minorHAnsi" w:cstheme="minorBidi" w:eastAsiaTheme="minorEastAsia" w:hAnsiTheme="minorHAnsi"/>
          <w:caps w:val="false"/>
          <w:smallCaps w:val="false"/>
          <w:szCs w:val="24"/>
        </w:rPr>
      </w:pPr>
      <w:r>
        <w:rPr/>
        <w:t>5</w:t>
      </w:r>
      <w:r>
        <w:rPr>
          <w:rFonts w:eastAsia="宋体" w:cs="" w:ascii="Calibri" w:hAnsi="Calibri" w:asciiTheme="minorHAnsi" w:cstheme="minorBidi" w:eastAsiaTheme="minorEastAsia" w:hAnsiTheme="minorHAnsi"/>
          <w:caps w:val="false"/>
          <w:smallCaps w:val="false"/>
          <w:szCs w:val="24"/>
        </w:rPr>
        <w:tab/>
      </w:r>
      <w:r>
        <w:rPr/>
        <w:t>Tutkimustulokset ja niiden tulkintaa</w:t>
        <w:tab/>
        <w:t>6</w:t>
      </w:r>
    </w:p>
    <w:p>
      <w:pPr>
        <w:pStyle w:val="Contents1"/>
        <w:tabs>
          <w:tab w:val="left" w:pos="373" w:leader="none"/>
          <w:tab w:val="left" w:pos="482" w:leader="none"/>
          <w:tab w:val="right" w:pos="8494" w:leader="dot"/>
        </w:tabs>
        <w:rPr>
          <w:rFonts w:ascii="Calibri" w:hAnsi="Calibri" w:eastAsia="宋体" w:cs="" w:asciiTheme="minorHAnsi" w:cstheme="minorBidi" w:eastAsiaTheme="minorEastAsia" w:hAnsiTheme="minorHAnsi"/>
          <w:caps w:val="false"/>
          <w:smallCaps w:val="false"/>
          <w:szCs w:val="24"/>
        </w:rPr>
      </w:pPr>
      <w:r>
        <w:rPr/>
        <w:t>6</w:t>
      </w:r>
      <w:r>
        <w:rPr>
          <w:rFonts w:eastAsia="宋体" w:cs="" w:ascii="Calibri" w:hAnsi="Calibri" w:asciiTheme="minorHAnsi" w:cstheme="minorBidi" w:eastAsiaTheme="minorEastAsia" w:hAnsiTheme="minorHAnsi"/>
          <w:caps w:val="false"/>
          <w:smallCaps w:val="false"/>
          <w:szCs w:val="24"/>
        </w:rPr>
        <w:tab/>
      </w:r>
      <w:r>
        <w:rPr/>
        <w:t>Luotettavuus</w:t>
        <w:tab/>
        <w:t>8</w:t>
      </w:r>
    </w:p>
    <w:p>
      <w:pPr>
        <w:pStyle w:val="Contents1"/>
        <w:tabs>
          <w:tab w:val="left" w:pos="373" w:leader="none"/>
          <w:tab w:val="left" w:pos="482" w:leader="none"/>
          <w:tab w:val="right" w:pos="8494" w:leader="dot"/>
        </w:tabs>
        <w:rPr>
          <w:rFonts w:ascii="Calibri" w:hAnsi="Calibri" w:eastAsia="宋体" w:cs="" w:asciiTheme="minorHAnsi" w:cstheme="minorBidi" w:eastAsiaTheme="minorEastAsia" w:hAnsiTheme="minorHAnsi"/>
          <w:caps w:val="false"/>
          <w:smallCaps w:val="false"/>
          <w:szCs w:val="24"/>
        </w:rPr>
      </w:pPr>
      <w:r>
        <w:rPr/>
        <w:t>7</w:t>
      </w:r>
      <w:r>
        <w:rPr>
          <w:rFonts w:eastAsia="宋体" w:cs="" w:ascii="Calibri" w:hAnsi="Calibri" w:asciiTheme="minorHAnsi" w:cstheme="minorBidi" w:eastAsiaTheme="minorEastAsia" w:hAnsiTheme="minorHAnsi"/>
          <w:caps w:val="false"/>
          <w:smallCaps w:val="false"/>
          <w:szCs w:val="24"/>
        </w:rPr>
        <w:tab/>
      </w:r>
      <w:r>
        <w:rPr/>
        <w:t>Pohdintaa</w:t>
        <w:tab/>
        <w:t>9</w:t>
      </w:r>
    </w:p>
    <w:p>
      <w:pPr>
        <w:pStyle w:val="Contents1"/>
        <w:rPr>
          <w:rFonts w:ascii="Calibri" w:hAnsi="Calibri" w:eastAsia="宋体" w:cs="" w:asciiTheme="minorHAnsi" w:cstheme="minorBidi" w:eastAsiaTheme="minorEastAsia" w:hAnsiTheme="minorHAnsi"/>
          <w:caps w:val="false"/>
          <w:smallCaps w:val="false"/>
          <w:szCs w:val="24"/>
        </w:rPr>
      </w:pPr>
      <w:r>
        <w:rPr/>
        <w:t>Lähteet</w:t>
        <w:tab/>
        <w:t>10</w:t>
      </w:r>
    </w:p>
    <w:p>
      <w:pPr>
        <w:sectPr>
          <w:headerReference w:type="default" r:id="rId4"/>
          <w:type w:val="nextPage"/>
          <w:pgSz w:w="11906" w:h="16838"/>
          <w:pgMar w:left="1985" w:right="1418" w:header="708" w:top="1418" w:footer="0" w:bottom="1418" w:gutter="0"/>
          <w:pgNumType w:fmt="decimal"/>
          <w:formProt w:val="false"/>
          <w:textDirection w:val="lrTb"/>
          <w:docGrid w:type="default" w:linePitch="240" w:charSpace="4294961151"/>
        </w:sectPr>
        <w:pStyle w:val="Contents1"/>
        <w:rPr>
          <w:rFonts w:ascii="Calibri" w:hAnsi="Calibri" w:eastAsia="宋体" w:cs="" w:asciiTheme="minorHAnsi" w:cstheme="minorBidi" w:eastAsiaTheme="minorEastAsia" w:hAnsiTheme="minorHAnsi"/>
          <w:caps w:val="false"/>
          <w:smallCaps w:val="false"/>
          <w:szCs w:val="24"/>
        </w:rPr>
      </w:pPr>
      <w:r>
        <w:rPr/>
        <w:t>Liitteet</w:t>
        <w:tab/>
        <w:t>13</w:t>
      </w:r>
    </w:p>
    <w:p>
      <w:pPr>
        <w:pStyle w:val="Contents1"/>
        <w:rPr>
          <w:rFonts w:eastAsia="Times New Roman"/>
          <w:szCs w:val="24"/>
        </w:rPr>
      </w:pPr>
      <w:r>
        <w:rPr>
          <w:rFonts w:eastAsia="Times New Roman"/>
          <w:szCs w:val="24"/>
        </w:rPr>
      </w:r>
      <w:r>
        <w:fldChar w:fldCharType="end"/>
      </w:r>
    </w:p>
    <w:p>
      <w:pPr>
        <w:pStyle w:val="Normal"/>
        <w:rPr/>
      </w:pPr>
      <w:r>
        <w:rPr/>
        <w:t>TAULUKOT</w:t>
      </w:r>
    </w:p>
    <w:p>
      <w:pPr>
        <w:pStyle w:val="Normal"/>
        <w:rPr/>
      </w:pPr>
      <w:r>
        <w:rPr/>
      </w:r>
    </w:p>
    <w:p>
      <w:pPr>
        <w:pStyle w:val="Tableoffigures"/>
        <w:tabs>
          <w:tab w:val="right" w:pos="8493" w:leader="dot"/>
        </w:tabs>
        <w:rPr>
          <w:rFonts w:ascii="Calibri" w:hAnsi="Calibri" w:eastAsia="宋体" w:cs="" w:asciiTheme="minorHAnsi" w:cstheme="minorBidi" w:eastAsiaTheme="minorEastAsia" w:hAnsiTheme="minorHAnsi"/>
          <w:szCs w:val="24"/>
        </w:rPr>
      </w:pPr>
      <w:r>
        <w:fldChar w:fldCharType="begin"/>
      </w:r>
      <w:r>
        <w:instrText> TOC \c "Taulukko" </w:instrText>
      </w:r>
      <w:r>
        <w:fldChar w:fldCharType="separate"/>
      </w:r>
      <w:r>
        <w:rPr/>
        <w:t>Taulukko 1. Tietokoneen omistaminen 16–74-vuotiaiden kotitalouksissa vastaajan iän ja koulutuksen mukaan vuonna 2008 (%) (Tieto- ja viestintätekniikan käyttö 2008, s. 25).</w:t>
        <w:tab/>
        <w:t>6</w:t>
      </w:r>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t>KUVIOT</w:t>
      </w:r>
    </w:p>
    <w:p>
      <w:pPr>
        <w:pStyle w:val="Normal"/>
        <w:rPr/>
      </w:pPr>
      <w:r>
        <w:rPr/>
      </w:r>
    </w:p>
    <w:p>
      <w:pPr>
        <w:pStyle w:val="Tableoffigures"/>
        <w:tabs>
          <w:tab w:val="right" w:pos="8493" w:leader="dot"/>
        </w:tabs>
        <w:rPr>
          <w:rFonts w:ascii="Calibri" w:hAnsi="Calibri" w:eastAsia="宋体" w:cs="" w:asciiTheme="minorHAnsi" w:cstheme="minorBidi" w:eastAsiaTheme="minorEastAsia" w:hAnsiTheme="minorHAnsi"/>
          <w:szCs w:val="24"/>
        </w:rPr>
      </w:pPr>
      <w:r>
        <w:fldChar w:fldCharType="begin"/>
      </w:r>
      <w:r>
        <w:instrText> TOC \c "Kuvio" </w:instrText>
      </w:r>
      <w:r>
        <w:fldChar w:fldCharType="separate"/>
      </w:r>
      <w:r>
        <w:rPr/>
        <w:t>Kuvio 1. Kuvion nimi.</w:t>
        <w:tab/>
        <w:t>7</w:t>
      </w:r>
    </w:p>
    <w:p>
      <w:pPr>
        <w:pStyle w:val="Normal"/>
        <w:rPr/>
      </w:pPr>
      <w:r>
        <w:rPr/>
      </w:r>
      <w:r>
        <w:fldChar w:fldCharType="end"/>
      </w:r>
    </w:p>
    <w:p>
      <w:pPr>
        <w:pStyle w:val="Normal"/>
        <w:rPr/>
      </w:pPr>
      <w:r>
        <w:rPr/>
      </w:r>
    </w:p>
    <w:p>
      <w:pPr>
        <w:pStyle w:val="Heading1"/>
        <w:numPr>
          <w:ilvl w:val="0"/>
          <w:numId w:val="2"/>
        </w:numPr>
        <w:rPr/>
      </w:pPr>
      <w:bookmarkStart w:id="1" w:name="_Toc179187217"/>
      <w:bookmarkEnd w:id="1"/>
      <w:r>
        <w:rPr/>
        <w:t>Johdanto</w:t>
      </w:r>
    </w:p>
    <w:p>
      <w:pPr>
        <w:pStyle w:val="Leipteksti"/>
        <w:rPr/>
      </w:pPr>
      <w:r>
        <w:rPr/>
      </w:r>
    </w:p>
    <w:p>
      <w:pPr>
        <w:pStyle w:val="Leipteksti"/>
        <w:rPr/>
      </w:pPr>
      <w:r>
        <w:rPr/>
        <w:t>Tästä tutkielma alkaa. Aloitus on tärkeä, sen tulisi virittää lukijan mielenkiinto aiheeseen. Kirjoita oma alustava johdantotekstisi saman tien. Kun tulostat, luet ja muokkaat tekstiä useampaan kertaan, ajatus alkaa muotoutua. Johdannon tarkoituksena on selventää lukijalle tutkimuksen perusidea ja esitellä lyhyesti keskeiset käsitteet.</w:t>
      </w:r>
    </w:p>
    <w:p>
      <w:pPr>
        <w:pStyle w:val="Leipteksti"/>
        <w:rPr/>
      </w:pPr>
      <w:r>
        <w:rPr/>
      </w:r>
    </w:p>
    <w:p>
      <w:pPr>
        <w:pStyle w:val="Leipteksti"/>
        <w:rPr/>
      </w:pPr>
      <w:r>
        <w:rPr/>
        <w:t>Usein Johdanto-luku alkaa laajasta näkökulmasta ja taustasta tutkittavaan ilmiöön ja etenee yksityiskohtaisempaan, omakohtaisempaan rajaukseen. Johdannon lopussa esitetään yleensä tutkimustehtävä muutamalla virkkeellä, jotta lukija saa mielikuvan siitä, mitä aiotaan tutkia. Tämä tutkimustehtävä esitetään sitten luvussa Tutkimustehtävä ja tutkimuskysymykset tarkemmin.</w:t>
      </w:r>
    </w:p>
    <w:p>
      <w:pPr>
        <w:pStyle w:val="Leipteksti"/>
        <w:rPr/>
      </w:pPr>
      <w:r>
        <w:rPr/>
      </w:r>
    </w:p>
    <w:p>
      <w:pPr>
        <w:pStyle w:val="Leipteksti"/>
        <w:rPr/>
      </w:pPr>
      <w:r>
        <w:rPr/>
        <w:t>Gradututkimuksissa uusi pääluku aloitetaan yleensä uudelta sivulta, joten tämän tekstin jälkeen voit asettaa sivunvaihdon (</w:t>
      </w:r>
      <w:r>
        <w:rPr>
          <w:i/>
        </w:rPr>
        <w:t>insert &gt; break &gt; page break</w:t>
      </w:r>
      <w:r>
        <w:rPr/>
        <w:t>).</w:t>
      </w:r>
    </w:p>
    <w:p>
      <w:pPr>
        <w:pStyle w:val="Leipteksti"/>
        <w:rPr/>
      </w:pPr>
      <w:r>
        <w:rPr/>
      </w:r>
    </w:p>
    <w:p>
      <w:pPr>
        <w:pStyle w:val="Leipteksti"/>
        <w:rPr/>
      </w:pPr>
      <w:r>
        <w:rPr/>
        <w:t>Huomaa! Mikäli tulostat tutkielmasi kaksipuoleisena, muuta marginaalit sekä vasemmalle että oikealle kolmeen senttimetriin. Muistathan, että työn tiivistelmät kuitenkin tulevat aina yksipuoleisesti tulostetuiksi.</w:t>
      </w:r>
    </w:p>
    <w:p>
      <w:pPr>
        <w:pStyle w:val="Leipteksti"/>
        <w:rPr/>
      </w:pPr>
      <w:r>
        <w:rPr/>
      </w:r>
      <w:r>
        <w:br w:type="page"/>
      </w:r>
    </w:p>
    <w:p>
      <w:pPr>
        <w:pStyle w:val="Heading1"/>
        <w:numPr>
          <w:ilvl w:val="0"/>
          <w:numId w:val="2"/>
        </w:numPr>
        <w:rPr/>
      </w:pPr>
      <w:bookmarkStart w:id="2" w:name="_Toc179187218"/>
      <w:bookmarkEnd w:id="2"/>
      <w:r>
        <w:rPr/>
        <w:t>Teoreettinen tausta</w:t>
      </w:r>
    </w:p>
    <w:p>
      <w:pPr>
        <w:pStyle w:val="Leipteksti"/>
        <w:rPr/>
      </w:pPr>
      <w:r>
        <w:rPr/>
      </w:r>
    </w:p>
    <w:p>
      <w:pPr>
        <w:pStyle w:val="Leipteksti"/>
        <w:rPr/>
      </w:pPr>
      <w:r>
        <w:rPr/>
        <w:t>Tutkija rakentaa tutkimuksensa aiemman kirjallisuuden varaan. Hän osoittaa tuntevansa aiheen kannalta keskeisen lähteistön ja keskusteluttaa lähteitä keskenään. Näin hän vie itse tutkimuksen juonta eteenpäin, ei ainoastaan referoi muita tutkijoita. Samalla hän osoittaa, miten oma tutkimus linkittyy aiempaan tutkimukseen ja mitä uutta se tuo tutkimuskenttään. Eskolan ja Suorannan sanoin: mihin diskurssiin työ liittyy?</w:t>
      </w:r>
    </w:p>
    <w:p>
      <w:pPr>
        <w:pStyle w:val="Leipteksti"/>
        <w:rPr/>
      </w:pPr>
      <w:r>
        <w:rPr/>
      </w:r>
    </w:p>
    <w:p>
      <w:pPr>
        <w:pStyle w:val="Leipteksti"/>
        <w:rPr/>
      </w:pPr>
      <w:r>
        <w:rPr/>
        <w:t xml:space="preserve">Tutkimuksesi teoreettisessa taustassa voi olla useitakin päälukuja ja ne on tietenkin hyvä otsikoida sisällön mukaisella otsikolla. Huomaa, että pääotsikon alla ei ole tapana olla kuin korkeintaan noin 10 riviä tekstiä ennen ensimmäistä alalukua. Jos tekstisi muuttuu pitemmäksi, numeroi se ja anna sille ensimmäisen alaluvun numero. (Tekstirajoitus on tieteellisen kirjoittamisen konventio; ilman luvun numeroa pitkä teksti ”häviää”, sillä sitä ei näy myöskään sisällysluettelossa.) Miten siis nimeäisit tämän tekstin alaluvuksi? Huomaathan myös, että suomen kielessä lukujen numeroiden loppuun ei tule pistettä. </w:t>
      </w:r>
    </w:p>
    <w:p>
      <w:pPr>
        <w:pStyle w:val="Leipteksti"/>
        <w:rPr/>
      </w:pPr>
      <w:r>
        <w:rPr/>
      </w:r>
    </w:p>
    <w:p>
      <w:pPr>
        <w:pStyle w:val="Leipteksti"/>
        <w:rPr/>
      </w:pPr>
      <w:r>
        <w:rPr/>
        <w:t xml:space="preserve">Teoriaosa – ja koko tutkielma – on parhaimmillaan silloin, kun tutkijalla on jokin selkeä punainen lanka, </w:t>
      </w:r>
      <w:r>
        <w:rPr>
          <w:i/>
        </w:rPr>
        <w:t>leitmotiv</w:t>
      </w:r>
      <w:r>
        <w:rPr/>
        <w:t>, jonka varassa teksti etenee loogisesti ja sidosteisesti. Irrallisten, tutkimusteemoihin höllästi liittyvien tai liittymättömien tutki</w:t>
        <w:softHyphen/>
        <w:t xml:space="preserve">mustulosten luettelonomainen esittely ei ole ansiokasta. Tutkimuksen teoriaosa ei etene ansiokkaasti myöskään niin, että useimmat kappaleet alkavat jonkun tutkijan nimellä, vaan niin, että itse tutkittava asia vie käsittelyä eteenpäin – eri tutkijoita, tutkimuksia ja heidän tutkimustuloksiaan esitetään tukemaan tai kiistämään esitettyä ajatuskulkua. </w:t>
      </w:r>
    </w:p>
    <w:p>
      <w:pPr>
        <w:pStyle w:val="Leipteksti"/>
        <w:rPr/>
      </w:pPr>
      <w:r>
        <w:rPr/>
      </w:r>
    </w:p>
    <w:p>
      <w:pPr>
        <w:pStyle w:val="Heading2"/>
        <w:numPr>
          <w:ilvl w:val="1"/>
          <w:numId w:val="2"/>
        </w:numPr>
        <w:rPr/>
      </w:pPr>
      <w:bookmarkStart w:id="3" w:name="_Toc179187219"/>
      <w:bookmarkEnd w:id="3"/>
      <w:r>
        <w:rPr/>
        <w:t>Kakkostason alaluku</w:t>
      </w:r>
    </w:p>
    <w:p>
      <w:pPr>
        <w:pStyle w:val="Leipteksti"/>
        <w:rPr/>
      </w:pPr>
      <w:r>
        <w:rPr/>
      </w:r>
    </w:p>
    <w:p>
      <w:pPr>
        <w:pStyle w:val="Leipteksti"/>
        <w:rPr/>
      </w:pPr>
      <w:r>
        <w:rPr/>
        <w:t>Alaluvut auttavat jäsentämään kokonaisuutta. Jos alalukuja käytetään, niitä on yleensä useampi kuin yksi; eihän numerointia muutoin tarvittaisi.</w:t>
      </w:r>
    </w:p>
    <w:p>
      <w:pPr>
        <w:pStyle w:val="Leipteksti"/>
        <w:rPr/>
      </w:pPr>
      <w:r>
        <w:rPr/>
      </w:r>
    </w:p>
    <w:p>
      <w:pPr>
        <w:pStyle w:val="Leipteksti"/>
        <w:rPr/>
      </w:pPr>
      <w:r>
        <w:rPr/>
        <w:t>Ethän kuitenkaan koskaan jätä otsikkoa sivun alareunaan. Tarvittaessa voit ”sitoa” otsikkorivin ja pari seuraavaa riviä yhteen, jotta ne taittuvat varmasti samalle sivulle. (</w:t>
      </w:r>
      <w:r>
        <w:rPr>
          <w:i/>
        </w:rPr>
        <w:t>Format &gt; Paragraph &gt; Line and Page Breaks &gt; Keep lines together/Keep with next).</w:t>
      </w:r>
      <w:r>
        <w:rPr/>
        <w:t xml:space="preserve"> – Älä tee sivutaittoa ylimääräisillä tyhjillä riveillä.</w:t>
      </w:r>
    </w:p>
    <w:p>
      <w:pPr>
        <w:pStyle w:val="Leipteksti"/>
        <w:rPr/>
      </w:pPr>
      <w:r>
        <w:rPr/>
      </w:r>
    </w:p>
    <w:p>
      <w:pPr>
        <w:pStyle w:val="Heading3"/>
        <w:numPr>
          <w:ilvl w:val="2"/>
          <w:numId w:val="2"/>
        </w:numPr>
        <w:rPr/>
      </w:pPr>
      <w:bookmarkStart w:id="4" w:name="_Toc179187220"/>
      <w:bookmarkEnd w:id="4"/>
      <w:r>
        <w:rPr/>
        <w:t>Kolmostason alaluku</w:t>
      </w:r>
    </w:p>
    <w:p>
      <w:pPr>
        <w:pStyle w:val="Leipteksti"/>
        <w:rPr/>
      </w:pPr>
      <w:r>
        <w:rPr/>
      </w:r>
    </w:p>
    <w:p>
      <w:pPr>
        <w:pStyle w:val="Leipteksti"/>
        <w:rPr/>
      </w:pPr>
      <w:r>
        <w:rPr/>
        <w:t>Yleensä ei kannata numeroida enempää kuin kolmannen tason otsikoita. Jos vielä tämänkin jälkeen haluaa jäsentää kirjoittamistaan, sen voi tehdä ilman numerointia, esimerkiksi normaalitekstiin perustuvien väliotsikoiden avulla, jotka vaikkapa kursivoidaan.</w:t>
      </w:r>
    </w:p>
    <w:p>
      <w:pPr>
        <w:pStyle w:val="Leipteksti"/>
        <w:rPr/>
      </w:pPr>
      <w:r>
        <w:rPr/>
      </w:r>
    </w:p>
    <w:p>
      <w:pPr>
        <w:pStyle w:val="Heading3"/>
        <w:numPr>
          <w:ilvl w:val="2"/>
          <w:numId w:val="2"/>
        </w:numPr>
        <w:rPr/>
      </w:pPr>
      <w:bookmarkStart w:id="5" w:name="_Toc179187221"/>
      <w:bookmarkEnd w:id="5"/>
      <w:r>
        <w:rPr/>
        <w:t>Kolmostason alaluku</w:t>
      </w:r>
    </w:p>
    <w:p>
      <w:pPr>
        <w:pStyle w:val="Leipteksti"/>
        <w:rPr/>
      </w:pPr>
      <w:r>
        <w:rPr/>
      </w:r>
    </w:p>
    <w:p>
      <w:pPr>
        <w:pStyle w:val="Leipteksti"/>
        <w:rPr/>
      </w:pPr>
      <w:r>
        <w:rPr/>
        <w:t xml:space="preserve">Tyyli kaiken perustekstin kirjoittamisessa on ’leipäteksti’. Voit palauttaa tyylien käyttöä mieleesi TVT-ajokortin oppimateriaalisivustoilta seuraavasta nettiosoitteesta </w:t>
      </w:r>
      <w:hyperlink r:id="rId5">
        <w:r>
          <w:rPr>
            <w:rStyle w:val="InternetLink"/>
          </w:rPr>
          <w:t>http://apumatti.helsinki.fi/lcms.php?am=904-904-1&amp;page=1440</w:t>
        </w:r>
      </w:hyperlink>
      <w:r>
        <w:rPr/>
        <w:t>.</w:t>
      </w:r>
    </w:p>
    <w:p>
      <w:pPr>
        <w:pStyle w:val="Leipteksti"/>
        <w:rPr/>
      </w:pPr>
      <w:r>
        <w:rPr/>
      </w:r>
    </w:p>
    <w:p>
      <w:pPr>
        <w:pStyle w:val="Heading2"/>
        <w:numPr>
          <w:ilvl w:val="1"/>
          <w:numId w:val="2"/>
        </w:numPr>
        <w:rPr/>
      </w:pPr>
      <w:bookmarkStart w:id="6" w:name="_Toc179187222"/>
      <w:bookmarkEnd w:id="6"/>
      <w:r>
        <w:rPr/>
        <w:t>Kakkostason alaluku</w:t>
      </w:r>
    </w:p>
    <w:p>
      <w:pPr>
        <w:pStyle w:val="Leipteksti"/>
        <w:rPr/>
      </w:pPr>
      <w:r>
        <w:rPr/>
      </w:r>
    </w:p>
    <w:p>
      <w:pPr>
        <w:pStyle w:val="Leipteksti"/>
        <w:rPr/>
      </w:pPr>
      <w:r>
        <w:rPr/>
        <w:t>Tehdessäsi viittauksen muista pisteen paikka. Kun viittaat vain yhteen virkkeeseen, usko kokenutta Tieteilijää ja laita piste vasta sulkeiden jälkeen (Tieteilijä, 2010).</w:t>
      </w:r>
    </w:p>
    <w:p>
      <w:pPr>
        <w:pStyle w:val="Leipteksti"/>
        <w:rPr/>
      </w:pPr>
      <w:r>
        <w:rPr/>
      </w:r>
    </w:p>
    <w:p>
      <w:pPr>
        <w:pStyle w:val="Leipteksti"/>
        <w:rPr/>
      </w:pPr>
      <w:r>
        <w:rPr/>
        <w:t>Viitatessasi koko kappaleeseen tai useampiin edeltäviin virkkeisiin, sijoita piste viittauksessa sulkeiden sisään. Tämä on tärkeää tieteellistä viestintää, jossa lukijaa autetaan hahmottamaan, miten viittaus on rakentunut. Jos viittaat useampiin henkilöihin, erota kirjoittajat puolipisteellä. Mikäli kirjoittajia on enemmän kuin kolme (tai joskus jo ensimmäisenkin jälkeen), lisää lainaamasi tutkimuksen ensimmäisen kirjoittajan jälkeen lyhenne ym. Kappaleen teksti siis päättyy pisteeseen, jonka jälkeen tulee viittaus. Muistathan, että jokaisen viittauksen tulee löytyä lähdeluettelosta, tässä esimerkkitekstissä näin ei ole, koska viittaus on kuvitteellinen. (Tieteilijä &amp; Taiteilija, 2010; Tieteilijä ym., 2008, s. 15.)</w:t>
      </w:r>
    </w:p>
    <w:p>
      <w:pPr>
        <w:pStyle w:val="Leipteksti"/>
        <w:rPr/>
      </w:pPr>
      <w:r>
        <w:rPr/>
      </w:r>
      <w:r>
        <w:br w:type="page"/>
      </w:r>
    </w:p>
    <w:p>
      <w:pPr>
        <w:pStyle w:val="Heading1"/>
        <w:numPr>
          <w:ilvl w:val="0"/>
          <w:numId w:val="2"/>
        </w:numPr>
        <w:rPr/>
      </w:pPr>
      <w:bookmarkStart w:id="7" w:name="_Toc179187223"/>
      <w:bookmarkEnd w:id="7"/>
      <w:r>
        <w:rPr/>
        <w:t>Tutkimustehtävä ja tutkimuskysymykset</w:t>
      </w:r>
    </w:p>
    <w:p>
      <w:pPr>
        <w:pStyle w:val="Leipteksti"/>
        <w:rPr/>
      </w:pPr>
      <w:r>
        <w:rPr/>
      </w:r>
    </w:p>
    <w:p>
      <w:pPr>
        <w:pStyle w:val="Leipteksti"/>
        <w:rPr/>
      </w:pPr>
      <w:r>
        <w:rPr/>
        <w:t>Tässä luvussa määrittelet tarkemmin Johdanto-luvun lopussa olleen tutkimustehtäväsi. Se, mitä verbejä käytät, riippuu tutkimuksesi luonteesta. Kvalitatiivisessa tutkimuksessa on hyvin yleistä aloittaa näin: ”Tämän tutkimuksen tutkimustehtävänä on kuvata, analysoida ja tulkita &lt;sitä ja sitä ongelmaa&gt;.” Tutkimuskysymykset juontuvat aiemman tutkimustiedon perustalta ja niistä teoreettisista lähtökohdista, joita tutkimuksesi teoriaosissa on tuotu esiin. Päätutkimuskysymyksen lisäksi voi olla alakysymyksiä. Hypoteesien asettamiseen ei ole syytä, ellei aiemmin esitelty tausta viritä siihen.</w:t>
      </w:r>
    </w:p>
    <w:p>
      <w:pPr>
        <w:pStyle w:val="Leipteksti"/>
        <w:rPr/>
      </w:pPr>
      <w:r>
        <w:rPr/>
      </w:r>
    </w:p>
    <w:p>
      <w:pPr>
        <w:pStyle w:val="Leipteksti"/>
        <w:rPr/>
      </w:pPr>
      <w:r>
        <w:rPr/>
        <w:t>Tutkimuskysymykset numeroidaan ja esitetään suorina kysymyksinä. Vältä verbialkuisia kysymyksiä (ei siis: ”Noudattaako …?”), käytä kysymyssanoja. Mieti, voitko korvata Millainen-kysymyksen Mikä-kysymyksellä ja Miten-kysymyksen vaikka Millä tavoin -kysymyksellä. Tutkimuskysymykset voi esimerkiksi Salosen (2010) tutkimusta mukaellen esittää tähän tapaan:</w:t>
      </w:r>
    </w:p>
    <w:p>
      <w:pPr>
        <w:pStyle w:val="Leipteksti"/>
        <w:rPr/>
      </w:pPr>
      <w:r>
        <w:rPr/>
      </w:r>
    </w:p>
    <w:p>
      <w:pPr>
        <w:pStyle w:val="Leipteksti"/>
        <w:numPr>
          <w:ilvl w:val="0"/>
          <w:numId w:val="3"/>
        </w:numPr>
        <w:rPr/>
      </w:pPr>
      <w:r>
        <w:rPr/>
        <w:t>Mitkä ovat ne kestävän kehityksen tekijät, joissa asennoituminen ja käyttäytyminen poikkeavat eniten toisistaan?</w:t>
      </w:r>
    </w:p>
    <w:p>
      <w:pPr>
        <w:pStyle w:val="Leipteksti"/>
        <w:numPr>
          <w:ilvl w:val="0"/>
          <w:numId w:val="3"/>
        </w:numPr>
        <w:rPr/>
      </w:pPr>
      <w:r>
        <w:rPr/>
        <w:t>Millä tavoin kestävää kehitystä edistävien asioiden tärkeys, toteutumismahdollisuudet ja toteutuminen jäsentyvät tutkittavien ajattelussa?</w:t>
      </w:r>
    </w:p>
    <w:p>
      <w:pPr>
        <w:pStyle w:val="Leipteksti"/>
        <w:rPr/>
      </w:pPr>
      <w:r>
        <w:rPr/>
      </w:r>
    </w:p>
    <w:p>
      <w:pPr>
        <w:pStyle w:val="Leipteksti"/>
        <w:rPr/>
      </w:pPr>
      <w:r>
        <w:rPr/>
        <w:t>Tutkimuskysymykset ovat siirtymä teoriaosasta empiiriseen osaan. Tämän luvun lopussa on usein tapana lyhyesti mainita, millä tavoin tutkimuskysymyksiin etsitään vastauksia.</w:t>
      </w:r>
    </w:p>
    <w:p>
      <w:pPr>
        <w:pStyle w:val="Leipteksti"/>
        <w:rPr/>
      </w:pPr>
      <w:r>
        <w:rPr/>
      </w:r>
    </w:p>
    <w:p>
      <w:pPr>
        <w:pStyle w:val="Leipteksti"/>
        <w:rPr/>
      </w:pPr>
      <w:r>
        <w:rPr/>
      </w:r>
      <w:r>
        <w:br w:type="page"/>
      </w:r>
    </w:p>
    <w:p>
      <w:pPr>
        <w:pStyle w:val="Heading1"/>
        <w:numPr>
          <w:ilvl w:val="0"/>
          <w:numId w:val="2"/>
        </w:numPr>
        <w:rPr/>
      </w:pPr>
      <w:bookmarkStart w:id="8" w:name="_Toc179187224"/>
      <w:bookmarkEnd w:id="8"/>
      <w:r>
        <w:rPr/>
        <w:t>Tutkimuksen toteutus</w:t>
      </w:r>
    </w:p>
    <w:p>
      <w:pPr>
        <w:pStyle w:val="Leipteksti"/>
        <w:rPr/>
      </w:pPr>
      <w:r>
        <w:rPr/>
      </w:r>
    </w:p>
    <w:p>
      <w:pPr>
        <w:pStyle w:val="Leipteksti"/>
        <w:rPr/>
      </w:pPr>
      <w:r>
        <w:rPr/>
        <w:t>Aineistonhankinnan ja tutkimusmenetelmien selostaminen on välttämätöntä, jotta lukija voi arvioida tiedonhankintaa ja sen luotettavuutta. Tutkittavien kuvaus, tiedon hankinnan keinot, niiden vaiheet, valintojen perustelut sekä aineiston kuvaamisen ja aineiston analysoinnin tekniikat selostetaan tässä luvussa. Luku yleensä jakaantuu alalukuihin.</w:t>
      </w:r>
    </w:p>
    <w:p>
      <w:pPr>
        <w:pStyle w:val="Leipteksti"/>
        <w:rPr/>
      </w:pPr>
      <w:r>
        <w:rPr/>
      </w:r>
    </w:p>
    <w:p>
      <w:pPr>
        <w:pStyle w:val="Leipteksti"/>
        <w:rPr/>
      </w:pPr>
      <w:r>
        <w:rPr/>
        <w:t>Yleinen tapa on edetä tutkittavista ja tutkimusmenetelmistä aineistonkeruumenetelmiin ja aineiston analyysimenetelmiin. Tutkimuksen kohde on myös kuvattava.</w:t>
      </w:r>
    </w:p>
    <w:p>
      <w:pPr>
        <w:pStyle w:val="Leipteksti"/>
        <w:rPr/>
      </w:pPr>
      <w:r>
        <w:rPr/>
      </w:r>
    </w:p>
    <w:p>
      <w:pPr>
        <w:pStyle w:val="Leipteksti"/>
        <w:rPr/>
      </w:pPr>
      <w:r>
        <w:rPr>
          <w:i/>
        </w:rPr>
        <w:t>Yksi</w:t>
      </w:r>
      <w:r>
        <w:rPr/>
        <w:t xml:space="preserve"> pelkistetty tapa nähdä tämän luvun sisältö on seuraavassa:</w:t>
      </w:r>
    </w:p>
    <w:p>
      <w:pPr>
        <w:pStyle w:val="Leipteksti"/>
        <w:rPr/>
      </w:pPr>
      <w:r>
        <w:rPr/>
      </w:r>
    </w:p>
    <w:p>
      <w:pPr>
        <w:pStyle w:val="Normal"/>
        <w:numPr>
          <w:ilvl w:val="0"/>
          <w:numId w:val="0"/>
        </w:numPr>
        <w:ind w:left="284" w:hanging="0"/>
        <w:outlineLvl w:val="0"/>
        <w:rPr>
          <w:rFonts w:ascii="Helvetica" w:hAnsi="Helvetica"/>
          <w:sz w:val="20"/>
        </w:rPr>
      </w:pPr>
      <w:r>
        <w:rPr>
          <w:rFonts w:ascii="Helvetica" w:hAnsi="Helvetica"/>
          <w:sz w:val="20"/>
        </w:rPr>
        <w:t>Tutkimusstrategia</w:t>
      </w:r>
    </w:p>
    <w:p>
      <w:pPr>
        <w:pStyle w:val="Normal"/>
        <w:numPr>
          <w:ilvl w:val="0"/>
          <w:numId w:val="0"/>
        </w:numPr>
        <w:ind w:left="284" w:firstLine="284"/>
        <w:outlineLvl w:val="0"/>
        <w:rPr>
          <w:rFonts w:ascii="Helvetica" w:hAnsi="Helvetica"/>
          <w:sz w:val="20"/>
        </w:rPr>
      </w:pPr>
      <w:r>
        <w:rPr>
          <w:rFonts w:ascii="Helvetica" w:hAnsi="Helvetica"/>
          <w:sz w:val="20"/>
        </w:rPr>
        <w:t>Laadullinen tai määrällinen</w:t>
      </w:r>
    </w:p>
    <w:p>
      <w:pPr>
        <w:pStyle w:val="Normal"/>
        <w:ind w:left="284" w:hanging="0"/>
        <w:rPr>
          <w:rFonts w:ascii="Helvetica" w:hAnsi="Helvetica"/>
          <w:sz w:val="20"/>
        </w:rPr>
      </w:pPr>
      <w:r>
        <w:rPr>
          <w:rFonts w:ascii="Helvetica" w:hAnsi="Helvetica"/>
          <w:sz w:val="20"/>
        </w:rPr>
      </w:r>
    </w:p>
    <w:p>
      <w:pPr>
        <w:pStyle w:val="Normal"/>
        <w:numPr>
          <w:ilvl w:val="0"/>
          <w:numId w:val="0"/>
        </w:numPr>
        <w:ind w:left="284" w:hanging="0"/>
        <w:outlineLvl w:val="0"/>
        <w:rPr>
          <w:rFonts w:ascii="Helvetica" w:hAnsi="Helvetica"/>
          <w:sz w:val="20"/>
        </w:rPr>
      </w:pPr>
      <w:r>
        <w:rPr>
          <w:rFonts w:ascii="Helvetica" w:hAnsi="Helvetica"/>
          <w:sz w:val="20"/>
        </w:rPr>
        <w:t>Tutkimusasetelma (design)</w:t>
      </w:r>
    </w:p>
    <w:p>
      <w:pPr>
        <w:pStyle w:val="Normal"/>
        <w:numPr>
          <w:ilvl w:val="0"/>
          <w:numId w:val="0"/>
        </w:numPr>
        <w:ind w:left="568" w:hanging="0"/>
        <w:outlineLvl w:val="0"/>
        <w:rPr>
          <w:rFonts w:ascii="Helvetica" w:hAnsi="Helvetica"/>
          <w:sz w:val="20"/>
        </w:rPr>
      </w:pPr>
      <w:r>
        <w:rPr>
          <w:rFonts w:ascii="Helvetica" w:hAnsi="Helvetica"/>
          <w:sz w:val="20"/>
        </w:rPr>
        <w:t>Etnografia</w:t>
      </w:r>
    </w:p>
    <w:p>
      <w:pPr>
        <w:pStyle w:val="Normal"/>
        <w:numPr>
          <w:ilvl w:val="0"/>
          <w:numId w:val="0"/>
        </w:numPr>
        <w:ind w:left="568" w:hanging="0"/>
        <w:outlineLvl w:val="0"/>
        <w:rPr>
          <w:rFonts w:ascii="Helvetica" w:hAnsi="Helvetica"/>
          <w:sz w:val="20"/>
        </w:rPr>
      </w:pPr>
      <w:r>
        <w:rPr>
          <w:rFonts w:ascii="Helvetica" w:hAnsi="Helvetica"/>
          <w:sz w:val="20"/>
        </w:rPr>
        <w:t>Fenomenografia</w:t>
      </w:r>
    </w:p>
    <w:p>
      <w:pPr>
        <w:pStyle w:val="Normal"/>
        <w:numPr>
          <w:ilvl w:val="0"/>
          <w:numId w:val="0"/>
        </w:numPr>
        <w:ind w:left="568" w:hanging="0"/>
        <w:outlineLvl w:val="0"/>
        <w:rPr>
          <w:rFonts w:ascii="Helvetica" w:hAnsi="Helvetica"/>
          <w:i/>
          <w:i/>
          <w:sz w:val="20"/>
        </w:rPr>
      </w:pPr>
      <w:r>
        <w:rPr>
          <w:rFonts w:ascii="Helvetica" w:hAnsi="Helvetica"/>
          <w:i/>
          <w:sz w:val="20"/>
        </w:rPr>
        <w:t>Grounded Theory</w:t>
      </w:r>
    </w:p>
    <w:p>
      <w:pPr>
        <w:pStyle w:val="Normal"/>
        <w:numPr>
          <w:ilvl w:val="0"/>
          <w:numId w:val="0"/>
        </w:numPr>
        <w:ind w:left="568" w:hanging="0"/>
        <w:outlineLvl w:val="0"/>
        <w:rPr>
          <w:rFonts w:ascii="Helvetica" w:hAnsi="Helvetica"/>
          <w:sz w:val="20"/>
        </w:rPr>
      </w:pPr>
      <w:r>
        <w:rPr>
          <w:rFonts w:ascii="Helvetica" w:hAnsi="Helvetica"/>
          <w:sz w:val="20"/>
        </w:rPr>
        <w:t>Toimintatutkimus</w:t>
      </w:r>
    </w:p>
    <w:p>
      <w:pPr>
        <w:pStyle w:val="Normal"/>
        <w:numPr>
          <w:ilvl w:val="0"/>
          <w:numId w:val="0"/>
        </w:numPr>
        <w:ind w:left="568" w:hanging="0"/>
        <w:outlineLvl w:val="0"/>
        <w:rPr>
          <w:rFonts w:ascii="Helvetica" w:hAnsi="Helvetica"/>
          <w:sz w:val="20"/>
        </w:rPr>
      </w:pPr>
      <w:r>
        <w:rPr>
          <w:rFonts w:ascii="Helvetica" w:hAnsi="Helvetica"/>
          <w:sz w:val="20"/>
        </w:rPr>
        <w:t>Tapaustutkimus</w:t>
      </w:r>
    </w:p>
    <w:p>
      <w:pPr>
        <w:pStyle w:val="Normal"/>
        <w:ind w:left="284" w:hanging="0"/>
        <w:rPr>
          <w:rFonts w:ascii="Helvetica" w:hAnsi="Helvetica"/>
          <w:sz w:val="20"/>
        </w:rPr>
      </w:pPr>
      <w:r>
        <w:rPr>
          <w:rFonts w:ascii="Helvetica" w:hAnsi="Helvetica"/>
          <w:sz w:val="20"/>
        </w:rPr>
      </w:r>
    </w:p>
    <w:p>
      <w:pPr>
        <w:pStyle w:val="Normal"/>
        <w:numPr>
          <w:ilvl w:val="0"/>
          <w:numId w:val="0"/>
        </w:numPr>
        <w:ind w:left="284" w:hanging="0"/>
        <w:outlineLvl w:val="0"/>
        <w:rPr>
          <w:rFonts w:ascii="Helvetica" w:hAnsi="Helvetica"/>
          <w:sz w:val="20"/>
        </w:rPr>
      </w:pPr>
      <w:r>
        <w:rPr>
          <w:rFonts w:ascii="Helvetica" w:hAnsi="Helvetica"/>
          <w:sz w:val="20"/>
        </w:rPr>
        <w:t>Aineiston koonnin menetelmät</w:t>
      </w:r>
    </w:p>
    <w:p>
      <w:pPr>
        <w:pStyle w:val="Normal"/>
        <w:ind w:left="568" w:hanging="0"/>
        <w:rPr>
          <w:rFonts w:ascii="Helvetica" w:hAnsi="Helvetica"/>
          <w:sz w:val="20"/>
        </w:rPr>
      </w:pPr>
      <w:r>
        <w:rPr>
          <w:rFonts w:ascii="Helvetica" w:hAnsi="Helvetica"/>
          <w:sz w:val="20"/>
        </w:rPr>
        <w:t>Kyselyt, haastattelut, osallistuva observointi, verkkokysely, videonauhoitukset, sähköpostiviestintä, kirjalliset dokumentit ym.</w:t>
      </w:r>
    </w:p>
    <w:p>
      <w:pPr>
        <w:pStyle w:val="Normal"/>
        <w:ind w:left="284" w:hanging="0"/>
        <w:rPr>
          <w:rFonts w:ascii="Helvetica" w:hAnsi="Helvetica"/>
          <w:sz w:val="20"/>
        </w:rPr>
      </w:pPr>
      <w:r>
        <w:rPr>
          <w:rFonts w:ascii="Helvetica" w:hAnsi="Helvetica"/>
          <w:sz w:val="20"/>
        </w:rPr>
      </w:r>
    </w:p>
    <w:p>
      <w:pPr>
        <w:pStyle w:val="Normal"/>
        <w:numPr>
          <w:ilvl w:val="0"/>
          <w:numId w:val="0"/>
        </w:numPr>
        <w:ind w:left="284" w:hanging="0"/>
        <w:outlineLvl w:val="0"/>
        <w:rPr>
          <w:rFonts w:ascii="Helvetica" w:hAnsi="Helvetica"/>
          <w:sz w:val="20"/>
        </w:rPr>
      </w:pPr>
      <w:r>
        <w:rPr>
          <w:rFonts w:ascii="Helvetica" w:hAnsi="Helvetica"/>
          <w:sz w:val="20"/>
        </w:rPr>
        <w:t>Aineiston analyysimenetelmät</w:t>
      </w:r>
    </w:p>
    <w:p>
      <w:pPr>
        <w:pStyle w:val="Normal"/>
        <w:numPr>
          <w:ilvl w:val="0"/>
          <w:numId w:val="0"/>
        </w:numPr>
        <w:ind w:left="568" w:hanging="0"/>
        <w:outlineLvl w:val="0"/>
        <w:rPr>
          <w:rFonts w:ascii="Helvetica" w:hAnsi="Helvetica"/>
          <w:sz w:val="20"/>
        </w:rPr>
      </w:pPr>
      <w:r>
        <w:rPr>
          <w:rFonts w:ascii="Helvetica" w:hAnsi="Helvetica"/>
          <w:sz w:val="20"/>
        </w:rPr>
        <w:t>Sisällön erittely/analyysi, tilastolliset jakautumat, korrelaatio, faktorianalyysi, tilastolliset merkitsevyystestit, diskurssianalyysi, genreanalyysi, keskusteluanalyysi ym.</w:t>
      </w:r>
    </w:p>
    <w:p>
      <w:pPr>
        <w:pStyle w:val="Leipteksti"/>
        <w:rPr/>
      </w:pPr>
      <w:r>
        <w:rPr/>
      </w:r>
    </w:p>
    <w:p>
      <w:pPr>
        <w:pStyle w:val="Leipteksti"/>
        <w:rPr/>
      </w:pPr>
      <w:r>
        <w:rPr/>
      </w:r>
      <w:r>
        <w:br w:type="page"/>
      </w:r>
    </w:p>
    <w:p>
      <w:pPr>
        <w:pStyle w:val="Heading1"/>
        <w:numPr>
          <w:ilvl w:val="0"/>
          <w:numId w:val="2"/>
        </w:numPr>
        <w:rPr/>
      </w:pPr>
      <w:bookmarkStart w:id="9" w:name="_Toc179187225"/>
      <w:bookmarkEnd w:id="9"/>
      <w:r>
        <w:rPr/>
        <w:t>Tutkimustulokset ja niiden tulkintaa</w:t>
      </w:r>
    </w:p>
    <w:p>
      <w:pPr>
        <w:pStyle w:val="Leipteksti"/>
        <w:rPr/>
      </w:pPr>
      <w:r>
        <w:rPr/>
      </w:r>
    </w:p>
    <w:p>
      <w:pPr>
        <w:pStyle w:val="Leipteksti"/>
        <w:rPr/>
      </w:pPr>
      <w:r>
        <w:rPr/>
        <w:t>Tutkimustulokset on selkeintä raportoida tutkimusongelmittain. Siten voi myös huolehtia siitä, että jokainen tutkimuskysymys saa vastauksensa.</w:t>
      </w:r>
    </w:p>
    <w:p>
      <w:pPr>
        <w:pStyle w:val="Leipteksti"/>
        <w:rPr/>
      </w:pPr>
      <w:r>
        <w:rPr/>
      </w:r>
    </w:p>
    <w:p>
      <w:pPr>
        <w:pStyle w:val="Leipteksti"/>
        <w:rPr/>
      </w:pPr>
      <w:r>
        <w:rPr/>
        <w:t>Tutkimustulokset ja niiden tulkinta voidaan esittää omina lukuinaan, mutta monissa tutkimuksissa on näppärää yhdistää ne samaan lukuun siitä syystä, että tällöin tutkimukseen tulee vähemmän tarpeetonta toisteisuutta. Tässä luvussa omia tutkimustuloksia peilataan myös teoriaosassa esitettyihin muiden tutkijoiden tutkimustuloksiin.</w:t>
      </w:r>
    </w:p>
    <w:p>
      <w:pPr>
        <w:pStyle w:val="Leipteksti"/>
        <w:rPr/>
      </w:pPr>
      <w:r>
        <w:rPr/>
      </w:r>
    </w:p>
    <w:p>
      <w:pPr>
        <w:pStyle w:val="Leipteksti"/>
        <w:rPr/>
      </w:pPr>
      <w:r>
        <w:rPr/>
        <w:t>Varsinkin laadullisissa tutkimuksissa on usein aineistositaatteja, esimerkiksi haastateltujen henkilöiden vastauksia. Ne on hyvä kirjoittaa ykkösrivivälillä ja sisennettyinä erotukseksi tutkijan tekstistä.</w:t>
      </w:r>
    </w:p>
    <w:p>
      <w:pPr>
        <w:pStyle w:val="Leipteksti"/>
        <w:rPr/>
      </w:pPr>
      <w:r>
        <w:rPr/>
      </w:r>
    </w:p>
    <w:p>
      <w:pPr>
        <w:pStyle w:val="Sitaatti"/>
        <w:rPr/>
      </w:pPr>
      <w:r>
        <w:rPr/>
        <w:t xml:space="preserve">Aineistositaatin voi siis kirjoittaa esimerkiksi tällä tavalla, hieman pienennetyllä fonttikoolla ja ykkösrivivälillä. Usein sitaatin jälkeen merkitään vastaajatunnus tavalla, jonka tutkija on valinnut. (n11) </w:t>
      </w:r>
    </w:p>
    <w:p>
      <w:pPr>
        <w:pStyle w:val="Leipteksti"/>
        <w:rPr/>
      </w:pPr>
      <w:r>
        <w:rPr/>
      </w:r>
    </w:p>
    <w:p>
      <w:pPr>
        <w:pStyle w:val="Leipteksti"/>
        <w:rPr/>
      </w:pPr>
      <w:r>
        <w:rPr/>
        <w:t xml:space="preserve">Jos teksti sisältää taulukoita, ne numeroidaan ja nimetään taulukon yläpuolelle, kuviot taas niiden alapuolelle. Numeroinnin ja tyylin voi saada automaattiseksi käyttämällä </w:t>
      </w:r>
      <w:r>
        <w:rPr>
          <w:i/>
        </w:rPr>
        <w:t>Caption</w:t>
      </w:r>
      <w:r>
        <w:rPr/>
        <w:t>-komentoa. Jokainen taulukko ja kuvio tulee nimetä ja kummallakin erikseen tulee olla juokseva numerointi.</w:t>
      </w:r>
    </w:p>
    <w:p>
      <w:pPr>
        <w:pStyle w:val="Normal"/>
        <w:widowControl w:val="false"/>
        <w:spacing w:before="0" w:after="260"/>
        <w:ind w:right="260" w:hanging="0"/>
        <w:jc w:val="left"/>
        <w:rPr>
          <w:rFonts w:cs="Arial"/>
          <w:b/>
          <w:b/>
          <w:bCs/>
          <w:sz w:val="26"/>
          <w:szCs w:val="26"/>
        </w:rPr>
      </w:pPr>
      <w:r>
        <w:rPr>
          <w:rFonts w:cs="Arial"/>
          <w:b/>
          <w:bCs/>
          <w:sz w:val="26"/>
          <w:szCs w:val="26"/>
        </w:rPr>
      </w:r>
    </w:p>
    <w:p>
      <w:pPr>
        <w:pStyle w:val="Caption1"/>
        <w:keepNext/>
        <w:keepLines/>
        <w:rPr/>
      </w:pPr>
      <w:bookmarkStart w:id="10" w:name="_Toc179187244"/>
      <w:r>
        <w:rPr/>
        <w:t xml:space="preserve">Taulukko </w:t>
      </w:r>
      <w:r>
        <w:rPr/>
        <w:fldChar w:fldCharType="begin"/>
      </w:r>
      <w:r>
        <w:instrText> SEQ Taulukko \* ARABIC </w:instrText>
      </w:r>
      <w:r>
        <w:fldChar w:fldCharType="separate"/>
      </w:r>
      <w:r>
        <w:t>1</w:t>
      </w:r>
      <w:r>
        <w:fldChar w:fldCharType="end"/>
      </w:r>
      <w:bookmarkEnd w:id="10"/>
      <w:r>
        <w:rPr/>
        <w:t>. Tietokoneen omistaminen 16–74-vuotiaiden kotitalouksissa vastaajan iän ja koulutuksen mukaan vuonna 2008 (%) (Tieto- ja viestintätekniikan käyttö 2008, s. 25).</w:t>
      </w:r>
    </w:p>
    <w:p>
      <w:pPr>
        <w:pStyle w:val="Leipteksti"/>
        <w:keepNext/>
        <w:keepLines/>
        <w:rPr/>
      </w:pPr>
      <w:r>
        <w:rPr/>
      </w:r>
    </w:p>
    <w:tbl>
      <w:tblPr>
        <w:tblW w:w="8012" w:type="dxa"/>
        <w:jc w:val="center"/>
        <w:tblInd w:w="0" w:type="dxa"/>
        <w:tblBorders>
          <w:top w:val="single" w:sz="8" w:space="0" w:color="262626"/>
          <w:left w:val="single" w:sz="8" w:space="0" w:color="262626"/>
        </w:tblBorders>
        <w:tblCellMar>
          <w:top w:w="80" w:type="dxa"/>
          <w:left w:w="70" w:type="dxa"/>
          <w:bottom w:w="80" w:type="dxa"/>
          <w:right w:w="80" w:type="dxa"/>
        </w:tblCellMar>
        <w:tblLook w:val="0000"/>
      </w:tblPr>
      <w:tblGrid>
        <w:gridCol w:w="1891"/>
        <w:gridCol w:w="1140"/>
        <w:gridCol w:w="1481"/>
        <w:gridCol w:w="1480"/>
        <w:gridCol w:w="2020"/>
      </w:tblGrid>
      <w:tr>
        <w:trPr/>
        <w:tc>
          <w:tcPr>
            <w:tcW w:w="1891" w:type="dxa"/>
            <w:tcBorders>
              <w:top w:val="single" w:sz="8" w:space="0" w:color="262626"/>
              <w:left w:val="single" w:sz="8" w:space="0" w:color="262626"/>
            </w:tcBorders>
            <w:shd w:color="auto" w:fill="EAEAEA" w:val="clear"/>
            <w:tcMar>
              <w:left w:w="70" w:type="dxa"/>
            </w:tcMar>
          </w:tcPr>
          <w:p>
            <w:pPr>
              <w:pStyle w:val="Normal"/>
              <w:keepNext/>
              <w:keepLines/>
              <w:widowControl w:val="false"/>
              <w:jc w:val="right"/>
              <w:rPr>
                <w:rFonts w:cs="Arial"/>
                <w:sz w:val="22"/>
                <w:szCs w:val="26"/>
              </w:rPr>
            </w:pPr>
            <w:r>
              <w:rPr>
                <w:rFonts w:cs="Arial"/>
                <w:b/>
                <w:bCs/>
                <w:sz w:val="22"/>
                <w:szCs w:val="26"/>
              </w:rPr>
              <w:t> </w:t>
            </w:r>
          </w:p>
        </w:tc>
        <w:tc>
          <w:tcPr>
            <w:tcW w:w="6121" w:type="dxa"/>
            <w:gridSpan w:val="4"/>
            <w:tcBorders>
              <w:top w:val="single" w:sz="8" w:space="0" w:color="262626"/>
              <w:left w:val="single" w:sz="8" w:space="0" w:color="262626"/>
              <w:right w:val="single" w:sz="8" w:space="0" w:color="262626"/>
              <w:insideV w:val="single" w:sz="8" w:space="0" w:color="262626"/>
            </w:tcBorders>
            <w:shd w:color="auto" w:fill="EAEAEA" w:val="clear"/>
            <w:tcMar>
              <w:left w:w="70" w:type="dxa"/>
            </w:tcMar>
          </w:tcPr>
          <w:p>
            <w:pPr>
              <w:pStyle w:val="Normal"/>
              <w:keepNext/>
              <w:keepLines/>
              <w:widowControl w:val="false"/>
              <w:jc w:val="center"/>
              <w:rPr>
                <w:rFonts w:cs="Arial"/>
                <w:sz w:val="22"/>
                <w:szCs w:val="26"/>
              </w:rPr>
            </w:pPr>
            <w:r>
              <w:rPr>
                <w:rFonts w:cs="Arial"/>
                <w:b/>
                <w:bCs/>
                <w:sz w:val="22"/>
                <w:szCs w:val="26"/>
              </w:rPr>
              <w:t>Vastaajan ikä</w:t>
            </w:r>
          </w:p>
        </w:tc>
      </w:tr>
      <w:tr>
        <w:trPr/>
        <w:tc>
          <w:tcPr>
            <w:tcW w:w="1891" w:type="dxa"/>
            <w:tcBorders>
              <w:top w:val="single" w:sz="8" w:space="0" w:color="262626"/>
              <w:left w:val="single" w:sz="8" w:space="0" w:color="262626"/>
            </w:tcBorders>
            <w:shd w:color="auto" w:fill="EAEAEA" w:val="clear"/>
            <w:tcMar>
              <w:left w:w="70" w:type="dxa"/>
            </w:tcMar>
          </w:tcPr>
          <w:p>
            <w:pPr>
              <w:pStyle w:val="Normal"/>
              <w:keepNext/>
              <w:keepLines/>
              <w:widowControl w:val="false"/>
              <w:jc w:val="left"/>
              <w:rPr>
                <w:rFonts w:cs="Arial"/>
                <w:sz w:val="22"/>
                <w:szCs w:val="26"/>
              </w:rPr>
            </w:pPr>
            <w:r>
              <w:rPr>
                <w:rFonts w:cs="Arial"/>
                <w:b/>
                <w:bCs/>
                <w:sz w:val="22"/>
                <w:szCs w:val="26"/>
              </w:rPr>
              <w:t>Koulutus</w:t>
            </w:r>
          </w:p>
        </w:tc>
        <w:tc>
          <w:tcPr>
            <w:tcW w:w="1140" w:type="dxa"/>
            <w:tcBorders>
              <w:top w:val="single" w:sz="8" w:space="0" w:color="262626"/>
              <w:left w:val="single" w:sz="8" w:space="0" w:color="262626"/>
            </w:tcBorders>
            <w:shd w:color="auto" w:fill="EAEAEA" w:val="clear"/>
            <w:tcMar>
              <w:left w:w="70" w:type="dxa"/>
            </w:tcMar>
          </w:tcPr>
          <w:p>
            <w:pPr>
              <w:pStyle w:val="Normal"/>
              <w:keepNext/>
              <w:keepLines/>
              <w:widowControl w:val="false"/>
              <w:jc w:val="center"/>
              <w:rPr>
                <w:rFonts w:cs="Arial"/>
                <w:sz w:val="22"/>
                <w:szCs w:val="26"/>
              </w:rPr>
            </w:pPr>
            <w:r>
              <w:rPr>
                <w:rFonts w:cs="Arial"/>
                <w:b/>
                <w:bCs/>
                <w:sz w:val="22"/>
                <w:szCs w:val="26"/>
              </w:rPr>
              <w:t>Yht.</w:t>
            </w:r>
          </w:p>
        </w:tc>
        <w:tc>
          <w:tcPr>
            <w:tcW w:w="1481" w:type="dxa"/>
            <w:tcBorders>
              <w:top w:val="single" w:sz="8" w:space="0" w:color="262626"/>
              <w:left w:val="single" w:sz="8" w:space="0" w:color="262626"/>
            </w:tcBorders>
            <w:shd w:color="auto" w:fill="EAEAEA" w:val="clear"/>
            <w:tcMar>
              <w:left w:w="70" w:type="dxa"/>
            </w:tcMar>
          </w:tcPr>
          <w:p>
            <w:pPr>
              <w:pStyle w:val="Normal"/>
              <w:keepNext/>
              <w:keepLines/>
              <w:widowControl w:val="false"/>
              <w:jc w:val="center"/>
              <w:rPr>
                <w:rFonts w:cs="Arial"/>
                <w:sz w:val="22"/>
                <w:szCs w:val="26"/>
              </w:rPr>
            </w:pPr>
            <w:r>
              <w:rPr>
                <w:rFonts w:cs="Arial"/>
                <w:b/>
                <w:bCs/>
                <w:sz w:val="22"/>
                <w:szCs w:val="26"/>
              </w:rPr>
              <w:t>16–29 v</w:t>
            </w:r>
          </w:p>
        </w:tc>
        <w:tc>
          <w:tcPr>
            <w:tcW w:w="1480" w:type="dxa"/>
            <w:tcBorders>
              <w:top w:val="single" w:sz="8" w:space="0" w:color="262626"/>
              <w:left w:val="single" w:sz="8" w:space="0" w:color="262626"/>
            </w:tcBorders>
            <w:shd w:color="auto" w:fill="EAEAEA" w:val="clear"/>
            <w:tcMar>
              <w:left w:w="70" w:type="dxa"/>
            </w:tcMar>
          </w:tcPr>
          <w:p>
            <w:pPr>
              <w:pStyle w:val="Normal"/>
              <w:keepNext/>
              <w:keepLines/>
              <w:widowControl w:val="false"/>
              <w:jc w:val="center"/>
              <w:rPr>
                <w:rFonts w:cs="Arial"/>
                <w:sz w:val="22"/>
                <w:szCs w:val="26"/>
              </w:rPr>
            </w:pPr>
            <w:r>
              <w:rPr>
                <w:rFonts w:cs="Arial"/>
                <w:b/>
                <w:bCs/>
                <w:sz w:val="22"/>
                <w:szCs w:val="26"/>
              </w:rPr>
              <w:t>30–49 v</w:t>
            </w:r>
          </w:p>
        </w:tc>
        <w:tc>
          <w:tcPr>
            <w:tcW w:w="2020" w:type="dxa"/>
            <w:tcBorders>
              <w:top w:val="single" w:sz="8" w:space="0" w:color="262626"/>
              <w:left w:val="single" w:sz="8" w:space="0" w:color="262626"/>
              <w:right w:val="single" w:sz="8" w:space="0" w:color="262626"/>
              <w:insideV w:val="single" w:sz="8" w:space="0" w:color="262626"/>
            </w:tcBorders>
            <w:shd w:color="auto" w:fill="EAEAEA" w:val="clear"/>
            <w:tcMar>
              <w:left w:w="70" w:type="dxa"/>
            </w:tcMar>
          </w:tcPr>
          <w:p>
            <w:pPr>
              <w:pStyle w:val="Normal"/>
              <w:keepNext/>
              <w:keepLines/>
              <w:widowControl w:val="false"/>
              <w:jc w:val="center"/>
              <w:rPr>
                <w:rFonts w:cs="Arial"/>
                <w:sz w:val="22"/>
                <w:szCs w:val="26"/>
              </w:rPr>
            </w:pPr>
            <w:r>
              <w:rPr>
                <w:rFonts w:cs="Arial"/>
                <w:b/>
                <w:bCs/>
                <w:sz w:val="22"/>
                <w:szCs w:val="26"/>
              </w:rPr>
              <w:t>50–74 v</w:t>
            </w:r>
          </w:p>
        </w:tc>
      </w:tr>
      <w:tr>
        <w:trPr/>
        <w:tc>
          <w:tcPr>
            <w:tcW w:w="1891" w:type="dxa"/>
            <w:tcBorders>
              <w:top w:val="single" w:sz="8" w:space="0" w:color="262626"/>
              <w:left w:val="single" w:sz="8" w:space="0" w:color="262626"/>
            </w:tcBorders>
            <w:shd w:fill="auto" w:val="clear"/>
            <w:tcMar>
              <w:left w:w="70" w:type="dxa"/>
            </w:tcMar>
          </w:tcPr>
          <w:p>
            <w:pPr>
              <w:pStyle w:val="Normal"/>
              <w:keepNext/>
              <w:keepLines/>
              <w:widowControl w:val="false"/>
              <w:jc w:val="left"/>
              <w:rPr>
                <w:rFonts w:cs="Arial"/>
                <w:sz w:val="22"/>
                <w:szCs w:val="26"/>
              </w:rPr>
            </w:pPr>
            <w:r>
              <w:rPr>
                <w:rFonts w:cs="Arial"/>
                <w:sz w:val="22"/>
                <w:szCs w:val="26"/>
              </w:rPr>
              <w:t>Perusaste</w:t>
            </w:r>
          </w:p>
        </w:tc>
        <w:tc>
          <w:tcPr>
            <w:tcW w:w="1140"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61</w:t>
            </w:r>
          </w:p>
        </w:tc>
        <w:tc>
          <w:tcPr>
            <w:tcW w:w="1481"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91</w:t>
            </w:r>
          </w:p>
        </w:tc>
        <w:tc>
          <w:tcPr>
            <w:tcW w:w="1480"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88</w:t>
            </w:r>
          </w:p>
        </w:tc>
        <w:tc>
          <w:tcPr>
            <w:tcW w:w="2020" w:type="dxa"/>
            <w:tcBorders>
              <w:top w:val="single" w:sz="8" w:space="0" w:color="262626"/>
              <w:left w:val="single" w:sz="8" w:space="0" w:color="262626"/>
              <w:right w:val="single" w:sz="8" w:space="0" w:color="262626"/>
              <w:insideV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44</w:t>
            </w:r>
          </w:p>
        </w:tc>
      </w:tr>
      <w:tr>
        <w:trPr/>
        <w:tc>
          <w:tcPr>
            <w:tcW w:w="1891" w:type="dxa"/>
            <w:tcBorders>
              <w:top w:val="single" w:sz="8" w:space="0" w:color="262626"/>
              <w:left w:val="single" w:sz="8" w:space="0" w:color="262626"/>
            </w:tcBorders>
            <w:shd w:fill="auto" w:val="clear"/>
            <w:tcMar>
              <w:left w:w="70" w:type="dxa"/>
            </w:tcMar>
          </w:tcPr>
          <w:p>
            <w:pPr>
              <w:pStyle w:val="Normal"/>
              <w:keepNext/>
              <w:keepLines/>
              <w:widowControl w:val="false"/>
              <w:jc w:val="left"/>
              <w:rPr>
                <w:rFonts w:cs="Arial"/>
                <w:sz w:val="22"/>
                <w:szCs w:val="26"/>
              </w:rPr>
            </w:pPr>
            <w:r>
              <w:rPr>
                <w:rFonts w:cs="Arial"/>
                <w:sz w:val="22"/>
                <w:szCs w:val="26"/>
              </w:rPr>
              <w:t>Keskiaste</w:t>
            </w:r>
          </w:p>
        </w:tc>
        <w:tc>
          <w:tcPr>
            <w:tcW w:w="1140"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77</w:t>
            </w:r>
          </w:p>
        </w:tc>
        <w:tc>
          <w:tcPr>
            <w:tcW w:w="1481"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95</w:t>
            </w:r>
          </w:p>
        </w:tc>
        <w:tc>
          <w:tcPr>
            <w:tcW w:w="1480"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85</w:t>
            </w:r>
          </w:p>
        </w:tc>
        <w:tc>
          <w:tcPr>
            <w:tcW w:w="2020" w:type="dxa"/>
            <w:tcBorders>
              <w:top w:val="single" w:sz="8" w:space="0" w:color="262626"/>
              <w:left w:val="single" w:sz="8" w:space="0" w:color="262626"/>
              <w:right w:val="single" w:sz="8" w:space="0" w:color="262626"/>
              <w:insideV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56</w:t>
            </w:r>
          </w:p>
        </w:tc>
      </w:tr>
      <w:tr>
        <w:trPr/>
        <w:tc>
          <w:tcPr>
            <w:tcW w:w="1891" w:type="dxa"/>
            <w:tcBorders>
              <w:top w:val="single" w:sz="8" w:space="0" w:color="262626"/>
              <w:left w:val="single" w:sz="8" w:space="0" w:color="262626"/>
            </w:tcBorders>
            <w:shd w:fill="auto" w:val="clear"/>
            <w:tcMar>
              <w:left w:w="70" w:type="dxa"/>
            </w:tcMar>
          </w:tcPr>
          <w:p>
            <w:pPr>
              <w:pStyle w:val="Normal"/>
              <w:keepNext/>
              <w:keepLines/>
              <w:widowControl w:val="false"/>
              <w:jc w:val="left"/>
              <w:rPr>
                <w:rFonts w:cs="Arial"/>
                <w:sz w:val="22"/>
                <w:szCs w:val="26"/>
              </w:rPr>
            </w:pPr>
            <w:r>
              <w:rPr>
                <w:rFonts w:cs="Arial"/>
                <w:sz w:val="22"/>
                <w:szCs w:val="26"/>
              </w:rPr>
              <w:t>Korkea-aste</w:t>
            </w:r>
          </w:p>
        </w:tc>
        <w:tc>
          <w:tcPr>
            <w:tcW w:w="1140"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87</w:t>
            </w:r>
          </w:p>
        </w:tc>
        <w:tc>
          <w:tcPr>
            <w:tcW w:w="1481"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100</w:t>
            </w:r>
          </w:p>
        </w:tc>
        <w:tc>
          <w:tcPr>
            <w:tcW w:w="1480"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94</w:t>
            </w:r>
          </w:p>
        </w:tc>
        <w:tc>
          <w:tcPr>
            <w:tcW w:w="2020" w:type="dxa"/>
            <w:tcBorders>
              <w:top w:val="single" w:sz="8" w:space="0" w:color="262626"/>
              <w:left w:val="single" w:sz="8" w:space="0" w:color="262626"/>
              <w:right w:val="single" w:sz="8" w:space="0" w:color="262626"/>
              <w:insideV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sz w:val="22"/>
                <w:szCs w:val="26"/>
              </w:rPr>
              <w:t>79</w:t>
            </w:r>
          </w:p>
        </w:tc>
      </w:tr>
      <w:tr>
        <w:trPr/>
        <w:tc>
          <w:tcPr>
            <w:tcW w:w="1891" w:type="dxa"/>
            <w:tcBorders>
              <w:top w:val="single" w:sz="8" w:space="0" w:color="262626"/>
              <w:left w:val="single" w:sz="8" w:space="0" w:color="262626"/>
            </w:tcBorders>
            <w:shd w:fill="auto" w:val="clear"/>
            <w:tcMar>
              <w:left w:w="70" w:type="dxa"/>
            </w:tcMar>
          </w:tcPr>
          <w:p>
            <w:pPr>
              <w:pStyle w:val="Normal"/>
              <w:keepNext/>
              <w:keepLines/>
              <w:widowControl w:val="false"/>
              <w:jc w:val="left"/>
              <w:rPr>
                <w:rFonts w:cs="Arial"/>
                <w:sz w:val="22"/>
                <w:szCs w:val="26"/>
              </w:rPr>
            </w:pPr>
            <w:r>
              <w:rPr>
                <w:rFonts w:cs="Arial"/>
                <w:b/>
                <w:bCs/>
                <w:sz w:val="22"/>
                <w:szCs w:val="26"/>
              </w:rPr>
              <w:t>Yhteensä</w:t>
            </w:r>
          </w:p>
        </w:tc>
        <w:tc>
          <w:tcPr>
            <w:tcW w:w="1140"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b/>
                <w:bCs/>
                <w:sz w:val="22"/>
                <w:szCs w:val="26"/>
              </w:rPr>
              <w:t>76</w:t>
            </w:r>
          </w:p>
        </w:tc>
        <w:tc>
          <w:tcPr>
            <w:tcW w:w="1481"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b/>
                <w:bCs/>
                <w:sz w:val="22"/>
                <w:szCs w:val="26"/>
              </w:rPr>
              <w:t>94</w:t>
            </w:r>
          </w:p>
        </w:tc>
        <w:tc>
          <w:tcPr>
            <w:tcW w:w="1480" w:type="dxa"/>
            <w:tcBorders>
              <w:top w:val="single" w:sz="8" w:space="0" w:color="262626"/>
              <w:left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b/>
                <w:bCs/>
                <w:sz w:val="22"/>
                <w:szCs w:val="26"/>
              </w:rPr>
              <w:t>89</w:t>
            </w:r>
          </w:p>
        </w:tc>
        <w:tc>
          <w:tcPr>
            <w:tcW w:w="2020" w:type="dxa"/>
            <w:tcBorders>
              <w:top w:val="single" w:sz="8" w:space="0" w:color="262626"/>
              <w:left w:val="single" w:sz="8" w:space="0" w:color="262626"/>
              <w:right w:val="single" w:sz="8" w:space="0" w:color="262626"/>
              <w:insideV w:val="single" w:sz="8" w:space="0" w:color="262626"/>
            </w:tcBorders>
            <w:shd w:fill="auto" w:val="clear"/>
            <w:tcMar>
              <w:left w:w="70" w:type="dxa"/>
            </w:tcMar>
          </w:tcPr>
          <w:p>
            <w:pPr>
              <w:pStyle w:val="Normal"/>
              <w:keepNext/>
              <w:keepLines/>
              <w:widowControl w:val="false"/>
              <w:jc w:val="center"/>
              <w:rPr>
                <w:rFonts w:cs="Arial"/>
                <w:sz w:val="22"/>
                <w:szCs w:val="26"/>
              </w:rPr>
            </w:pPr>
            <w:r>
              <w:rPr>
                <w:rFonts w:cs="Arial"/>
                <w:b/>
                <w:bCs/>
                <w:sz w:val="22"/>
                <w:szCs w:val="26"/>
              </w:rPr>
              <w:t>58</w:t>
            </w:r>
          </w:p>
        </w:tc>
      </w:tr>
    </w:tbl>
    <w:p>
      <w:pPr>
        <w:pStyle w:val="Normal"/>
        <w:jc w:val="right"/>
        <w:rPr>
          <w:sz w:val="22"/>
        </w:rPr>
      </w:pPr>
      <w:r>
        <w:rPr>
          <w:sz w:val="22"/>
        </w:rPr>
      </w:r>
    </w:p>
    <w:p>
      <w:pPr>
        <w:pStyle w:val="Normal"/>
        <w:rPr/>
      </w:pPr>
      <w:r>
        <w:rPr/>
      </w:r>
    </w:p>
    <w:p>
      <w:pPr>
        <w:pStyle w:val="Leipteksti"/>
        <w:rPr/>
      </w:pPr>
      <w:r>
        <w:rPr/>
      </w:r>
    </w:p>
    <w:p>
      <w:pPr>
        <w:pStyle w:val="Leipteksti"/>
        <w:rPr/>
      </w:pPr>
      <w:r>
        <w:rPr/>
        <w:t>Kun taulukot ja kuviot on numeroitu, niistä saa automaattikomennolla luettelon (</w:t>
      </w:r>
      <w:r>
        <w:rPr>
          <w:i/>
        </w:rPr>
        <w:t>insert &gt; index and tables &gt; table of figures</w:t>
      </w:r>
      <w:r>
        <w:rPr/>
        <w:t>). Luettelo taulukoista ja kuvioista sijoitetaan sisällyksen jälkeen.</w:t>
      </w:r>
    </w:p>
    <w:p>
      <w:pPr>
        <w:pStyle w:val="Leipteksti"/>
        <w:rPr/>
      </w:pPr>
      <w:r>
        <w:rPr/>
      </w:r>
    </w:p>
    <w:p>
      <w:pPr>
        <w:pStyle w:val="Normal"/>
        <w:keepNext/>
        <w:keepLines/>
        <w:jc w:val="center"/>
        <w:rPr/>
      </w:pPr>
      <w:r>
        <w:rPr/>
        <w:drawing>
          <wp:inline distT="0" distB="0" distL="0" distR="0">
            <wp:extent cx="4404360" cy="1257300"/>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Caption1"/>
        <w:keepNext/>
        <w:keepLines/>
        <w:rPr/>
      </w:pPr>
      <w:r>
        <w:rPr/>
      </w:r>
    </w:p>
    <w:p>
      <w:pPr>
        <w:pStyle w:val="Caption1"/>
        <w:keepNext/>
        <w:keepLines/>
        <w:rPr/>
      </w:pPr>
      <w:bookmarkStart w:id="11" w:name="_Toc179187265"/>
      <w:r>
        <w:rPr/>
        <w:t xml:space="preserve">Kuvio </w:t>
      </w:r>
      <w:r>
        <w:rPr/>
        <w:fldChar w:fldCharType="begin"/>
      </w:r>
      <w:r>
        <w:instrText> SEQ Kuvio \* ARABIC </w:instrText>
      </w:r>
      <w:r>
        <w:fldChar w:fldCharType="separate"/>
      </w:r>
      <w:r>
        <w:t>1</w:t>
      </w:r>
      <w:r>
        <w:fldChar w:fldCharType="end"/>
      </w:r>
      <w:bookmarkEnd w:id="11"/>
      <w:r>
        <w:rPr/>
        <w:t>. Kuvion nimi.</w:t>
      </w:r>
    </w:p>
    <w:p>
      <w:pPr>
        <w:pStyle w:val="Leipteksti"/>
        <w:rPr/>
      </w:pPr>
      <w:r>
        <w:rPr/>
      </w:r>
    </w:p>
    <w:p>
      <w:pPr>
        <w:pStyle w:val="Leipteksti"/>
        <w:rPr>
          <w:i/>
          <w:i/>
        </w:rPr>
      </w:pPr>
      <w:r>
        <w:rPr>
          <w:i/>
        </w:rPr>
        <w:t>Yhteenveto</w:t>
      </w:r>
    </w:p>
    <w:p>
      <w:pPr>
        <w:pStyle w:val="Leipteksti"/>
        <w:rPr/>
      </w:pPr>
      <w:r>
        <w:rPr/>
        <w:t>Tulososan päätteeksi on hyvä koota keskeiset tulokset yhteenvedoksi. Mikäli tulokset esitetään useammassa kuin yhdessä pääluvussa, koonnan voi tehdä kunkin tulosluvun päätteeksi. Kiireiset lukijat löytävät nopeasti yhteenvedon ja saattavat kiinnostua työstä tarkemmin, kun huomaavat, mitä löydöksiä on tehty. Yhteenvedon voi tarvittaessa numeroida omaksi alaluvukseen, jolloin se tulee näkyviin sisällyksessä.</w:t>
      </w:r>
    </w:p>
    <w:p>
      <w:pPr>
        <w:pStyle w:val="Leipteksti"/>
        <w:rPr/>
      </w:pPr>
      <w:r>
        <w:rPr/>
      </w:r>
      <w:r>
        <w:br w:type="page"/>
      </w:r>
    </w:p>
    <w:p>
      <w:pPr>
        <w:pStyle w:val="Heading1"/>
        <w:numPr>
          <w:ilvl w:val="0"/>
          <w:numId w:val="2"/>
        </w:numPr>
        <w:rPr/>
      </w:pPr>
      <w:bookmarkStart w:id="12" w:name="_Toc179187226"/>
      <w:bookmarkEnd w:id="12"/>
      <w:r>
        <w:rPr/>
        <w:t>Luotettavuus</w:t>
      </w:r>
    </w:p>
    <w:p>
      <w:pPr>
        <w:pStyle w:val="Leipteksti"/>
        <w:rPr/>
      </w:pPr>
      <w:r>
        <w:rPr/>
      </w:r>
    </w:p>
    <w:p>
      <w:pPr>
        <w:pStyle w:val="Leipteksti"/>
        <w:rPr/>
      </w:pPr>
      <w:r>
        <w:rPr/>
        <w:t>Luotettavuustarkastelussa tutkimustulokset suhteutetaan teoriataustaan ja sen perustalta asetettuun tutkimustehtävään. Tärkeää on tuoda lukijalle selväksi, mitä tutkija on tehnyt tutkimuksensa luotettavuuden takaamiseksi. Toimia voi myös perustella metodikirjojen ratkaisuilla ja suosituksilla. Olennaista on, että luotettavuustarkastelu kohdentuu omaan tutkimukseen eikä ole yleisluontoista menetelmäkirjallisuuden lainailua.</w:t>
      </w:r>
    </w:p>
    <w:p>
      <w:pPr>
        <w:pStyle w:val="Leipteksti"/>
        <w:rPr/>
      </w:pPr>
      <w:r>
        <w:rPr/>
      </w:r>
    </w:p>
    <w:p>
      <w:pPr>
        <w:pStyle w:val="Leipteksti"/>
        <w:rPr/>
      </w:pPr>
      <w:r>
        <w:rPr/>
      </w:r>
      <w:r>
        <w:br w:type="page"/>
      </w:r>
    </w:p>
    <w:p>
      <w:pPr>
        <w:pStyle w:val="Heading1"/>
        <w:numPr>
          <w:ilvl w:val="0"/>
          <w:numId w:val="2"/>
        </w:numPr>
        <w:rPr/>
      </w:pPr>
      <w:bookmarkStart w:id="13" w:name="_Toc179187227"/>
      <w:bookmarkEnd w:id="13"/>
      <w:r>
        <w:rPr/>
        <w:t>Pohdintaa</w:t>
      </w:r>
    </w:p>
    <w:p>
      <w:pPr>
        <w:pStyle w:val="Leipteksti"/>
        <w:rPr/>
      </w:pPr>
      <w:r>
        <w:rPr/>
      </w:r>
    </w:p>
    <w:p>
      <w:pPr>
        <w:pStyle w:val="Leipteksti"/>
        <w:rPr>
          <w:rFonts w:ascii="Helvetica" w:hAnsi="Helvetica" w:cs="Helvetica"/>
        </w:rPr>
      </w:pPr>
      <w:r>
        <w:rPr/>
        <w:t xml:space="preserve">Pohdintaa eli diskussioluku sisältää tutkimukseen ja sen toteutukseen liittyvää yleistä jälkipohdintaa ja johtopäätöksiä. Siinä työ nivotaan yhteen viittaamalla tutkimuksen tarkoitukseen ja sen yleiseen ja erityiseen merkitykseen. Kirjoittajan on hyvä katsoa aineistonsa yli ja tarkastella tutkimaansa osana laajempaa kokonaisuutta. </w:t>
      </w:r>
      <w:r>
        <w:rPr>
          <w:rFonts w:cs="Helvetica" w:ascii="Helvetica" w:hAnsi="Helvetica"/>
        </w:rPr>
        <w:t xml:space="preserve">Pohdinnassa voi lyhyesti nostaa esiin tutkimuksen keskeiset tulokset, tehdä havaintoja niiden kytkeytymisestä tutkimuksen tavoitteeseen ja nostaa esiin niistä kumpuavia uusia näkökulmia. </w:t>
      </w:r>
      <w:r>
        <w:rPr/>
        <w:t>Diskussiossa tutkija näyttää ¨leijonankyntensä¨. Loppuluvussa yleensä myös esitellään jatkotutkimusaiheita.</w:t>
      </w:r>
    </w:p>
    <w:p>
      <w:pPr>
        <w:pStyle w:val="Leipteksti"/>
        <w:rPr/>
      </w:pPr>
      <w:r>
        <w:rPr/>
      </w:r>
    </w:p>
    <w:p>
      <w:pPr>
        <w:pStyle w:val="Leipteksti"/>
        <w:rPr/>
      </w:pPr>
      <w:r>
        <w:rPr/>
      </w:r>
      <w:r>
        <w:br w:type="page"/>
      </w:r>
    </w:p>
    <w:p>
      <w:pPr>
        <w:pStyle w:val="Heading1"/>
        <w:numPr>
          <w:ilvl w:val="0"/>
          <w:numId w:val="0"/>
        </w:numPr>
        <w:ind w:left="567" w:hanging="567"/>
        <w:rPr/>
      </w:pPr>
      <w:bookmarkStart w:id="14" w:name="_Toc179187228"/>
      <w:bookmarkEnd w:id="14"/>
      <w:r>
        <w:rPr/>
        <w:t>Lähteet</w:t>
      </w:r>
    </w:p>
    <w:p>
      <w:pPr>
        <w:pStyle w:val="Leipteksti"/>
        <w:rPr/>
      </w:pPr>
      <w:r>
        <w:rPr/>
      </w:r>
    </w:p>
    <w:p>
      <w:pPr>
        <w:pStyle w:val="Leipteksti"/>
        <w:rPr/>
      </w:pPr>
      <w:r>
        <w:rPr/>
        <w:t xml:space="preserve">Lähteet merkitään yleensä APA-lähdeviittauskäytäntöä noudattaen. Lähdeluetteloon on merkittävä kaikki tutkielmassa mainitut teokset, mutta vain ne. Kaikkiin lähdeluettelon teoksiin on tekstissä myös viitattava. Lähteet aakkostetaan peräkkäin komennolla </w:t>
      </w:r>
      <w:r>
        <w:rPr>
          <w:i/>
        </w:rPr>
        <w:t>’sort’</w:t>
      </w:r>
      <w:r>
        <w:rPr/>
        <w:t>, niitä ei jaotella erikseen kirjoihin tai artikkeleihin yms.</w:t>
      </w:r>
    </w:p>
    <w:p>
      <w:pPr>
        <w:pStyle w:val="Leipteksti"/>
        <w:rPr/>
      </w:pPr>
      <w:r>
        <w:rPr/>
      </w:r>
    </w:p>
    <w:p>
      <w:pPr>
        <w:pStyle w:val="Leipteksti"/>
        <w:rPr/>
      </w:pPr>
      <w:r>
        <w:rPr/>
        <w:t>APA-käytännön pääkohdat on koottu Purduen yliopiston sivulle.</w:t>
      </w:r>
    </w:p>
    <w:p>
      <w:pPr>
        <w:pStyle w:val="Leipteksti"/>
        <w:rPr/>
      </w:pPr>
      <w:hyperlink r:id="rId7">
        <w:r>
          <w:rPr>
            <w:rStyle w:val="InternetLink"/>
            <w:color w:val="00000A"/>
          </w:rPr>
          <w:t>http://owl.english.purdue.edu/owl/resource/560/01/</w:t>
        </w:r>
      </w:hyperlink>
      <w:r>
        <w:rPr/>
        <w:t>.</w:t>
      </w:r>
    </w:p>
    <w:p>
      <w:pPr>
        <w:pStyle w:val="Leipteksti"/>
        <w:rPr/>
      </w:pPr>
      <w:r>
        <w:rPr/>
      </w:r>
    </w:p>
    <w:p>
      <w:pPr>
        <w:pStyle w:val="Leipteksti"/>
        <w:rPr/>
      </w:pPr>
      <w:r>
        <w:rPr/>
        <w:t xml:space="preserve">Oheisessa luettelossa on esimerkkejä lähteistä. Aluksi on yleisimpien tapausten perusohje. </w:t>
      </w:r>
      <w:r>
        <w:rPr>
          <w:i/>
        </w:rPr>
        <w:t>Huomaa, että jokaisella pisteellä, pilkulla, &amp;-merkillä, sulkeilla, kursiivilla, kaksoispisteellä ja otsikkosanojen koolla on oma tärkeä merkityksensä.</w:t>
      </w:r>
      <w:r>
        <w:rPr/>
        <w:t xml:space="preserve"> Myös niiden sijainti on tärkeä. Opettajankoulutuslaitoksen omassa journaalissa </w:t>
      </w:r>
      <w:r>
        <w:rPr>
          <w:i/>
        </w:rPr>
        <w:t>Didacta Variassa</w:t>
      </w:r>
      <w:r>
        <w:rPr/>
        <w:t xml:space="preserve"> käytetään APA-lähdemerkintätapaa, voit etsiä sieltä esimerkkejä vastaavista tapauksista. Muistathan etteivät väliotsikot jää lähdeluetteloon, tässä ne ovat vain mallina perusmerkintätavoista.</w:t>
      </w:r>
    </w:p>
    <w:p>
      <w:pPr>
        <w:pStyle w:val="Leipteksti"/>
        <w:rPr/>
      </w:pPr>
      <w:r>
        <w:rPr/>
      </w:r>
    </w:p>
    <w:p>
      <w:pPr>
        <w:pStyle w:val="Leipteksti"/>
        <w:rPr/>
      </w:pPr>
      <w:r>
        <w:rPr>
          <w:b/>
        </w:rPr>
        <w:t xml:space="preserve">Kirja </w:t>
      </w:r>
      <w:r>
        <w:rPr/>
        <w:t>(yksi kirjoittaja/useampia kirjoittajia)</w:t>
      </w:r>
    </w:p>
    <w:p>
      <w:pPr>
        <w:pStyle w:val="Lhdeluettelo"/>
        <w:ind w:left="567" w:hanging="567"/>
        <w:rPr>
          <w:color w:val="3366FF"/>
          <w:lang w:val="fi-FI"/>
        </w:rPr>
      </w:pPr>
      <w:r>
        <w:rPr>
          <w:color w:val="3366FF"/>
          <w:lang w:val="fi-FI"/>
        </w:rPr>
        <w:t xml:space="preserve">Kirjoittaja, A. (Julkaisuvuosi). </w:t>
      </w:r>
      <w:r>
        <w:rPr>
          <w:i/>
          <w:iCs/>
          <w:color w:val="3366FF"/>
          <w:lang w:val="fi-FI"/>
        </w:rPr>
        <w:t>Teoksen nimi</w:t>
      </w:r>
      <w:r>
        <w:rPr>
          <w:color w:val="3366FF"/>
          <w:lang w:val="fi-FI"/>
        </w:rPr>
        <w:t>. Kustantajan koti- tai painopaikka: Kustantaja.</w:t>
      </w:r>
    </w:p>
    <w:p>
      <w:pPr>
        <w:pStyle w:val="Lhdeluettelo"/>
        <w:ind w:left="567" w:hanging="567"/>
        <w:rPr>
          <w:lang w:val="fi-FI"/>
        </w:rPr>
      </w:pPr>
      <w:r>
        <w:rPr>
          <w:lang w:val="fi-FI"/>
        </w:rPr>
        <w:t xml:space="preserve">Hirsjärvi, S., Remes, P., &amp; Sajavaara, P. (2003). </w:t>
      </w:r>
      <w:r>
        <w:rPr>
          <w:i/>
          <w:lang w:val="fi-FI"/>
        </w:rPr>
        <w:t>Tutki ja kirjoita.</w:t>
      </w:r>
      <w:r>
        <w:rPr>
          <w:lang w:val="fi-FI"/>
        </w:rPr>
        <w:t xml:space="preserve"> Helsinki: Tammi.</w:t>
      </w:r>
    </w:p>
    <w:p>
      <w:pPr>
        <w:pStyle w:val="Lhdeluettelo"/>
        <w:ind w:left="567" w:hanging="567"/>
        <w:rPr/>
      </w:pPr>
      <w:r>
        <w:rPr/>
        <w:t xml:space="preserve">Prabhu, N. S. (1987). </w:t>
      </w:r>
      <w:r>
        <w:rPr>
          <w:i/>
        </w:rPr>
        <w:t>Second language pedagogy</w:t>
      </w:r>
      <w:r>
        <w:rPr/>
        <w:t>. Oxford: Oxford University Press.</w:t>
      </w:r>
    </w:p>
    <w:p>
      <w:pPr>
        <w:pStyle w:val="Lhdeluettelo"/>
        <w:ind w:left="567" w:hanging="567"/>
        <w:rPr>
          <w:lang w:val="fi-FI"/>
        </w:rPr>
      </w:pPr>
      <w:r>
        <w:rPr>
          <w:lang w:val="fi-FI"/>
        </w:rPr>
        <w:t xml:space="preserve">Salonen, A. O. (2010). </w:t>
      </w:r>
      <w:r>
        <w:rPr>
          <w:i/>
          <w:lang w:val="fi-FI"/>
        </w:rPr>
        <w:t>Kestävä kehitys globaalin ajan hyvinvointiyhteiskunnan haasteena</w:t>
      </w:r>
      <w:r>
        <w:rPr>
          <w:lang w:val="fi-FI"/>
        </w:rPr>
        <w:t>. Helsingin yliopiston opettajankoulutuslaitoksen tutkimuksia 318. Helsinki: Yliopistopaino.</w:t>
      </w:r>
    </w:p>
    <w:p>
      <w:pPr>
        <w:pStyle w:val="Lhdeluettelo"/>
        <w:ind w:left="567" w:hanging="567"/>
        <w:rPr>
          <w:lang w:val="fi-FI"/>
        </w:rPr>
      </w:pPr>
      <w:r>
        <w:rPr>
          <w:lang w:val="fi-FI"/>
        </w:rPr>
        <w:t xml:space="preserve">Tuomi, J., &amp; Sarajärvi, A. (2002). </w:t>
      </w:r>
      <w:r>
        <w:rPr>
          <w:i/>
          <w:lang w:val="fi-FI"/>
        </w:rPr>
        <w:t>Laadullinen tutkimus ja sisällönanalyysi</w:t>
      </w:r>
      <w:r>
        <w:rPr>
          <w:lang w:val="fi-FI"/>
        </w:rPr>
        <w:t>. Helsinki: Tammi.</w:t>
      </w:r>
    </w:p>
    <w:p>
      <w:pPr>
        <w:pStyle w:val="Leipteksti"/>
        <w:rPr>
          <w:sz w:val="16"/>
          <w:szCs w:val="16"/>
        </w:rPr>
      </w:pPr>
      <w:r>
        <w:rPr>
          <w:sz w:val="16"/>
          <w:szCs w:val="16"/>
        </w:rPr>
      </w:r>
    </w:p>
    <w:p>
      <w:pPr>
        <w:pStyle w:val="Leipteksti"/>
        <w:rPr>
          <w:b/>
          <w:b/>
        </w:rPr>
      </w:pPr>
      <w:r>
        <w:rPr>
          <w:b/>
        </w:rPr>
        <w:t>Artikkeli toimitetussa kirjassa</w:t>
      </w:r>
    </w:p>
    <w:p>
      <w:pPr>
        <w:pStyle w:val="Lhdeluettelo"/>
        <w:ind w:left="567" w:hanging="567"/>
        <w:rPr>
          <w:color w:val="3366FF"/>
          <w:lang w:val="fi-FI"/>
        </w:rPr>
      </w:pPr>
      <w:r>
        <w:rPr>
          <w:color w:val="3366FF"/>
          <w:lang w:val="fi-FI"/>
        </w:rPr>
        <w:t xml:space="preserve">Kirjoittaja, A., &amp; Kirjoittaja, B. (Julkaisuvuosi). Artikkelin nimi. Teoksessa A. Toimittaja &amp; B. Toimittaja (toim.), </w:t>
      </w:r>
      <w:r>
        <w:rPr>
          <w:i/>
          <w:color w:val="3366FF"/>
          <w:lang w:val="fi-FI"/>
        </w:rPr>
        <w:t>Teoksen nimi</w:t>
      </w:r>
      <w:r>
        <w:rPr>
          <w:color w:val="3366FF"/>
          <w:lang w:val="fi-FI"/>
        </w:rPr>
        <w:t xml:space="preserve"> (artikkelin sivunumerot). Paikka: Kustantaja.</w:t>
      </w:r>
    </w:p>
    <w:p>
      <w:pPr>
        <w:pStyle w:val="Lhdeluettelo"/>
        <w:ind w:left="567" w:hanging="567"/>
        <w:rPr>
          <w:lang w:val="fi-FI"/>
        </w:rPr>
      </w:pPr>
      <w:r>
        <w:rPr>
          <w:lang w:val="fi-FI"/>
        </w:rPr>
        <w:t xml:space="preserve">Eteläpelto, A. (1997). Asiantuntijuuden muuttuvat määritykset. Teoksessa J. Kirjonen, P. Remes, &amp; A. Eteläpelto (toim.), </w:t>
      </w:r>
      <w:r>
        <w:rPr>
          <w:i/>
          <w:lang w:val="fi-FI"/>
        </w:rPr>
        <w:t>Muuttuva asiantuntijuus</w:t>
      </w:r>
      <w:r>
        <w:rPr>
          <w:lang w:val="fi-FI"/>
        </w:rPr>
        <w:t xml:space="preserve"> (s. 86–102). Jyväskylän yliopisto. Koulutuksen tutkimuslaitos.</w:t>
      </w:r>
    </w:p>
    <w:p>
      <w:pPr>
        <w:pStyle w:val="Lhdeluettelo"/>
        <w:ind w:left="567" w:hanging="567"/>
        <w:rPr>
          <w:lang w:val="fi-FI"/>
        </w:rPr>
      </w:pPr>
      <w:r>
        <w:rPr/>
        <w:t xml:space="preserve">Kansanen, P., Tirri, K., Meri, M., Krokfors, L., Husu, J., &amp; Jyrhämä, R. (1999). Moral perspectives in teachers´ thinking. In M. Lang, J. Olson, H. Hansen, &amp; W. Bünder (Eds.), </w:t>
      </w:r>
      <w:r>
        <w:rPr>
          <w:i/>
        </w:rPr>
        <w:t>Changing Schools/Changing Practices: Perspectives on Educational Reform and Teacher Professionalism</w:t>
      </w:r>
      <w:r>
        <w:rPr/>
        <w:t xml:space="preserve"> (pp. 109–116). </w:t>
      </w:r>
      <w:r>
        <w:rPr>
          <w:lang w:val="fi-FI"/>
        </w:rPr>
        <w:t>Louvain: Garant.</w:t>
      </w:r>
    </w:p>
    <w:p>
      <w:pPr>
        <w:pStyle w:val="Lhdeluettelo"/>
        <w:ind w:left="567" w:hanging="567"/>
        <w:rPr>
          <w:lang w:val="fi-FI"/>
        </w:rPr>
      </w:pPr>
      <w:r>
        <w:rPr>
          <w:lang w:val="fi-FI"/>
        </w:rPr>
        <w:t xml:space="preserve">Sariola, J., Rönkä, A., Tella, S., &amp; Kynäslahti, H. (2002). </w:t>
      </w:r>
      <w:r>
        <w:rPr/>
        <w:t xml:space="preserve">From weak signals to the concept of mlearning: The LIVE project revisited. In A. Loveless &amp; B. Dore (Eds.), </w:t>
      </w:r>
      <w:r>
        <w:rPr>
          <w:i/>
        </w:rPr>
        <w:t>ICT in the Primary School</w:t>
      </w:r>
      <w:r>
        <w:rPr/>
        <w:t xml:space="preserve"> (pp. 48–65). </w:t>
      </w:r>
      <w:r>
        <w:rPr>
          <w:lang w:val="fi-FI"/>
        </w:rPr>
        <w:t>Buckingham: Open University Press.</w:t>
      </w:r>
    </w:p>
    <w:p>
      <w:pPr>
        <w:pStyle w:val="Leipteksti"/>
        <w:rPr>
          <w:sz w:val="16"/>
          <w:szCs w:val="16"/>
        </w:rPr>
      </w:pPr>
      <w:r>
        <w:rPr>
          <w:sz w:val="16"/>
          <w:szCs w:val="16"/>
        </w:rPr>
      </w:r>
    </w:p>
    <w:p>
      <w:pPr>
        <w:pStyle w:val="Lhdeluettelo"/>
        <w:rPr>
          <w:b/>
          <w:b/>
          <w:lang w:val="fi-FI"/>
        </w:rPr>
      </w:pPr>
      <w:r>
        <w:rPr>
          <w:b/>
          <w:lang w:val="fi-FI"/>
        </w:rPr>
        <w:t>Journaaliartikkeli</w:t>
      </w:r>
    </w:p>
    <w:p>
      <w:pPr>
        <w:pStyle w:val="Lhdeluettelo"/>
        <w:ind w:left="567" w:hanging="567"/>
        <w:rPr>
          <w:color w:val="3366FF"/>
          <w:lang w:val="fi-FI"/>
        </w:rPr>
      </w:pPr>
      <w:r>
        <w:rPr>
          <w:color w:val="3366FF"/>
          <w:lang w:val="fi-FI"/>
        </w:rPr>
        <w:t xml:space="preserve">Kirjoittaja, A., Kirjoittaja, B, &amp; Kirjoittaja, C. (Vuosi). Artikkelin nimi. </w:t>
      </w:r>
      <w:r>
        <w:rPr>
          <w:i/>
          <w:color w:val="3366FF"/>
          <w:lang w:val="fi-FI"/>
        </w:rPr>
        <w:t>Journaalin nimi, vuosikerta</w:t>
      </w:r>
      <w:r>
        <w:rPr>
          <w:color w:val="3366FF"/>
          <w:lang w:val="fi-FI"/>
        </w:rPr>
        <w:t>(numero), sivut.</w:t>
      </w:r>
    </w:p>
    <w:p>
      <w:pPr>
        <w:pStyle w:val="Lhdeluettelo"/>
        <w:ind w:left="567" w:hanging="567"/>
        <w:rPr>
          <w:lang w:val="fi-FI"/>
        </w:rPr>
      </w:pPr>
      <w:r>
        <w:rPr/>
        <w:t xml:space="preserve">Platt, E., &amp; Brooks, F. (2002). Task engagement: A turning point in foreign language development. </w:t>
      </w:r>
      <w:r>
        <w:rPr>
          <w:i/>
          <w:lang w:val="fi-FI"/>
        </w:rPr>
        <w:t>Language Learning, 52</w:t>
      </w:r>
      <w:r>
        <w:rPr>
          <w:lang w:val="fi-FI"/>
        </w:rPr>
        <w:t>(2), 365–400.</w:t>
      </w:r>
    </w:p>
    <w:p>
      <w:pPr>
        <w:pStyle w:val="Lhdeluettelo"/>
        <w:ind w:left="0" w:hanging="0"/>
        <w:rPr>
          <w:lang w:val="fi-FI"/>
        </w:rPr>
      </w:pPr>
      <w:r>
        <w:rPr>
          <w:lang w:val="fi-FI"/>
        </w:rPr>
      </w:r>
    </w:p>
    <w:p>
      <w:pPr>
        <w:pStyle w:val="Leipteksti"/>
        <w:rPr>
          <w:b/>
          <w:b/>
        </w:rPr>
      </w:pPr>
      <w:r>
        <w:rPr>
          <w:b/>
        </w:rPr>
        <w:t>Artikkeli aikakauslehdessä</w:t>
      </w:r>
    </w:p>
    <w:p>
      <w:pPr>
        <w:pStyle w:val="Lhdeluettelo"/>
        <w:ind w:left="567" w:hanging="567"/>
        <w:rPr>
          <w:color w:val="3366FF"/>
          <w:lang w:val="fi-FI"/>
        </w:rPr>
      </w:pPr>
      <w:r>
        <w:rPr>
          <w:color w:val="3366FF"/>
          <w:lang w:val="fi-FI"/>
        </w:rPr>
        <w:t xml:space="preserve">Kirjoittaja, A. (Julkaisuvuosi, kuukausi, päivä). Kirjoituksen nimi. </w:t>
      </w:r>
      <w:r>
        <w:rPr>
          <w:i/>
          <w:color w:val="3366FF"/>
          <w:lang w:val="fi-FI"/>
        </w:rPr>
        <w:t>Lehti, vuosi-kerta</w:t>
      </w:r>
      <w:r>
        <w:rPr>
          <w:color w:val="3366FF"/>
          <w:lang w:val="fi-FI"/>
        </w:rPr>
        <w:t>, sivu(t).</w:t>
      </w:r>
    </w:p>
    <w:p>
      <w:pPr>
        <w:pStyle w:val="Lhdeluettelo"/>
        <w:ind w:left="567" w:hanging="567"/>
        <w:rPr>
          <w:lang w:val="fi-FI"/>
        </w:rPr>
      </w:pPr>
      <w:r>
        <w:rPr>
          <w:lang w:val="fi-FI"/>
        </w:rPr>
        <w:t xml:space="preserve">Leone, X. (2008, March 5). To the melting pot. </w:t>
      </w:r>
      <w:r>
        <w:rPr>
          <w:i/>
          <w:lang w:val="fi-FI"/>
        </w:rPr>
        <w:t>Time, 145</w:t>
      </w:r>
      <w:r>
        <w:rPr>
          <w:lang w:val="fi-FI"/>
        </w:rPr>
        <w:t>, 34–38.</w:t>
      </w:r>
    </w:p>
    <w:p>
      <w:pPr>
        <w:pStyle w:val="Leipteksti"/>
        <w:rPr>
          <w:sz w:val="16"/>
          <w:szCs w:val="16"/>
        </w:rPr>
      </w:pPr>
      <w:r>
        <w:rPr>
          <w:sz w:val="16"/>
          <w:szCs w:val="16"/>
        </w:rPr>
      </w:r>
    </w:p>
    <w:p>
      <w:pPr>
        <w:pStyle w:val="Leipteksti"/>
        <w:rPr>
          <w:b/>
          <w:b/>
        </w:rPr>
      </w:pPr>
      <w:r>
        <w:rPr>
          <w:b/>
        </w:rPr>
        <w:t>Elektroniset lähteet (käytäntö vaihtelee, ks. esimerkkejä)</w:t>
      </w:r>
    </w:p>
    <w:p>
      <w:pPr>
        <w:pStyle w:val="Lhdeluettelo"/>
        <w:ind w:left="567" w:hanging="567"/>
        <w:rPr/>
      </w:pPr>
      <w:r>
        <w:rPr>
          <w:color w:val="3366FF"/>
          <w:lang w:val="fi-FI"/>
        </w:rPr>
        <w:t xml:space="preserve">Kirjoittaja, A., &amp; Kirjoittaja, B. (Julkaisupäivä). Artikkelin nimi. Verkkojournaalin nimi, vuosikerta(numero). </w:t>
      </w:r>
      <w:r>
        <w:rPr>
          <w:color w:val="3366FF"/>
        </w:rPr>
        <w:t>Luettu päiväys.</w:t>
        <w:br/>
      </w:r>
      <w:hyperlink r:id="rId8">
        <w:r>
          <w:rPr>
            <w:rStyle w:val="InternetLink"/>
            <w:color w:val="0000FF"/>
          </w:rPr>
          <w:t>http://www.jokuosoite.com/full/url/</w:t>
        </w:r>
      </w:hyperlink>
      <w:r>
        <w:rPr>
          <w:color w:val="0000FF"/>
        </w:rPr>
        <w:t>html</w:t>
      </w:r>
    </w:p>
    <w:p>
      <w:pPr>
        <w:pStyle w:val="Lhdeluettelo"/>
        <w:ind w:left="567" w:hanging="567"/>
        <w:rPr/>
      </w:pPr>
      <w:r>
        <w:rPr/>
        <w:t xml:space="preserve">O’Reilly, T. (2005). What is Web 2.0? </w:t>
      </w:r>
      <w:r>
        <w:rPr>
          <w:i/>
        </w:rPr>
        <w:t>Design patterns and business models for the next generation of software</w:t>
      </w:r>
      <w:r>
        <w:rPr/>
        <w:t>. Retrieved July 6, 2007, from</w:t>
        <w:br/>
      </w:r>
      <w:hyperlink r:id="rId9">
        <w:r>
          <w:rPr>
            <w:rStyle w:val="InternetLink"/>
          </w:rPr>
          <w:t>http://www.oreillynet.com/pub/a/oreilly/tim/news/2005/09/30/what-is-web-20.html</w:t>
        </w:r>
      </w:hyperlink>
    </w:p>
    <w:p>
      <w:pPr>
        <w:pStyle w:val="Lhdeluettelo"/>
        <w:ind w:left="567" w:hanging="567"/>
        <w:rPr/>
      </w:pPr>
      <w:r>
        <w:rPr>
          <w:lang w:val="fi-FI"/>
        </w:rPr>
        <w:t xml:space="preserve">Syrjäläinen, E., Jyrhämä, R., &amp; Haverinen, L. (2004). </w:t>
      </w:r>
      <w:r>
        <w:rPr>
          <w:i/>
          <w:lang w:val="fi-FI"/>
        </w:rPr>
        <w:t>Praktikumikäsikirja</w:t>
      </w:r>
      <w:r>
        <w:rPr>
          <w:lang w:val="fi-FI"/>
        </w:rPr>
        <w:t xml:space="preserve">. Luettu 8.12.2010. Saatavissa: </w:t>
      </w:r>
      <w:hyperlink r:id="rId10">
        <w:r>
          <w:rPr>
            <w:rStyle w:val="InternetLink"/>
            <w:lang w:val="fi-FI"/>
          </w:rPr>
          <w:t>http://www.helsinki.fi/behav/praktikumikasikirja/etusivu.htm</w:t>
        </w:r>
      </w:hyperlink>
      <w:r>
        <w:rPr>
          <w:lang w:val="fi-FI"/>
        </w:rPr>
        <w:t xml:space="preserve"> </w:t>
        <w:br/>
      </w:r>
    </w:p>
    <w:p>
      <w:pPr>
        <w:pStyle w:val="Lhdeluettelo"/>
        <w:ind w:left="567" w:hanging="567"/>
        <w:rPr/>
      </w:pPr>
      <w:r>
        <w:rPr>
          <w:lang w:val="fi-FI"/>
        </w:rPr>
        <w:t xml:space="preserve">Tella, S., &amp; Harjanne, P. (2004). Kielididaktiikan nykypainotuksia. </w:t>
      </w:r>
      <w:r>
        <w:rPr>
          <w:i/>
          <w:lang w:val="fi-FI"/>
        </w:rPr>
        <w:t>Didacta varia 9</w:t>
      </w:r>
      <w:r>
        <w:rPr>
          <w:lang w:val="fi-FI"/>
        </w:rPr>
        <w:t>(2), 25–52. Luettu 2.1.2011.</w:t>
        <w:br/>
      </w:r>
      <w:hyperlink r:id="rId11">
        <w:r>
          <w:rPr>
            <w:rStyle w:val="InternetLink"/>
            <w:lang w:val="fi-FI"/>
          </w:rPr>
          <w:t>http://www.seppotella.fi/tellaharjannedv04.pdf</w:t>
        </w:r>
      </w:hyperlink>
    </w:p>
    <w:p>
      <w:pPr>
        <w:pStyle w:val="Leipteksti"/>
        <w:rPr>
          <w:sz w:val="16"/>
          <w:szCs w:val="16"/>
        </w:rPr>
      </w:pPr>
      <w:r>
        <w:rPr>
          <w:sz w:val="16"/>
          <w:szCs w:val="16"/>
        </w:rPr>
      </w:r>
    </w:p>
    <w:p>
      <w:pPr>
        <w:pStyle w:val="Leipteksti"/>
        <w:rPr>
          <w:b/>
          <w:b/>
        </w:rPr>
      </w:pPr>
      <w:r>
        <w:rPr>
          <w:b/>
        </w:rPr>
        <w:t>Teos ilman tekijää</w:t>
      </w:r>
    </w:p>
    <w:p>
      <w:pPr>
        <w:pStyle w:val="Lhdeluettelo"/>
        <w:ind w:left="567" w:hanging="567"/>
        <w:rPr>
          <w:lang w:val="fi-FI"/>
        </w:rPr>
      </w:pPr>
      <w:r>
        <w:rPr>
          <w:lang w:val="fi-FI"/>
        </w:rPr>
        <w:t xml:space="preserve">POPS (2004). </w:t>
      </w:r>
      <w:r>
        <w:rPr>
          <w:i/>
          <w:lang w:val="fi-FI"/>
        </w:rPr>
        <w:t>Perusopetuksen opetussuunnitelman perusteet 2004</w:t>
      </w:r>
      <w:r>
        <w:rPr>
          <w:lang w:val="fi-FI"/>
        </w:rPr>
        <w:t>. Helsinki: Opetushallitus.</w:t>
      </w:r>
    </w:p>
    <w:p>
      <w:pPr>
        <w:pStyle w:val="Lhdeluettelo"/>
        <w:ind w:left="567" w:hanging="567"/>
        <w:rPr>
          <w:lang w:val="fi-FI"/>
        </w:rPr>
      </w:pPr>
      <w:r>
        <w:rPr>
          <w:lang w:val="fi-FI"/>
        </w:rPr>
      </w:r>
    </w:p>
    <w:p>
      <w:pPr>
        <w:pStyle w:val="Leipteksti"/>
        <w:rPr>
          <w:b/>
          <w:b/>
        </w:rPr>
      </w:pPr>
      <w:r>
        <w:br w:type="column"/>
      </w:r>
      <w:r>
        <w:rPr>
          <w:b/>
        </w:rPr>
        <w:t xml:space="preserve">Primaari- ja sekundaarilähteet </w:t>
      </w:r>
    </w:p>
    <w:p>
      <w:pPr>
        <w:pStyle w:val="Normal"/>
        <w:rPr>
          <w:rFonts w:cs="Arial"/>
        </w:rPr>
      </w:pPr>
      <w:r>
        <w:rPr>
          <w:rFonts w:cs="Arial"/>
        </w:rPr>
        <w:t>• </w:t>
      </w:r>
      <w:r>
        <w:rPr>
          <w:rFonts w:cs="Arial"/>
        </w:rPr>
        <w:t>jos sekundaarilähdettä pakko käyttää, se merkitään lähdeluetteloon.</w:t>
      </w:r>
    </w:p>
    <w:p>
      <w:pPr>
        <w:pStyle w:val="Normal"/>
        <w:rPr>
          <w:rFonts w:cs="Arial"/>
        </w:rPr>
      </w:pPr>
      <w:r>
        <w:rPr>
          <w:rFonts w:cs="Arial"/>
        </w:rPr>
        <w:t>• </w:t>
      </w:r>
      <w:r>
        <w:rPr>
          <w:rFonts w:cs="Arial"/>
        </w:rPr>
        <w:t>primaarilähdettä ei merkitä lähdeluetteloon, vaikka siihen viitataankin tekstin sisällä ilman painovuotta.</w:t>
      </w:r>
    </w:p>
    <w:p>
      <w:pPr>
        <w:pStyle w:val="Normal"/>
        <w:rPr>
          <w:rFonts w:cs="Arial"/>
        </w:rPr>
      </w:pPr>
      <w:r>
        <w:rPr>
          <w:rFonts w:cs="Arial"/>
        </w:rPr>
      </w:r>
    </w:p>
    <w:tbl>
      <w:tblPr>
        <w:tblW w:w="85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tblPr>
      <w:tblGrid>
        <w:gridCol w:w="4258"/>
        <w:gridCol w:w="4257"/>
      </w:tblGrid>
      <w:tr>
        <w:trPr/>
        <w:tc>
          <w:tcPr>
            <w:tcW w:w="4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153" w:leader="none"/>
                <w:tab w:val="right" w:pos="8306" w:leader="none"/>
              </w:tabs>
              <w:rPr>
                <w:rFonts w:cs="Arial"/>
                <w:b/>
                <w:b/>
                <w:lang w:val="en-US"/>
              </w:rPr>
            </w:pPr>
            <w:r>
              <w:rPr>
                <w:rFonts w:cs="Arial"/>
                <w:b/>
                <w:lang w:val="en-US"/>
              </w:rPr>
              <w:t xml:space="preserve">Primaari- ja sekundaarilähde viittauksena </w:t>
            </w:r>
          </w:p>
          <w:p>
            <w:pPr>
              <w:pStyle w:val="Normal"/>
              <w:tabs>
                <w:tab w:val="center" w:pos="4153" w:leader="none"/>
                <w:tab w:val="right" w:pos="8306" w:leader="none"/>
              </w:tabs>
              <w:rPr>
                <w:rFonts w:cs="Arial"/>
                <w:lang w:val="en-US"/>
              </w:rPr>
            </w:pPr>
            <w:r>
              <w:rPr>
                <w:rFonts w:cs="Arial"/>
                <w:lang w:val="en-US"/>
              </w:rPr>
              <w:t>Brown and Green’s study (as cited in Yellow, 2005, p. 45) …</w:t>
            </w:r>
          </w:p>
          <w:p>
            <w:pPr>
              <w:pStyle w:val="Normal"/>
              <w:tabs>
                <w:tab w:val="center" w:pos="4153" w:leader="none"/>
                <w:tab w:val="right" w:pos="8306" w:leader="none"/>
              </w:tabs>
              <w:rPr>
                <w:rFonts w:cs="Arial"/>
              </w:rPr>
            </w:pPr>
            <w:r>
              <w:rPr>
                <w:rFonts w:cs="Arial"/>
              </w:rPr>
              <w:t>Brownin ja Greenin tutkimuksessa (Yellowin, 2005, s. 45 mukaan) …</w:t>
            </w:r>
          </w:p>
        </w:tc>
        <w:tc>
          <w:tcPr>
            <w:tcW w:w="4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153" w:leader="none"/>
                <w:tab w:val="right" w:pos="8306" w:leader="none"/>
              </w:tabs>
              <w:rPr>
                <w:rFonts w:cs="Arial"/>
                <w:b/>
                <w:b/>
              </w:rPr>
            </w:pPr>
            <w:r>
              <w:rPr>
                <w:rFonts w:cs="Arial"/>
                <w:b/>
              </w:rPr>
              <w:t xml:space="preserve">… </w:t>
            </w:r>
            <w:r>
              <w:rPr>
                <w:rFonts w:cs="Arial"/>
                <w:b/>
              </w:rPr>
              <w:t>ja lähdeluettelossa</w:t>
            </w:r>
          </w:p>
          <w:p>
            <w:pPr>
              <w:pStyle w:val="Normal"/>
              <w:tabs>
                <w:tab w:val="center" w:pos="4153" w:leader="none"/>
                <w:tab w:val="right" w:pos="8306" w:leader="none"/>
              </w:tabs>
              <w:rPr>
                <w:rFonts w:cs="Arial"/>
              </w:rPr>
            </w:pPr>
            <w:r>
              <w:rPr>
                <w:rFonts w:cs="Arial"/>
              </w:rPr>
              <w:t>Yellow, W. (2005). Yellowstone reflections. …</w:t>
            </w:r>
          </w:p>
          <w:p>
            <w:pPr>
              <w:pStyle w:val="Normal"/>
              <w:tabs>
                <w:tab w:val="center" w:pos="4153" w:leader="none"/>
                <w:tab w:val="right" w:pos="8306" w:leader="none"/>
              </w:tabs>
              <w:rPr>
                <w:rFonts w:cs="Arial"/>
              </w:rPr>
            </w:pPr>
            <w:r>
              <w:rPr>
                <w:rFonts w:cs="Arial"/>
              </w:rPr>
            </w:r>
          </w:p>
        </w:tc>
      </w:tr>
      <w:tr>
        <w:trPr/>
        <w:tc>
          <w:tcPr>
            <w:tcW w:w="4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153" w:leader="none"/>
                <w:tab w:val="right" w:pos="8306" w:leader="none"/>
              </w:tabs>
              <w:rPr>
                <w:rFonts w:cs="Arial"/>
              </w:rPr>
            </w:pPr>
            <w:r>
              <w:rPr>
                <w:rFonts w:cs="Arial"/>
              </w:rPr>
              <w:t>• </w:t>
            </w:r>
            <w:r>
              <w:rPr>
                <w:rFonts w:cs="Arial"/>
              </w:rPr>
              <w:t>primaarilähde = Brown &amp; Green</w:t>
            </w:r>
          </w:p>
          <w:p>
            <w:pPr>
              <w:pStyle w:val="Normal"/>
              <w:tabs>
                <w:tab w:val="center" w:pos="4153" w:leader="none"/>
                <w:tab w:val="right" w:pos="8306" w:leader="none"/>
              </w:tabs>
              <w:rPr>
                <w:rFonts w:cs="Arial"/>
              </w:rPr>
            </w:pPr>
            <w:r>
              <w:rPr>
                <w:rFonts w:cs="Arial"/>
              </w:rPr>
              <w:t>• </w:t>
            </w:r>
            <w:r>
              <w:rPr>
                <w:rFonts w:cs="Arial"/>
              </w:rPr>
              <w:t>sekundaarilähde = Yellow (2005)</w:t>
            </w:r>
          </w:p>
          <w:p>
            <w:pPr>
              <w:pStyle w:val="Normal"/>
              <w:tabs>
                <w:tab w:val="center" w:pos="4153" w:leader="none"/>
                <w:tab w:val="right" w:pos="8306" w:leader="none"/>
              </w:tabs>
              <w:rPr>
                <w:rFonts w:cs="Arial"/>
              </w:rPr>
            </w:pPr>
            <w:r>
              <w:rPr>
                <w:rFonts w:cs="Arial"/>
              </w:rPr>
              <w:t>• </w:t>
            </w:r>
            <w:r>
              <w:rPr>
                <w:rFonts w:cs="Arial"/>
              </w:rPr>
              <w:t>primaarilähteen vuosilukua ei anneta</w:t>
            </w:r>
          </w:p>
          <w:p>
            <w:pPr>
              <w:pStyle w:val="Normal"/>
              <w:tabs>
                <w:tab w:val="center" w:pos="4153" w:leader="none"/>
                <w:tab w:val="right" w:pos="8306" w:leader="none"/>
              </w:tabs>
              <w:rPr>
                <w:rFonts w:cs="Arial"/>
              </w:rPr>
            </w:pPr>
            <w:r>
              <w:rPr>
                <w:rFonts w:cs="Arial"/>
              </w:rPr>
              <w:t>• </w:t>
            </w:r>
            <w:r>
              <w:rPr>
                <w:rFonts w:cs="Arial"/>
              </w:rPr>
              <w:t>sekundaarilähde mainitaan normaalisti</w:t>
            </w:r>
          </w:p>
          <w:p>
            <w:pPr>
              <w:pStyle w:val="Normal"/>
              <w:tabs>
                <w:tab w:val="center" w:pos="4153" w:leader="none"/>
                <w:tab w:val="right" w:pos="8306" w:leader="none"/>
              </w:tabs>
              <w:rPr>
                <w:rFonts w:cs="Arial"/>
              </w:rPr>
            </w:pPr>
            <w:r>
              <w:rPr>
                <w:rFonts w:cs="Arial"/>
              </w:rPr>
            </w:r>
          </w:p>
          <w:p>
            <w:pPr>
              <w:pStyle w:val="Normal"/>
              <w:tabs>
                <w:tab w:val="center" w:pos="4153" w:leader="none"/>
                <w:tab w:val="right" w:pos="8306" w:leader="none"/>
              </w:tabs>
              <w:rPr>
                <w:rFonts w:cs="Arial"/>
                <w:b/>
                <w:b/>
              </w:rPr>
            </w:pPr>
            <w:r>
              <w:rPr>
                <w:rFonts w:cs="Arial"/>
              </w:rPr>
              <w:t>• </w:t>
            </w:r>
            <w:r>
              <w:rPr>
                <w:rFonts w:cs="Arial"/>
              </w:rPr>
              <w:t>luonnollisesti välteltävä näitä, jos suinkin</w:t>
            </w:r>
          </w:p>
        </w:tc>
        <w:tc>
          <w:tcPr>
            <w:tcW w:w="4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4153" w:leader="none"/>
                <w:tab w:val="right" w:pos="8306" w:leader="none"/>
              </w:tabs>
              <w:rPr>
                <w:rFonts w:cs="Arial"/>
                <w:b/>
                <w:b/>
              </w:rPr>
            </w:pPr>
            <w:r>
              <w:rPr>
                <w:rFonts w:cs="Arial"/>
              </w:rPr>
              <w:t>• </w:t>
            </w:r>
            <w:r>
              <w:rPr>
                <w:rFonts w:cs="Arial"/>
              </w:rPr>
              <w:t>primaarilähdettä ei mainita, vain sekundaarilähde</w:t>
            </w:r>
          </w:p>
        </w:tc>
      </w:tr>
    </w:tbl>
    <w:p>
      <w:pPr>
        <w:pStyle w:val="Lhdeluettelo"/>
        <w:ind w:left="567" w:hanging="567"/>
        <w:rPr>
          <w:lang w:val="fi-FI"/>
        </w:rPr>
      </w:pPr>
      <w:r>
        <w:rPr>
          <w:lang w:val="fi-FI"/>
        </w:rPr>
      </w:r>
    </w:p>
    <w:p>
      <w:pPr>
        <w:pStyle w:val="Leipteksti"/>
        <w:rPr/>
      </w:pPr>
      <w:r>
        <w:rPr/>
      </w:r>
      <w:r>
        <w:br w:type="page"/>
      </w:r>
    </w:p>
    <w:p>
      <w:pPr>
        <w:pStyle w:val="Heading1"/>
        <w:numPr>
          <w:ilvl w:val="0"/>
          <w:numId w:val="0"/>
        </w:numPr>
        <w:ind w:left="567" w:hanging="567"/>
        <w:rPr/>
      </w:pPr>
      <w:bookmarkStart w:id="15" w:name="_Toc179187229"/>
      <w:bookmarkEnd w:id="15"/>
      <w:r>
        <w:rPr/>
        <w:t>Liitteet</w:t>
      </w:r>
    </w:p>
    <w:p>
      <w:pPr>
        <w:pStyle w:val="Leipteksti"/>
        <w:rPr/>
      </w:pPr>
      <w:r>
        <w:rPr/>
      </w:r>
    </w:p>
    <w:p>
      <w:pPr>
        <w:pStyle w:val="Leipteksti"/>
        <w:rPr/>
      </w:pPr>
      <w:r>
        <w:rPr/>
        <w:t>Liitteet numeroidaan ja niihin yleensä viitataan tekstissä (liite 1). Kukin liite tulee omalle sivulleen.</w:t>
      </w:r>
      <w:r>
        <w:br w:type="page"/>
      </w:r>
    </w:p>
    <w:p>
      <w:pPr>
        <w:pStyle w:val="Leipteksti"/>
        <w:rPr/>
      </w:pPr>
      <w:r>
        <w:rPr/>
        <w:t>LIITE 1</w:t>
      </w:r>
    </w:p>
    <w:p>
      <w:pPr>
        <w:pStyle w:val="Leipteksti"/>
        <w:rPr/>
      </w:pPr>
      <w:r>
        <w:rPr/>
      </w:r>
    </w:p>
    <w:sectPr>
      <w:headerReference w:type="default" r:id="rId12"/>
      <w:type w:val="nextPage"/>
      <w:pgSz w:w="11906" w:h="16838"/>
      <w:pgMar w:left="1985" w:right="1418" w:header="708" w:top="1418" w:footer="0"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Lucida Grande">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276" w:right="360" w:hanging="0"/>
      <w:rPr/>
    </w:pPr>
    <w:r>
      <w:rPr/>
      <w:drawing>
        <wp:inline distT="0" distB="0" distL="19050" distR="3810">
          <wp:extent cx="1234440" cy="1333500"/>
          <wp:effectExtent l="0" t="0" r="0" b="0"/>
          <wp:docPr id="1" name="Picture 1" descr="HY__LC01_LogoFP_3L_B3__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Y__LC01_LogoFP_3L_B3___RGB-1"/>
                  <pic:cNvPicPr>
                    <a:picLocks noChangeAspect="1" noChangeArrowheads="1"/>
                  </pic:cNvPicPr>
                </pic:nvPicPr>
                <pic:blipFill>
                  <a:blip r:embed="rId1"/>
                  <a:stretch>
                    <a:fillRect/>
                  </a:stretch>
                </pic:blipFill>
                <pic:spPr bwMode="auto">
                  <a:xfrm>
                    <a:off x="0" y="0"/>
                    <a:ext cx="1234440" cy="13335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851" w:right="360" w:hanging="0"/>
      <w:rPr/>
    </w:pPr>
    <w:r>
      <w:rPr/>
      <w:drawing>
        <wp:inline distT="0" distB="0" distL="19050" distR="0">
          <wp:extent cx="1798320" cy="701040"/>
          <wp:effectExtent l="0" t="0" r="0" b="0"/>
          <wp:docPr id="2" name="Picture 4" descr="HY__LD02_LogoFV_EN_B3__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Y__LD02_LogoFV_EN_B3___RGB"/>
                  <pic:cNvPicPr>
                    <a:picLocks noChangeAspect="1" noChangeArrowheads="1"/>
                  </pic:cNvPicPr>
                </pic:nvPicPr>
                <pic:blipFill>
                  <a:blip r:embed="rId1"/>
                  <a:stretch>
                    <a:fillRect/>
                  </a:stretch>
                </pic:blipFill>
                <pic:spPr bwMode="auto">
                  <a:xfrm>
                    <a:off x="0" y="0"/>
                    <a:ext cx="1798320" cy="70104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851" w:right="360"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autoHyphenation w:val="true"/>
  <w:compat/>
  <w:themeFontLang w:val="fi-FI"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fi-FI"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c7ef2"/>
    <w:pPr>
      <w:widowControl/>
      <w:suppressAutoHyphens w:val="false"/>
      <w:bidi w:val="0"/>
      <w:jc w:val="both"/>
    </w:pPr>
    <w:rPr>
      <w:rFonts w:ascii="Arial" w:hAnsi="Arial" w:eastAsia="Times" w:cs="Times New Roman"/>
      <w:color w:val="auto"/>
      <w:sz w:val="24"/>
      <w:szCs w:val="20"/>
      <w:lang w:eastAsia="en-US" w:val="fi-FI" w:bidi="ar-SA"/>
    </w:rPr>
  </w:style>
  <w:style w:type="paragraph" w:styleId="Heading1">
    <w:name w:val="Heading 1"/>
    <w:basedOn w:val="Normal"/>
    <w:next w:val="Normal"/>
    <w:autoRedefine/>
    <w:qFormat/>
    <w:rsid w:val="0031325a"/>
    <w:pPr>
      <w:keepNext/>
      <w:numPr>
        <w:ilvl w:val="0"/>
        <w:numId w:val="1"/>
      </w:numPr>
      <w:outlineLvl w:val="0"/>
      <w:outlineLvl w:val="0"/>
    </w:pPr>
    <w:rPr>
      <w:b/>
      <w:sz w:val="32"/>
    </w:rPr>
  </w:style>
  <w:style w:type="paragraph" w:styleId="Heading2">
    <w:name w:val="Heading 2"/>
    <w:basedOn w:val="Normal"/>
    <w:next w:val="Normal"/>
    <w:autoRedefine/>
    <w:qFormat/>
    <w:rsid w:val="0031325a"/>
    <w:pPr>
      <w:keepNext/>
      <w:numPr>
        <w:ilvl w:val="1"/>
        <w:numId w:val="1"/>
      </w:numPr>
      <w:spacing w:lineRule="auto" w:line="360"/>
      <w:outlineLvl w:val="1"/>
      <w:outlineLvl w:val="1"/>
    </w:pPr>
    <w:rPr>
      <w:b/>
      <w:sz w:val="28"/>
    </w:rPr>
  </w:style>
  <w:style w:type="paragraph" w:styleId="Heading3">
    <w:name w:val="Heading 3"/>
    <w:basedOn w:val="Normal"/>
    <w:next w:val="Normal"/>
    <w:autoRedefine/>
    <w:qFormat/>
    <w:rsid w:val="0031325a"/>
    <w:pPr>
      <w:keepNext/>
      <w:numPr>
        <w:ilvl w:val="2"/>
        <w:numId w:val="1"/>
      </w:numPr>
      <w:outlineLvl w:val="2"/>
      <w:outlineLvl w:val="2"/>
    </w:pPr>
    <w:rPr>
      <w:b/>
    </w:rPr>
  </w:style>
  <w:style w:type="paragraph" w:styleId="Heading4">
    <w:name w:val="Heading 4"/>
    <w:basedOn w:val="Normal"/>
    <w:next w:val="Normal"/>
    <w:qFormat/>
    <w:rsid w:val="005d5e01"/>
    <w:pPr>
      <w:keepNext/>
      <w:numPr>
        <w:ilvl w:val="3"/>
        <w:numId w:val="1"/>
      </w:numPr>
      <w:jc w:val="center"/>
      <w:outlineLvl w:val="3"/>
      <w:outlineLvl w:val="3"/>
    </w:pPr>
    <w:rPr>
      <w:b/>
      <w:sz w:val="36"/>
    </w:rPr>
  </w:style>
  <w:style w:type="paragraph" w:styleId="Heading5">
    <w:name w:val="Heading 5"/>
    <w:basedOn w:val="Normal"/>
    <w:next w:val="Normal"/>
    <w:qFormat/>
    <w:rsid w:val="005d5e01"/>
    <w:pPr>
      <w:keepNext/>
      <w:numPr>
        <w:ilvl w:val="4"/>
        <w:numId w:val="1"/>
      </w:numPr>
      <w:outlineLvl w:val="4"/>
      <w:outlineLvl w:val="4"/>
    </w:pPr>
    <w:rPr>
      <w:b/>
      <w:sz w:val="32"/>
    </w:rPr>
  </w:style>
  <w:style w:type="paragraph" w:styleId="Heading6">
    <w:name w:val="Heading 6"/>
    <w:basedOn w:val="Normal"/>
    <w:next w:val="Normal"/>
    <w:qFormat/>
    <w:rsid w:val="005d5e01"/>
    <w:pPr>
      <w:numPr>
        <w:ilvl w:val="5"/>
        <w:numId w:val="1"/>
      </w:numPr>
      <w:spacing w:before="240" w:after="60"/>
      <w:outlineLvl w:val="5"/>
      <w:outlineLvl w:val="5"/>
    </w:pPr>
    <w:rPr>
      <w:rFonts w:ascii="Times" w:hAnsi="Times"/>
      <w:b/>
      <w:sz w:val="22"/>
    </w:rPr>
  </w:style>
  <w:style w:type="paragraph" w:styleId="Heading7">
    <w:name w:val="Heading 7"/>
    <w:basedOn w:val="Normal"/>
    <w:next w:val="Normal"/>
    <w:qFormat/>
    <w:rsid w:val="005d5e01"/>
    <w:pPr>
      <w:numPr>
        <w:ilvl w:val="6"/>
        <w:numId w:val="1"/>
      </w:numPr>
      <w:spacing w:before="240" w:after="60"/>
      <w:outlineLvl w:val="6"/>
      <w:outlineLvl w:val="6"/>
    </w:pPr>
    <w:rPr>
      <w:rFonts w:ascii="Times" w:hAnsi="Times"/>
    </w:rPr>
  </w:style>
  <w:style w:type="paragraph" w:styleId="Heading8">
    <w:name w:val="Heading 8"/>
    <w:basedOn w:val="Normal"/>
    <w:next w:val="Normal"/>
    <w:qFormat/>
    <w:rsid w:val="005d5e01"/>
    <w:pPr>
      <w:numPr>
        <w:ilvl w:val="7"/>
        <w:numId w:val="1"/>
      </w:numPr>
      <w:spacing w:before="240" w:after="60"/>
      <w:outlineLvl w:val="7"/>
      <w:outlineLvl w:val="7"/>
    </w:pPr>
    <w:rPr>
      <w:rFonts w:ascii="Times" w:hAnsi="Times"/>
      <w:i/>
    </w:rPr>
  </w:style>
  <w:style w:type="paragraph" w:styleId="Heading9">
    <w:name w:val="Heading 9"/>
    <w:basedOn w:val="Normal"/>
    <w:next w:val="Normal"/>
    <w:qFormat/>
    <w:rsid w:val="005d5e01"/>
    <w:pPr>
      <w:numPr>
        <w:ilvl w:val="8"/>
        <w:numId w:val="1"/>
      </w:numPr>
      <w:spacing w:before="240" w:after="60"/>
      <w:outlineLvl w:val="8"/>
      <w:outlineLvl w:val="8"/>
    </w:pPr>
    <w:rPr>
      <w:rFonts w:ascii="Helvetica" w:hAnsi="Helvetica"/>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d5e01"/>
    <w:rPr/>
  </w:style>
  <w:style w:type="character" w:styleId="InternetLink">
    <w:name w:val="Internet Link"/>
    <w:rsid w:val="004d7be4"/>
    <w:rPr>
      <w:color w:val="0000FF"/>
      <w:u w:val="single"/>
    </w:rPr>
  </w:style>
  <w:style w:type="character" w:styleId="FollowedHyperlink">
    <w:name w:val="FollowedHyperlink"/>
    <w:qFormat/>
    <w:rsid w:val="00c439d7"/>
    <w:rPr>
      <w:color w:val="800080"/>
      <w:u w:val="single"/>
    </w:rPr>
  </w:style>
  <w:style w:type="character" w:styleId="BalloonTextChar1" w:customStyle="1">
    <w:name w:val="Balloon Text Char1"/>
    <w:link w:val="BalloonText"/>
    <w:uiPriority w:val="99"/>
    <w:qFormat/>
    <w:rsid w:val="00716230"/>
    <w:rPr>
      <w:rFonts w:ascii="Lucida Grande" w:hAnsi="Lucida Grande" w:eastAsia="Cambria" w:cs="Times New Roman"/>
      <w:sz w:val="18"/>
      <w:szCs w:val="18"/>
      <w:lang w:val="en-GB"/>
    </w:rPr>
  </w:style>
  <w:style w:type="character" w:styleId="BalloonTextChar" w:customStyle="1">
    <w:name w:val="Balloon Text Char"/>
    <w:uiPriority w:val="99"/>
    <w:semiHidden/>
    <w:qFormat/>
    <w:rsid w:val="00716230"/>
    <w:rPr>
      <w:rFonts w:ascii="Lucida Grande" w:hAnsi="Lucida Grande"/>
      <w:sz w:val="18"/>
      <w:szCs w:val="18"/>
      <w:lang w:val="fi-FI"/>
    </w:rPr>
  </w:style>
  <w:style w:type="character" w:styleId="BodyTextChar" w:customStyle="1">
    <w:name w:val="Body Text Char"/>
    <w:link w:val="BodyText"/>
    <w:qFormat/>
    <w:rsid w:val="00716230"/>
    <w:rPr>
      <w:rFonts w:ascii="Times New Roman" w:hAnsi="Times New Roman" w:eastAsia="Times New Roman"/>
      <w:b/>
      <w:bCs/>
      <w:sz w:val="24"/>
      <w:szCs w:val="24"/>
      <w:lang w:val="de-DE" w:eastAsia="de-DE"/>
    </w:rPr>
  </w:style>
  <w:style w:type="character" w:styleId="CaptionChar" w:customStyle="1">
    <w:name w:val="Caption Char"/>
    <w:link w:val="Caption"/>
    <w:qFormat/>
    <w:rsid w:val="005b4738"/>
    <w:rPr>
      <w:rFonts w:ascii="Arial" w:hAnsi="Arial" w:eastAsia="Cambria" w:cs="Cambria"/>
      <w:bCs/>
      <w:sz w:val="22"/>
      <w:szCs w:val="18"/>
    </w:rPr>
  </w:style>
  <w:style w:type="character" w:styleId="TaulukonotsikkoChar" w:customStyle="1">
    <w:name w:val="Taulukon otsikko Char"/>
    <w:basedOn w:val="CaptionChar"/>
    <w:link w:val="Taulukonotsikko"/>
    <w:qFormat/>
    <w:rsid w:val="0016088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rsid w:val="00716230"/>
    <w:pPr/>
    <w:rPr>
      <w:rFonts w:ascii="Times New Roman" w:hAnsi="Times New Roman" w:eastAsia="Times New Roman"/>
      <w:b/>
      <w:bCs/>
      <w:szCs w:val="24"/>
      <w:lang w:val="de-DE" w:eastAsia="de-D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rsid w:val="005d5e01"/>
    <w:pPr>
      <w:tabs>
        <w:tab w:val="center" w:pos="4153" w:leader="none"/>
        <w:tab w:val="right" w:pos="8306" w:leader="none"/>
      </w:tabs>
    </w:pPr>
    <w:rPr/>
  </w:style>
  <w:style w:type="paragraph" w:styleId="Header">
    <w:name w:val="Header"/>
    <w:basedOn w:val="Normal"/>
    <w:rsid w:val="005d5e01"/>
    <w:pPr>
      <w:tabs>
        <w:tab w:val="center" w:pos="4153" w:leader="none"/>
        <w:tab w:val="right" w:pos="8306" w:leader="none"/>
      </w:tabs>
    </w:pPr>
    <w:rPr/>
  </w:style>
  <w:style w:type="paragraph" w:styleId="Contents1">
    <w:name w:val="TOC 1"/>
    <w:basedOn w:val="Normal"/>
    <w:next w:val="Normal"/>
    <w:autoRedefine/>
    <w:uiPriority w:val="39"/>
    <w:rsid w:val="00b132bd"/>
    <w:pPr>
      <w:tabs>
        <w:tab w:val="left" w:pos="482" w:leader="none"/>
        <w:tab w:val="right" w:pos="8494" w:leader="dot"/>
      </w:tabs>
      <w:spacing w:before="240" w:after="120"/>
      <w:ind w:left="482" w:hanging="482"/>
    </w:pPr>
    <w:rPr>
      <w:caps/>
    </w:rPr>
  </w:style>
  <w:style w:type="paragraph" w:styleId="Contents2">
    <w:name w:val="TOC 2"/>
    <w:basedOn w:val="Normal"/>
    <w:next w:val="Normal"/>
    <w:autoRedefine/>
    <w:uiPriority w:val="39"/>
    <w:rsid w:val="00b132bd"/>
    <w:pPr>
      <w:tabs>
        <w:tab w:val="left" w:pos="482" w:leader="none"/>
        <w:tab w:val="right" w:pos="8494" w:leader="dot"/>
      </w:tabs>
      <w:spacing w:before="120" w:after="120"/>
      <w:ind w:left="964" w:hanging="482"/>
    </w:pPr>
    <w:rPr/>
  </w:style>
  <w:style w:type="paragraph" w:styleId="Contents3">
    <w:name w:val="TOC 3"/>
    <w:basedOn w:val="Normal"/>
    <w:next w:val="Normal"/>
    <w:autoRedefine/>
    <w:uiPriority w:val="39"/>
    <w:rsid w:val="00b132bd"/>
    <w:pPr>
      <w:tabs>
        <w:tab w:val="left" w:pos="482" w:leader="none"/>
        <w:tab w:val="left" w:pos="590" w:leader="none"/>
        <w:tab w:val="right" w:pos="8494" w:leader="dot"/>
      </w:tabs>
      <w:spacing w:before="120" w:after="120"/>
      <w:ind w:left="1554" w:hanging="590"/>
    </w:pPr>
    <w:rPr/>
  </w:style>
  <w:style w:type="paragraph" w:styleId="Contents4">
    <w:name w:val="TOC 4"/>
    <w:basedOn w:val="Normal"/>
    <w:next w:val="Normal"/>
    <w:autoRedefine/>
    <w:rsid w:val="005d5e01"/>
    <w:pPr>
      <w:ind w:left="720" w:hanging="0"/>
    </w:pPr>
    <w:rPr/>
  </w:style>
  <w:style w:type="paragraph" w:styleId="Contents5">
    <w:name w:val="TOC 5"/>
    <w:basedOn w:val="Normal"/>
    <w:next w:val="Normal"/>
    <w:autoRedefine/>
    <w:rsid w:val="005d5e01"/>
    <w:pPr>
      <w:ind w:left="960" w:hanging="0"/>
    </w:pPr>
    <w:rPr/>
  </w:style>
  <w:style w:type="paragraph" w:styleId="Contents6">
    <w:name w:val="TOC 6"/>
    <w:basedOn w:val="Normal"/>
    <w:next w:val="Normal"/>
    <w:autoRedefine/>
    <w:rsid w:val="005d5e01"/>
    <w:pPr>
      <w:ind w:left="1200" w:hanging="0"/>
    </w:pPr>
    <w:rPr/>
  </w:style>
  <w:style w:type="paragraph" w:styleId="Contents7">
    <w:name w:val="TOC 7"/>
    <w:basedOn w:val="Normal"/>
    <w:next w:val="Normal"/>
    <w:autoRedefine/>
    <w:rsid w:val="005d5e01"/>
    <w:pPr>
      <w:ind w:left="1440" w:hanging="0"/>
    </w:pPr>
    <w:rPr/>
  </w:style>
  <w:style w:type="paragraph" w:styleId="Contents8">
    <w:name w:val="TOC 8"/>
    <w:basedOn w:val="Normal"/>
    <w:next w:val="Normal"/>
    <w:autoRedefine/>
    <w:rsid w:val="005d5e01"/>
    <w:pPr>
      <w:ind w:left="1680" w:hanging="0"/>
    </w:pPr>
    <w:rPr/>
  </w:style>
  <w:style w:type="paragraph" w:styleId="Contents9">
    <w:name w:val="TOC 9"/>
    <w:basedOn w:val="Normal"/>
    <w:next w:val="Normal"/>
    <w:autoRedefine/>
    <w:rsid w:val="005d5e01"/>
    <w:pPr>
      <w:ind w:left="1920" w:hanging="0"/>
    </w:pPr>
    <w:rPr/>
  </w:style>
  <w:style w:type="paragraph" w:styleId="Tynalaotsikko" w:customStyle="1">
    <w:name w:val="Työn alaotsikko"/>
    <w:basedOn w:val="Normal"/>
    <w:qFormat/>
    <w:rsid w:val="00dc7ef2"/>
    <w:pPr>
      <w:jc w:val="center"/>
    </w:pPr>
    <w:rPr>
      <w:b/>
      <w:sz w:val="32"/>
    </w:rPr>
  </w:style>
  <w:style w:type="paragraph" w:styleId="Nimitiedot" w:customStyle="1">
    <w:name w:val="Nimiötiedot"/>
    <w:basedOn w:val="Normal"/>
    <w:qFormat/>
    <w:rsid w:val="005d5e01"/>
    <w:pPr>
      <w:jc w:val="right"/>
    </w:pPr>
    <w:rPr/>
  </w:style>
  <w:style w:type="paragraph" w:styleId="Sisllys" w:customStyle="1">
    <w:name w:val="Sisällys"/>
    <w:basedOn w:val="Normal"/>
    <w:qFormat/>
    <w:rsid w:val="005d5e01"/>
    <w:pPr/>
    <w:rPr>
      <w:b/>
      <w:caps/>
      <w:sz w:val="32"/>
    </w:rPr>
  </w:style>
  <w:style w:type="paragraph" w:styleId="Lhdeluettelo" w:customStyle="1">
    <w:name w:val="Lähdeluettelo"/>
    <w:basedOn w:val="Normal"/>
    <w:qFormat/>
    <w:rsid w:val="00b4083d"/>
    <w:pPr>
      <w:tabs>
        <w:tab w:val="left" w:pos="567" w:leader="none"/>
      </w:tabs>
      <w:spacing w:before="0" w:after="120"/>
      <w:ind w:left="720" w:hanging="720"/>
    </w:pPr>
    <w:rPr>
      <w:rFonts w:cs="Courier New"/>
      <w:szCs w:val="24"/>
      <w:lang w:val="en-US"/>
    </w:rPr>
  </w:style>
  <w:style w:type="paragraph" w:styleId="Leipteksti" w:customStyle="1">
    <w:name w:val="Leipäteksti"/>
    <w:basedOn w:val="Normal"/>
    <w:qFormat/>
    <w:rsid w:val="00641ba8"/>
    <w:pPr>
      <w:spacing w:lineRule="auto" w:line="360"/>
    </w:pPr>
    <w:rPr/>
  </w:style>
  <w:style w:type="paragraph" w:styleId="Sitaatti" w:customStyle="1">
    <w:name w:val="Sitaatti"/>
    <w:basedOn w:val="Leipteksti"/>
    <w:qFormat/>
    <w:rsid w:val="005b4738"/>
    <w:pPr>
      <w:spacing w:lineRule="auto" w:line="240"/>
      <w:ind w:left="720" w:hanging="0"/>
    </w:pPr>
    <w:rPr>
      <w:sz w:val="22"/>
    </w:rPr>
  </w:style>
  <w:style w:type="paragraph" w:styleId="BalloonText">
    <w:name w:val="Balloon Text"/>
    <w:basedOn w:val="Normal"/>
    <w:link w:val="BalloonTextChar1"/>
    <w:uiPriority w:val="99"/>
    <w:unhideWhenUsed/>
    <w:qFormat/>
    <w:rsid w:val="00716230"/>
    <w:pPr/>
    <w:rPr>
      <w:rFonts w:ascii="Lucida Grande" w:hAnsi="Lucida Grande" w:eastAsia="Cambria"/>
      <w:sz w:val="18"/>
      <w:szCs w:val="18"/>
      <w:lang w:val="en-GB"/>
    </w:rPr>
  </w:style>
  <w:style w:type="paragraph" w:styleId="Caption1">
    <w:name w:val="caption"/>
    <w:basedOn w:val="Normal"/>
    <w:next w:val="Normal"/>
    <w:link w:val="CaptionChar"/>
    <w:qFormat/>
    <w:rsid w:val="005b4738"/>
    <w:pPr/>
    <w:rPr>
      <w:rFonts w:eastAsia="Cambria"/>
      <w:bCs/>
      <w:sz w:val="22"/>
      <w:szCs w:val="18"/>
    </w:rPr>
  </w:style>
  <w:style w:type="paragraph" w:styleId="Taulukonotsikko" w:customStyle="1">
    <w:name w:val="Taulukon otsikko"/>
    <w:basedOn w:val="Caption1"/>
    <w:link w:val="TaulukonotsikkoChar"/>
    <w:qFormat/>
    <w:rsid w:val="0016088e"/>
    <w:pPr>
      <w:keepNext/>
    </w:pPr>
    <w:rPr/>
  </w:style>
  <w:style w:type="paragraph" w:styleId="Tableoffigures">
    <w:name w:val="table of figures"/>
    <w:basedOn w:val="Normal"/>
    <w:next w:val="Normal"/>
    <w:uiPriority w:val="99"/>
    <w:qFormat/>
    <w:rsid w:val="00653f81"/>
    <w:pPr>
      <w:ind w:left="480" w:hanging="480"/>
    </w:pPr>
    <w:rPr/>
  </w:style>
  <w:style w:type="paragraph" w:styleId="Julkaisut" w:customStyle="1">
    <w:name w:val="Julkaisut"/>
    <w:basedOn w:val="Normal"/>
    <w:qFormat/>
    <w:rsid w:val="00b92727"/>
    <w:pPr>
      <w:tabs>
        <w:tab w:val="left" w:pos="567" w:leader="none"/>
      </w:tabs>
      <w:spacing w:before="100" w:after="100"/>
      <w:ind w:left="567" w:hanging="567"/>
    </w:pPr>
    <w:rPr>
      <w:rFonts w:ascii="Times New Roman" w:hAnsi="Times New Roman"/>
    </w:rPr>
  </w:style>
  <w:style w:type="paragraph" w:styleId="Tynnimi" w:customStyle="1">
    <w:name w:val="Työn nimi"/>
    <w:basedOn w:val="Tynalaotsikko"/>
    <w:qFormat/>
    <w:rsid w:val="00dc7ef2"/>
    <w:pPr/>
    <w:rPr>
      <w:sz w:val="3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ce709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http://apumatti.helsinki.fi/lcms.php?am=904-904-1&amp;page=1440" TargetMode="External"/><Relationship Id="rId6" Type="http://schemas.openxmlformats.org/officeDocument/2006/relationships/chart" Target="charts/chart1.xml"/><Relationship Id="rId7" Type="http://schemas.openxmlformats.org/officeDocument/2006/relationships/hyperlink" Target="http://owl.english.purdue.edu/owl/resource/560/01/" TargetMode="External"/><Relationship Id="rId8" Type="http://schemas.openxmlformats.org/officeDocument/2006/relationships/hyperlink" Target="http://www.jokuosoite.com/full/url/" TargetMode="External"/><Relationship Id="rId9" Type="http://schemas.openxmlformats.org/officeDocument/2006/relationships/hyperlink" Target="http://www.oreillynet.com/pub/a/oreilly/tim/news/2005/09/30/what-is-web-20.html" TargetMode="External"/><Relationship Id="rId10" Type="http://schemas.openxmlformats.org/officeDocument/2006/relationships/hyperlink" Target="http://www.helsinki.fi/behav/praktikumikasikirja/etusivu.htm" TargetMode="External"/><Relationship Id="rId11" Type="http://schemas.openxmlformats.org/officeDocument/2006/relationships/hyperlink" Target="http://www.seppotella.fi/tellaharjannedv04.pdf" TargetMode="External"/><Relationship Id="rId12" Type="http://schemas.openxmlformats.org/officeDocument/2006/relationships/header" Target="head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charts/_rels/chart1.xml.rels><?xml version="1.0" encoding="UTF-8"?>
<Relationships xmlns="http://schemas.openxmlformats.org/package/2006/relationships"><Relationship Id="rId1" Type="http://schemas.openxmlformats.org/officeDocument/2006/relationships/package" Target="../embeddings/Microsoft_Office_Excel_Worksheet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view3D>
      <c:rotX val="15"/>
      <c:rotY val="20"/>
      <c:rAngAx val="1"/>
      <c:perspective val="30"/>
    </c:view3D>
    <c:floor>
      <c:spPr>
        <a:noFill/>
        <a:ln w="3240">
          <a:solidFill>
            <a:srgbClr val="808080"/>
          </a:solidFill>
          <a:round/>
        </a:ln>
      </c:spPr>
    </c:floor>
    <c:backWall>
      <c:spPr>
        <a:noFill/>
        <a:ln w="25560">
          <a:noFill/>
        </a:ln>
      </c:spPr>
    </c:backWall>
    <c:plotArea>
      <c:bar3DChart>
        <c:barDir val="col"/>
        <c:grouping val="clustered"/>
        <c:varyColors val="0"/>
        <c:ser>
          <c:idx val="0"/>
          <c:order val="0"/>
          <c:tx>
            <c:strRef>
              <c:f>label 0</c:f>
              <c:strCache>
                <c:ptCount val="1"/>
                <c:pt idx="0">
                  <c:v>Selite 1</c:v>
                </c:pt>
              </c:strCache>
            </c:strRef>
          </c:tx>
          <c:spPr>
            <a:solidFill>
              <a:srgbClr val="4f81bd"/>
            </a:solidFill>
            <a:ln w="25560">
              <a:noFill/>
            </a:ln>
          </c:spPr>
          <c:invertIfNegative val="0"/>
          <c:dLbls>
            <c:showLegendKey val="0"/>
            <c:showVal val="0"/>
            <c:showCatName val="0"/>
            <c:showSerName val="0"/>
            <c:showPercent val="0"/>
            <c:showLeaderLines val="0"/>
          </c:dLbls>
          <c:cat>
            <c:strRef>
              <c:f>categories</c:f>
              <c:strCache>
                <c:ptCount val="4"/>
                <c:pt idx="0">
                  <c:v>Luokka 1</c:v>
                </c:pt>
                <c:pt idx="1">
                  <c:v>Luokka 2</c:v>
                </c:pt>
                <c:pt idx="2">
                  <c:v>Luokka 3</c:v>
                </c:pt>
                <c:pt idx="3">
                  <c:v>Luokka 4</c:v>
                </c:pt>
              </c:strCache>
            </c:strRef>
          </c:cat>
          <c:val>
            <c:numRef>
              <c:f>0</c:f>
              <c:numCache>
                <c:formatCode>General</c:formatCode>
                <c:ptCount val="4"/>
                <c:pt idx="0">
                  <c:v>4.3</c:v>
                </c:pt>
                <c:pt idx="1">
                  <c:v>2.5</c:v>
                </c:pt>
                <c:pt idx="2">
                  <c:v>3.5</c:v>
                </c:pt>
                <c:pt idx="3">
                  <c:v>4.5</c:v>
                </c:pt>
              </c:numCache>
            </c:numRef>
          </c:val>
        </c:ser>
        <c:ser>
          <c:idx val="1"/>
          <c:order val="1"/>
          <c:tx>
            <c:strRef>
              <c:f>label 1</c:f>
              <c:strCache>
                <c:ptCount val="1"/>
                <c:pt idx="0">
                  <c:v>Selite 2</c:v>
                </c:pt>
              </c:strCache>
            </c:strRef>
          </c:tx>
          <c:spPr>
            <a:solidFill>
              <a:srgbClr val="c0504d"/>
            </a:solidFill>
            <a:ln w="25560">
              <a:noFill/>
            </a:ln>
          </c:spPr>
          <c:invertIfNegative val="0"/>
          <c:dLbls>
            <c:showLegendKey val="0"/>
            <c:showVal val="0"/>
            <c:showCatName val="0"/>
            <c:showSerName val="0"/>
            <c:showPercent val="0"/>
            <c:showLeaderLines val="0"/>
          </c:dLbls>
          <c:cat>
            <c:strRef>
              <c:f>categories</c:f>
              <c:strCache>
                <c:ptCount val="4"/>
                <c:pt idx="0">
                  <c:v>Luokka 1</c:v>
                </c:pt>
                <c:pt idx="1">
                  <c:v>Luokka 2</c:v>
                </c:pt>
                <c:pt idx="2">
                  <c:v>Luokka 3</c:v>
                </c:pt>
                <c:pt idx="3">
                  <c:v>Luokka 4</c:v>
                </c:pt>
              </c:strCache>
            </c:strRef>
          </c:cat>
          <c:val>
            <c:numRef>
              <c:f>1</c:f>
              <c:numCache>
                <c:formatCode>General</c:formatCode>
                <c:ptCount val="4"/>
                <c:pt idx="0">
                  <c:v>2.4</c:v>
                </c:pt>
                <c:pt idx="1">
                  <c:v>4.4</c:v>
                </c:pt>
                <c:pt idx="2">
                  <c:v>1.8</c:v>
                </c:pt>
                <c:pt idx="3">
                  <c:v>2.8</c:v>
                </c:pt>
              </c:numCache>
            </c:numRef>
          </c:val>
        </c:ser>
        <c:ser>
          <c:idx val="2"/>
          <c:order val="2"/>
          <c:tx>
            <c:strRef>
              <c:f>label 2</c:f>
              <c:strCache>
                <c:ptCount val="1"/>
                <c:pt idx="0">
                  <c:v>Selite 3</c:v>
                </c:pt>
              </c:strCache>
            </c:strRef>
          </c:tx>
          <c:spPr>
            <a:solidFill>
              <a:srgbClr val="9bbb59"/>
            </a:solidFill>
            <a:ln w="25560">
              <a:noFill/>
            </a:ln>
          </c:spPr>
          <c:invertIfNegative val="0"/>
          <c:dLbls>
            <c:showLegendKey val="0"/>
            <c:showVal val="0"/>
            <c:showCatName val="0"/>
            <c:showSerName val="0"/>
            <c:showPercent val="0"/>
            <c:showLeaderLines val="0"/>
          </c:dLbls>
          <c:cat>
            <c:strRef>
              <c:f>categories</c:f>
              <c:strCache>
                <c:ptCount val="4"/>
                <c:pt idx="0">
                  <c:v>Luokka 1</c:v>
                </c:pt>
                <c:pt idx="1">
                  <c:v>Luokka 2</c:v>
                </c:pt>
                <c:pt idx="2">
                  <c:v>Luokka 3</c:v>
                </c:pt>
                <c:pt idx="3">
                  <c:v>Luokka 4</c:v>
                </c:pt>
              </c:strCache>
            </c:strRef>
          </c:cat>
          <c:val>
            <c:numRef>
              <c:f>2</c:f>
              <c:numCache>
                <c:formatCode>General</c:formatCode>
                <c:ptCount val="4"/>
                <c:pt idx="0">
                  <c:v>2</c:v>
                </c:pt>
                <c:pt idx="1">
                  <c:v>2</c:v>
                </c:pt>
                <c:pt idx="2">
                  <c:v>3</c:v>
                </c:pt>
                <c:pt idx="3">
                  <c:v>5</c:v>
                </c:pt>
              </c:numCache>
            </c:numRef>
          </c:val>
        </c:ser>
        <c:gapWidth val="150"/>
        <c:shape val="cylinder"/>
        <c:axId val="32764775"/>
        <c:axId val="92156665"/>
        <c:axId val="0"/>
      </c:bar3DChart>
      <c:catAx>
        <c:axId val="32764775"/>
        <c:scaling>
          <c:orientation val="minMax"/>
        </c:scaling>
        <c:delete val="0"/>
        <c:axPos val="b"/>
        <c:numFmt formatCode="MM/DD/YYYY" sourceLinked="1"/>
        <c:majorTickMark val="out"/>
        <c:minorTickMark val="none"/>
        <c:tickLblPos val="nextTo"/>
        <c:spPr>
          <a:ln w="3240">
            <a:solidFill>
              <a:srgbClr val="808080"/>
            </a:solidFill>
            <a:round/>
          </a:ln>
        </c:spPr>
        <c:txPr>
          <a:bodyPr/>
          <a:p>
            <a:pPr>
              <a:defRPr b="0" sz="1000" spc="-1" strike="noStrike">
                <a:solidFill>
                  <a:srgbClr val="000000"/>
                </a:solidFill>
                <a:uFill>
                  <a:solidFill>
                    <a:srgbClr val="ffffff"/>
                  </a:solidFill>
                </a:uFill>
                <a:latin typeface="Calibri"/>
              </a:defRPr>
            </a:pPr>
          </a:p>
        </c:txPr>
        <c:crossAx val="92156665"/>
        <c:crosses val="autoZero"/>
        <c:auto val="1"/>
        <c:lblAlgn val="ctr"/>
        <c:lblOffset val="100"/>
      </c:catAx>
      <c:valAx>
        <c:axId val="92156665"/>
        <c:scaling>
          <c:orientation val="minMax"/>
        </c:scaling>
        <c:delete val="0"/>
        <c:axPos val="l"/>
        <c:majorGridlines>
          <c:spPr>
            <a:ln w="3240">
              <a:solidFill>
                <a:srgbClr val="808080"/>
              </a:solidFill>
              <a:round/>
            </a:ln>
          </c:spPr>
        </c:majorGridlines>
        <c:numFmt formatCode="General" sourceLinked="0"/>
        <c:majorTickMark val="out"/>
        <c:minorTickMark val="none"/>
        <c:tickLblPos val="nextTo"/>
        <c:spPr>
          <a:ln w="3240">
            <a:solidFill>
              <a:srgbClr val="808080"/>
            </a:solidFill>
            <a:round/>
          </a:ln>
        </c:spPr>
        <c:txPr>
          <a:bodyPr/>
          <a:p>
            <a:pPr>
              <a:defRPr b="0" sz="1000" spc="-1" strike="noStrike">
                <a:solidFill>
                  <a:srgbClr val="000000"/>
                </a:solidFill>
                <a:uFill>
                  <a:solidFill>
                    <a:srgbClr val="ffffff"/>
                  </a:solidFill>
                </a:uFill>
                <a:latin typeface="Calibri"/>
              </a:defRPr>
            </a:pPr>
          </a:p>
        </c:txPr>
        <c:crossAx val="32764775"/>
        <c:crosses val="autoZero"/>
        <c:crossBetween val="midCat"/>
      </c:valAx>
      <c:spPr>
        <a:noFill/>
        <a:ln w="25560">
          <a:noFill/>
        </a:ln>
      </c:spPr>
    </c:plotArea>
    <c:legend>
      <c:layout>
        <c:manualLayout>
          <c:xMode val="edge"/>
          <c:yMode val="edge"/>
          <c:x val="0.836625"/>
          <c:y val="0.319666666666667"/>
        </c:manualLayout>
      </c:layout>
      <c:spPr>
        <a:noFill/>
        <a:ln w="25560">
          <a:noFill/>
        </a:ln>
      </c:spPr>
    </c:legend>
    <c:plotVisOnly val="1"/>
    <c:dispBlanksAs val="gap"/>
  </c:chart>
  <c:spPr>
    <a:solidFill>
      <a:srgbClr val="ffffff"/>
    </a:solidFill>
    <a:ln w="3240">
      <a:solidFill>
        <a:srgbClr val="808080"/>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LibreOffice/5.1.6.2$Linux_X86_64 LibreOffice_project/10m0$Build-2</Application>
  <Pages>20</Pages>
  <Words>2241</Words>
  <Characters>17239</Characters>
  <CharactersWithSpaces>19266</CharactersWithSpaces>
  <Paragraphs>211</Paragraphs>
  <Company>University of Helsinki.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2011-10-04T10:48:00Z</dcterms:created>
  <dc:creator>Riitta Jyrhämä</dc:creator>
  <dc:description/>
  <dc:language>en-US</dc:language>
  <cp:lastModifiedBy/>
  <cp:lastPrinted>2011-09-22T06:46:00Z</cp:lastPrinted>
  <dcterms:modified xsi:type="dcterms:W3CDTF">2018-12-07T13:16:42Z</dcterms:modified>
  <cp:revision>5</cp:revision>
  <dc:subject/>
  <dc:title>Gradupohja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Helsinki.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