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 xml:space="preserve">他听见自己的呼吸变重。</w:t>
      </w:r>
    </w:p>
    <w:p ns2: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ns2:paraId="2D1A96EC">
      <w:pPr>
        <w:rPr>
          <w:rFonts w:hint="default" w:ascii="Arial Regular" w:hAnsi="Arial Regular" w:cs="Arial Regular"/>
        </w:rPr>
      </w:pPr>
      <w:r>
        <w:t>“如果ORIGIN和ATHENA都要求你交出判断权，你必须拒绝。人类最后的主权不是赢，而是仍然能说：我不同意。”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蓝色底座弹出最后一行：ATHENA起源已确认。设计类别：反奇点死手系统。战略模型：终极纳什均衡。人类覆盖权：必要但不可靠。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