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[04-09-2014] Meeting with G-Reg and ES teams. Subash , Shazni, Danesh, Heshani, SameeraM, Rushira, SameeraJ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[09-09-2014] Feature Progress Review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[10-09-2014] Meeting with SameeraM, SameeraJ, Danesh and 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 : Find a way to check permission for the user in each lifecycle stage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Find a way to subscribe for an asset type→like media_type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[11-09-2014]  Checking the subscription 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InfoServiceClient → SubscriptionBeanPopulator → EventingServiceImpl → CarbonEventBroker → InMemoryDeliveryManager → InMemoryMatchinManager → InMemorySubscriptionStorage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[12-09-2014]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[15-09-2014]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[16-09-2014]  Writing a java module to check the backend functionality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[17-09-2014] Added Permission check for InMemoryDeliveryManager - WIP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[18-09-2014] InMemoryDeliveryManager changes are not efficient. So added permission check to RegistryEventingDisatcher  WIP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[19-09-2014] changes done to RegistryEventDispatcher.java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tested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[20-09-2014] saturday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[21-09-2014] sunday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[22-09-2014]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Log.docx</dc:title>
</cp:coreProperties>
</file>