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               </w:t>
      </w:r>
      <w:r>
        <w:rPr>
          <w:rFonts w:hint="eastAsia"/>
        </w:rPr>
        <w:t>不忘初心，用奋斗</w:t>
      </w:r>
      <w:r>
        <w:rPr>
          <w:rFonts w:hint="eastAsia"/>
          <w:lang w:eastAsia="zh-CN"/>
        </w:rPr>
        <w:t>谱写</w:t>
      </w:r>
      <w:r>
        <w:rPr>
          <w:rFonts w:hint="eastAsia"/>
        </w:rPr>
        <w:t>无悔人生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 xml:space="preserve">                           </w:t>
      </w:r>
      <w:bookmarkStart w:id="0" w:name="_GoBack"/>
      <w:bookmarkEnd w:id="0"/>
      <w:r>
        <w:rPr>
          <w:rFonts w:hint="eastAsia"/>
        </w:rPr>
        <w:t>——《厉害了我的国》观后感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总值增速世界第一；蓝鲸2号、蛟龙号、全国银幕数量总和世界第一；全世界最大的基本医疗保障网；173项扶贫政策；人类历史上最大的射电望远镜FAST；高速公路网总里程世界第一；磁悬浮列车研发、5G技术……当这一项项成就，一串串有力的数字从我眼前闪过，让我感受到作为一个中国人，是多么的骄傲和自豪。情不自禁就会发出一句感叹：厉害了！我的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影《厉害了，我的国》用纪录片形式展示了党的十八大以来在创新、协调、绿色、开放、共享的新发展理念下中国取得的历史性成就。除了颇具视野和胸怀地讲述中国故事、刻画中国面貌、展现中国变化，还有涓涓流淌、直抵人心的情感叙事润色全片。《厉害了，我的国》在观照“大国”的同时，也把“小家”作为重点加以展现，平凡百姓的社会生活变迁最能直观有力地回应新时代的火热之姿，片中生动记录了中国在精准扶贫、生态文明建设、医疗保障、国家安全等各方面取得的卓越成就，展现中国人民在全面建成小康征程上的诸</w:t>
      </w:r>
      <w:r>
        <w:rPr>
          <w:rFonts w:hint="eastAsia"/>
          <w:lang w:eastAsia="zh-CN"/>
        </w:rPr>
        <w:t>多</w:t>
      </w:r>
      <w:r>
        <w:rPr>
          <w:rFonts w:hint="eastAsia"/>
        </w:rPr>
        <w:t>努力。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万里晴空，壮丽山河，赤旗飘扬。一个时代有一个时代的主题，一代人有一代人的使命。国家是个人与家庭最大的“梦工场”。今天的中国，作为当代的中国人，我们肩负着民族强盛的中国梦，应将个人命运与国家命运紧紧相连、把个人理想与人民追求紧紧相连、把个人梦想与国家梦想紧紧相连，以实干绽放人生。</w:t>
      </w:r>
    </w:p>
    <w:p>
      <w:pPr>
        <w:rPr>
          <w:rFonts w:hint="eastAsia"/>
        </w:rPr>
      </w:pPr>
      <w:r>
        <w:rPr>
          <w:rFonts w:hint="eastAsia"/>
        </w:rPr>
        <w:t xml:space="preserve">    自强破万难，奋斗出幸福。从影片中的奋斗者身上我看到了自己的身影，感受到了激励和振奋。片中国人追寻“中国梦”途中不畏艰险、埋头苦干、开拓进取的情操非常值得学习。即使我们在平凡的岗位上，也要努力拼搏，攻坚克难，砥砺前行。只有一如既往撸起袖子加油干，才能在奋斗中拼搏出一份天地</w:t>
      </w:r>
      <w:r>
        <w:rPr>
          <w:rFonts w:hint="eastAsia"/>
          <w:lang w:eastAsia="zh-CN"/>
        </w:rPr>
        <w:t>。只有自强不息，才能在奋斗的路上活得更加幸福出彩。只有不忘初心，才能在奋斗中谱写出一个无悔人生。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贺汕森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2018年3月14日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8306"/>
      </w:tabs>
      <w:ind w:left="-1" w:leftChars="-800" w:right="-1573" w:rightChars="-749" w:hanging="1679" w:hangingChars="933"/>
      <w:rPr>
        <w:rFonts w:hint="eastAsia" w:eastAsiaTheme="minorEastAsia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-1134745</wp:posOffset>
          </wp:positionH>
          <wp:positionV relativeFrom="margin">
            <wp:posOffset>-1540510</wp:posOffset>
          </wp:positionV>
          <wp:extent cx="7552055" cy="10682605"/>
          <wp:effectExtent l="0" t="0" r="10795" b="4445"/>
          <wp:wrapNone/>
          <wp:docPr id="28" name="WordPictureWatermark495262388" descr="C:\Users\Adminisrator\Desktop\信纸.jpg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WordPictureWatermark495262388" descr="C:\Users\Adminisrator\Desktop\信纸.jpg信纸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205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ind w:left="0" w:leftChars="-295" w:hanging="619" w:hangingChars="344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Adminisrator</dc:creator>
  <cp:lastModifiedBy>贺汕森的 iPhone</cp:lastModifiedBy>
  <dcterms:modified xsi:type="dcterms:W3CDTF">2018-03-14T19:58:03Z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