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David" w:hAnsi="David"/>
          <w:b/>
          <w:color w:val="102C57"/>
          <w:sz w:val="40"/>
        </w:rPr>
        <w:t>דוח אנליזה הנדסית ופיזיקלית מלאה — מנוע Legalix Physics &amp; FEA</w:t>
      </w:r>
    </w:p>
    <w:p>
      <w:pPr>
        <w:bidi/>
        <w:jc w:val="right"/>
      </w:pPr>
      <w:r>
        <w:rPr>
          <w:rFonts w:ascii="David" w:hAnsi="David"/>
          <w:b/>
          <w:color w:val="B40000"/>
          <w:sz w:val="26"/>
        </w:rPr>
        <w:t>פרויקט: מגדל 17 קומות — אור יהודה | מנוע חישוב: OpenSees 3D + FEA Solver + SSI + Creep &amp; Cracking</w:t>
      </w:r>
    </w:p>
    <w:p>
      <w:pPr>
        <w:bidi/>
        <w:jc w:val="right"/>
      </w:pPr>
      <w:r>
        <w:rPr>
          <w:rFonts w:ascii="David" w:hAnsi="David"/>
          <w:b/>
          <w:color w:val="102C57"/>
          <w:sz w:val="26"/>
        </w:rPr>
        <w:t>1. תוצאות דינמיקה ורעידות אדמה (ת״י 413 — קרקע SD אור יהודה):</w:t>
      </w:r>
    </w:p>
    <w:p>
      <w:pPr>
        <w:bidi/>
        <w:jc w:val="right"/>
      </w:pPr>
      <w:r>
        <w:rPr>
          <w:rFonts w:ascii="David" w:hAnsi="David"/>
          <w:sz w:val="23"/>
        </w:rPr>
        <w:t xml:space="preserve">   • זמן מחזור עצמי ראשי: T1 = 0.87 שניות (תדר: 1.15 Hz).</w:t>
      </w:r>
    </w:p>
    <w:p>
      <w:pPr>
        <w:bidi/>
        <w:jc w:val="right"/>
      </w:pPr>
      <w:r>
        <w:rPr>
          <w:rFonts w:ascii="David" w:hAnsi="David"/>
          <w:sz w:val="23"/>
        </w:rPr>
        <w:t xml:space="preserve">   • כוח גזירה סיסמי בבסיס (Base Shear): 4322 kN (441 טון).</w:t>
      </w:r>
    </w:p>
    <w:p>
      <w:pPr>
        <w:bidi/>
        <w:jc w:val="right"/>
      </w:pPr>
      <w:r>
        <w:rPr>
          <w:rFonts w:ascii="David" w:hAnsi="David"/>
          <w:sz w:val="23"/>
        </w:rPr>
        <w:t xml:space="preserve">   • מומנט התהפכות כולל על הביסוס: 154869 kN*m (15787 טון*מטר).</w:t>
      </w:r>
    </w:p>
    <w:p>
      <w:pPr>
        <w:bidi/>
        <w:jc w:val="right"/>
      </w:pPr>
      <w:r>
        <w:rPr>
          <w:rFonts w:ascii="David" w:hAnsi="David"/>
          <w:sz w:val="23"/>
        </w:rPr>
      </w:r>
    </w:p>
    <w:p>
      <w:pPr>
        <w:bidi/>
        <w:jc w:val="right"/>
      </w:pPr>
      <w:r>
        <w:rPr>
          <w:rFonts w:ascii="David" w:hAnsi="David"/>
          <w:b/>
          <w:color w:val="102C57"/>
          <w:sz w:val="26"/>
        </w:rPr>
        <w:t>2. תוצאות אינטראקציית קרקע-מבנה (SSI &amp; Stratified Soil Springs):</w:t>
      </w:r>
    </w:p>
    <w:p>
      <w:pPr>
        <w:bidi/>
        <w:jc w:val="right"/>
      </w:pPr>
      <w:r>
        <w:rPr>
          <w:rFonts w:ascii="David" w:hAnsi="David"/>
          <w:sz w:val="23"/>
        </w:rPr>
        <w:t xml:space="preserve">   • שקיעה מרבית במרכז הגרעין: 6.2 מ״מ.</w:t>
      </w:r>
    </w:p>
    <w:p>
      <w:pPr>
        <w:bidi/>
        <w:jc w:val="right"/>
      </w:pPr>
      <w:r>
        <w:rPr>
          <w:rFonts w:ascii="David" w:hAnsi="David"/>
          <w:sz w:val="23"/>
        </w:rPr>
        <w:t xml:space="preserve">   • עיוות זוויתי מחושב ברפסודה: 1/3760 (תקני ועומד בסף ת״י 940: 1/500).</w:t>
      </w:r>
    </w:p>
    <w:p>
      <w:pPr>
        <w:bidi/>
        <w:jc w:val="right"/>
      </w:pPr>
      <w:r>
        <w:rPr>
          <w:rFonts w:ascii="David" w:hAnsi="David"/>
          <w:sz w:val="23"/>
        </w:rPr>
        <w:t xml:space="preserve">   • מקדם בטיחות לציפה במי תהום: Fs = 2.18 (מול סף 1.25) [PASS ✅].</w:t>
      </w:r>
    </w:p>
    <w:p>
      <w:pPr>
        <w:bidi/>
        <w:jc w:val="right"/>
      </w:pPr>
      <w:r>
        <w:rPr>
          <w:rFonts w:ascii="David" w:hAnsi="David"/>
          <w:sz w:val="23"/>
        </w:rPr>
      </w:r>
    </w:p>
    <w:p>
      <w:pPr>
        <w:bidi/>
        <w:jc w:val="right"/>
      </w:pPr>
      <w:r>
        <w:rPr>
          <w:rFonts w:ascii="David" w:hAnsi="David"/>
          <w:b/>
          <w:color w:val="102C57"/>
          <w:sz w:val="26"/>
        </w:rPr>
        <w:t>3. תוצאות זחילה 30 שנה, התכווצות וסדיקה:</w:t>
      </w:r>
    </w:p>
    <w:p>
      <w:pPr>
        <w:bidi/>
        <w:jc w:val="right"/>
      </w:pPr>
      <w:r>
        <w:rPr>
          <w:rFonts w:ascii="David" w:hAnsi="David"/>
          <w:sz w:val="23"/>
        </w:rPr>
        <w:t xml:space="preserve">   • מקדם זחילה מצטבר: phi = 2.35.</w:t>
      </w:r>
    </w:p>
    <w:p>
      <w:pPr>
        <w:bidi/>
        <w:jc w:val="right"/>
      </w:pPr>
      <w:r>
        <w:rPr>
          <w:rFonts w:ascii="David" w:hAnsi="David"/>
          <w:sz w:val="23"/>
        </w:rPr>
        <w:t xml:space="preserve">   • שקיעה ארוכת-טווח סופית בתקרה h=23cm: 16.9 מ״מ (L/403) [עומד בת״י 466].</w:t>
      </w:r>
    </w:p>
    <w:p>
      <w:pPr>
        <w:bidi/>
        <w:jc w:val="right"/>
      </w:pPr>
      <w:r>
        <w:rPr>
          <w:rFonts w:ascii="David" w:hAnsi="David"/>
          <w:sz w:val="23"/>
        </w:rPr>
        <w:t xml:space="preserve">   • רוחב סדק אופייני מחושב: wk = 0.18 מ״מ (מתחת לסף 0.30 מ״מ).</w:t>
      </w:r>
    </w:p>
    <w:p>
      <w:pPr>
        <w:bidi/>
        <w:jc w:val="right"/>
      </w:pPr>
      <w:r>
        <w:rPr>
          <w:rFonts w:ascii="David" w:hAnsi="David"/>
          <w:sz w:val="23"/>
        </w:rPr>
      </w:r>
    </w:p>
    <w:p>
      <w:pPr>
        <w:bidi/>
        <w:jc w:val="right"/>
      </w:pPr>
      <w:r>
        <w:rPr>
          <w:rFonts w:ascii="David" w:hAnsi="David"/>
          <w:b/>
          <w:color w:val="102C57"/>
          <w:sz w:val="26"/>
        </w:rPr>
        <w:t>4. תוצאות כשל חדירה תלת-ממדי ויציבות סדר שני P-Delta:</w:t>
      </w:r>
    </w:p>
    <w:p>
      <w:pPr>
        <w:bidi/>
        <w:jc w:val="right"/>
      </w:pPr>
      <w:r>
        <w:rPr>
          <w:rFonts w:ascii="David" w:hAnsi="David"/>
          <w:sz w:val="23"/>
        </w:rPr>
        <w:t xml:space="preserve">   • מאמץ חדירה פועל: v_Ed = 0.98 MPa (דורש חישוקי חדירה).</w:t>
      </w:r>
    </w:p>
    <w:p>
      <w:pPr>
        <w:bidi/>
        <w:jc w:val="right"/>
      </w:pPr>
      <w:r>
        <w:rPr>
          <w:rFonts w:ascii="David" w:hAnsi="David"/>
          <w:sz w:val="23"/>
        </w:rPr>
        <w:t xml:space="preserve">   • תכן חישוקי חדירה: הוספת 4 שורות Stud Rails Ø12 ➔ יחס תסבולת D/C = 0.70 [PASS ✅].</w:t>
      </w:r>
    </w:p>
    <w:p>
      <w:pPr>
        <w:bidi/>
        <w:jc w:val="right"/>
      </w:pPr>
      <w:r>
        <w:rPr>
          <w:rFonts w:ascii="David" w:hAnsi="David"/>
          <w:sz w:val="23"/>
        </w:rPr>
        <w:t xml:space="preserve">   • מקדם יציבות סדר שני: theta = 0.049 (יציב לחלוטין theta &lt;= 0.10).</w:t>
      </w:r>
    </w:p>
    <w:p>
      <w:pPr>
        <w:bidi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4448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lix_physics_master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3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