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David" w:hAnsi="David"/>
          <w:b/>
          <w:color w:val="102C57"/>
          <w:sz w:val="40"/>
        </w:rPr>
        <w:t>מסמך אפיון הנדסי מלא — מנוע האנליזה והפיזיקה של Legalix Engineering</w:t>
      </w:r>
    </w:p>
    <w:p>
      <w:pPr>
        <w:bidi/>
        <w:jc w:val="right"/>
      </w:pPr>
      <w:r>
        <w:rPr>
          <w:rFonts w:ascii="David" w:hAnsi="David"/>
          <w:b/>
          <w:color w:val="B40000"/>
          <w:sz w:val="26"/>
        </w:rPr>
        <w:t>מפרט פיתוח מלא: מנוע אלמנטים סופיים (FEA), אינטראקציית קרקע-מבנה (SSI), זחילה, סדיקה, סיסמיקה לא-ליניארית והתאמה לתקנים</w:t>
      </w:r>
    </w:p>
    <w:p>
      <w:pPr>
        <w:bidi/>
        <w:jc w:val="right"/>
      </w:pPr>
      <w:r>
        <w:rPr>
          <w:rFonts w:ascii="David" w:hAnsi="David"/>
          <w:b/>
          <w:color w:val="102C57"/>
          <w:sz w:val="28"/>
        </w:rPr>
        <w:t>פרק א׳: ארכיטקטורת המערכת וזרימת הנתונים (System Architecture)</w:t>
      </w:r>
    </w:p>
    <w:p>
      <w:pPr>
        <w:bidi/>
        <w:jc w:val="right"/>
      </w:pPr>
      <w:r>
        <w:rPr>
          <w:rFonts w:ascii="David" w:hAnsi="David"/>
          <w:sz w:val="23"/>
        </w:rPr>
        <w:t>1.1 שכבת קליטת מודל (Input Layer): קליטת מודלי BIM (Revit/IFC/DWG) וחילוץ גיאומטריה תלת-ממדית נקייה.</w:t>
      </w:r>
    </w:p>
    <w:p>
      <w:pPr>
        <w:bidi/>
        <w:jc w:val="right"/>
      </w:pPr>
      <w:r>
        <w:rPr>
          <w:rFonts w:ascii="David" w:hAnsi="David"/>
          <w:sz w:val="23"/>
        </w:rPr>
        <w:t>1.2 מנוע חלוקה לרשת אלמנטים סופיים (Automated 3D Mesher): חלוקה חכמה לאלמנטי קו (1D Frame), אלמנטי קליפה (2D Shell/Plate) ואלמנטי נפח (3D Solid).</w:t>
      </w:r>
    </w:p>
    <w:p>
      <w:pPr>
        <w:bidi/>
        <w:jc w:val="right"/>
      </w:pPr>
      <w:r>
        <w:rPr>
          <w:rFonts w:ascii="David" w:hAnsi="David"/>
          <w:sz w:val="23"/>
        </w:rPr>
        <w:t>1.3 מנוע פתרון מתמטי (Solver Kernel): פתרון מטריצות קשיחות [K] ומסות [M] מואץ ב-C++ ו-Python (Sparse Matrix Solvers).</w:t>
      </w:r>
    </w:p>
    <w:p>
      <w:pPr>
        <w:bidi/>
        <w:jc w:val="right"/>
      </w:pPr>
      <w:r>
        <w:rPr>
          <w:rFonts w:ascii="David" w:hAnsi="David"/>
          <w:sz w:val="23"/>
        </w:rPr>
        <w:t>1.4 שכבת ממשק תוצרים (Output API): הפקת כוחות פנימיים (N, V, M, T), מפות מאמצים ודפורמציות, דוחות סגירה והזרקת Auto-Fix ל-Revit.</w:t>
      </w:r>
    </w:p>
    <w:p>
      <w:pPr>
        <w:bidi/>
        <w:jc w:val="right"/>
      </w:pPr>
      <w:r>
        <w:rPr>
          <w:rFonts w:ascii="David" w:hAnsi="David"/>
          <w:b/>
          <w:color w:val="102C57"/>
          <w:sz w:val="28"/>
        </w:rPr>
        <w:t>פרק ב׳: מנוע אנליזה סטטית מתקדמת (Advanced Static &amp; Long-Term Physics)</w:t>
      </w:r>
    </w:p>
    <w:p>
      <w:pPr>
        <w:bidi/>
        <w:jc w:val="right"/>
      </w:pPr>
      <w:r>
        <w:rPr>
          <w:rFonts w:ascii="David" w:hAnsi="David"/>
          <w:sz w:val="23"/>
        </w:rPr>
        <w:t>2.1 מנוע שקיעות ארוכות-טווח וזחילה (Creep &amp; Shrinkage per CEB-FIP / ACI 209): חישוב זחילה והתכווצות בטון לאורך 30 שנה והכפלת שקיעות אלסטיות בפקטור זחילה (2.5x-3.0x).</w:t>
      </w:r>
    </w:p>
    <w:p>
      <w:pPr>
        <w:bidi/>
        <w:jc w:val="right"/>
      </w:pPr>
      <w:r>
        <w:rPr>
          <w:rFonts w:ascii="David" w:hAnsi="David"/>
          <w:sz w:val="23"/>
        </w:rPr>
        <w:t>2.2 מנוע סדיקה לא-ליניארית (Nonlinear Cracking &amp; Effective Stiffness): חישוב מומנט אינרציה סדוק I_eff לפי נוסחת Branson (ת"י 466) ומעקב אחר התפתחות סדקים במבנה.</w:t>
      </w:r>
    </w:p>
    <w:p>
      <w:pPr>
        <w:bidi/>
        <w:jc w:val="right"/>
      </w:pPr>
      <w:r>
        <w:rPr>
          <w:rFonts w:ascii="David" w:hAnsi="David"/>
          <w:sz w:val="23"/>
        </w:rPr>
        <w:t>2.3 מנוע כשל חדירה תלת-ממדי (Punching Shear 3D Solver): בדיקת חדירה מדויקת בעמודי פנים, קצה ופינה עם שילוב מומנט לא-מאוזן ותכן חישוקי חדירה (Stud Rails).</w:t>
      </w:r>
    </w:p>
    <w:p>
      <w:pPr>
        <w:bidi/>
        <w:jc w:val="right"/>
      </w:pPr>
      <w:r>
        <w:rPr>
          <w:rFonts w:ascii="David" w:hAnsi="David"/>
          <w:sz w:val="23"/>
        </w:rPr>
        <w:t>2.4 מנוע שדות מאמצים ומוטות-מתיחות (Strut-and-Tie Modeling - STM): תכן אזורי הפרעה (D-Regions), קורות טרנספר עמוקות, פתחים בקירות גזירה וראשי כלונסאות (Caps).</w:t>
      </w:r>
    </w:p>
    <w:p>
      <w:pPr>
        <w:bidi/>
        <w:jc w:val="right"/>
      </w:pPr>
      <w:r>
        <w:rPr>
          <w:rFonts w:ascii="David" w:hAnsi="David"/>
          <w:b/>
          <w:color w:val="102C57"/>
          <w:sz w:val="28"/>
        </w:rPr>
        <w:t>פרק ג׳: מנוע אינטראקציית קרקע-מבנה (Soil-Structure Interaction - SSI)</w:t>
      </w:r>
    </w:p>
    <w:p>
      <w:pPr>
        <w:bidi/>
        <w:jc w:val="right"/>
      </w:pPr>
      <w:r>
        <w:rPr>
          <w:rFonts w:ascii="David" w:hAnsi="David"/>
          <w:sz w:val="23"/>
        </w:rPr>
        <w:t>3.1 מודל קפיצים דיפרנציאליים לא-ליניאריים (Nonlinear Winkler Springs): מעבר מקפיצי קרקע שווים לקפיצים מותאמי מאמץ לפי שכבות הקרקע מדוח הקידוחים.</w:t>
      </w:r>
    </w:p>
    <w:p>
      <w:pPr>
        <w:bidi/>
        <w:jc w:val="right"/>
      </w:pPr>
      <w:r>
        <w:rPr>
          <w:rFonts w:ascii="David" w:hAnsi="David"/>
          <w:sz w:val="23"/>
        </w:rPr>
        <w:t>3.2 מנוע קשרי כלונס-קרקע (t-z &amp; p-y Pile Solvers): חישוב תסבולת חיכוך מעטפת ותסבולת קצה בכלונסאות, ושקיעה אנכית ואופקית מדויקת תחת עומסים.</w:t>
      </w:r>
    </w:p>
    <w:p>
      <w:pPr>
        <w:bidi/>
        <w:jc w:val="right"/>
      </w:pPr>
      <w:r>
        <w:rPr>
          <w:rFonts w:ascii="David" w:hAnsi="David"/>
          <w:sz w:val="23"/>
        </w:rPr>
        <w:t>3.3 מנוע חישוב שקיעות דיפרנציאליות ועיוות זוויתי (Angular Distortion): חישוב עיוותי הרפסודה (דרישת סף Delta_s / L &lt;= 1/500 למניעת סדיקת הבניין).</w:t>
      </w:r>
    </w:p>
    <w:p>
      <w:pPr>
        <w:bidi/>
        <w:jc w:val="right"/>
      </w:pPr>
      <w:r>
        <w:rPr>
          <w:rFonts w:ascii="David" w:hAnsi="David"/>
          <w:sz w:val="23"/>
        </w:rPr>
        <w:t>3.4 מנוע בדיקת ציפה ולחצים הידרוסטטיים (Buoyancy &amp; Seepage): חישוב מקדם בטיחות לציפה (Fs &gt;= 1.25) תחת מפלס מי תהום מקסימלי ותכן כלונסאות מתיחה.</w:t>
      </w:r>
    </w:p>
    <w:p>
      <w:pPr>
        <w:bidi/>
        <w:jc w:val="right"/>
      </w:pPr>
      <w:r>
        <w:rPr>
          <w:rFonts w:ascii="David" w:hAnsi="David"/>
          <w:b/>
          <w:color w:val="102C57"/>
          <w:sz w:val="28"/>
        </w:rPr>
        <w:t>פרק ד׳: מנוע דינמיקה ורעידות אדמה (Seismic &amp; Dynamic Solvers)</w:t>
      </w:r>
    </w:p>
    <w:p>
      <w:pPr>
        <w:bidi/>
        <w:jc w:val="right"/>
      </w:pPr>
      <w:r>
        <w:rPr>
          <w:rFonts w:ascii="David" w:hAnsi="David"/>
          <w:sz w:val="23"/>
        </w:rPr>
        <w:t>4.1 אנליזה מודלית ספקטרלית (Response Spectrum Analysis - RSA per ת"י 413): חישוב 50 צורות תנודה עצמיות (Modes), זמני מחזור (T), ושילוב CQC עם 90%+ השתתפות מסה.</w:t>
      </w:r>
    </w:p>
    <w:p>
      <w:pPr>
        <w:bidi/>
        <w:jc w:val="right"/>
      </w:pPr>
      <w:r>
        <w:rPr>
          <w:rFonts w:ascii="David" w:hAnsi="David"/>
          <w:sz w:val="23"/>
        </w:rPr>
        <w:t>4.2 מנוע פיתול ואקסצנטריות מקרית (Torsional Irregularity): חישוב מרחק מרכז מסה (CM) ממרכז קשיחות (CR) ושילוב אקסצנטריות מקרית של 5% per ת"י 413.</w:t>
      </w:r>
    </w:p>
    <w:p>
      <w:pPr>
        <w:bidi/>
        <w:jc w:val="right"/>
      </w:pPr>
      <w:r>
        <w:rPr>
          <w:rFonts w:ascii="David" w:hAnsi="David"/>
          <w:sz w:val="23"/>
        </w:rPr>
        <w:t>4.3 מנוע אנליזה בהיסטוריית זמן לא-ליניארית (Nonlinear Time-History - NLTHA): הרצת 7 צמדי אקסלרוגרמות של רעידות אדמה היסטוריות מדודות עם התאמה ספקטרלית (Matching).</w:t>
      </w:r>
    </w:p>
    <w:p>
      <w:pPr>
        <w:bidi/>
        <w:jc w:val="right"/>
      </w:pPr>
      <w:r>
        <w:rPr>
          <w:rFonts w:ascii="David" w:hAnsi="David"/>
          <w:sz w:val="23"/>
        </w:rPr>
        <w:t>4.4 מעקב אחר מפרקים פלסטיים (Plastic Hinge Tracking): ניטור מעבר אלמנטים לכניעה פלסטית, משיכות קירות גזירה ותכן קורות צימוד סיסמיות.</w:t>
      </w:r>
    </w:p>
    <w:p>
      <w:pPr>
        <w:bidi/>
        <w:jc w:val="right"/>
      </w:pPr>
      <w:r>
        <w:rPr>
          <w:rFonts w:ascii="David" w:hAnsi="David"/>
          <w:b/>
          <w:color w:val="102C57"/>
          <w:sz w:val="28"/>
        </w:rPr>
        <w:t>פרק ה׳: שכבת בקרת תכן, חוקים ואוטומציה (Rules Engine &amp; Code Compliance)</w:t>
      </w:r>
    </w:p>
    <w:p>
      <w:pPr>
        <w:bidi/>
        <w:jc w:val="right"/>
      </w:pPr>
      <w:r>
        <w:rPr>
          <w:rFonts w:ascii="David" w:hAnsi="David"/>
          <w:sz w:val="23"/>
        </w:rPr>
        <w:t>5.1 מנוע חוקים דטרמיניסטי (Deterministic Rules Engine): הצלבת כל תוצאת פיזיקה מול סעיף התקן המחייב (ת״י 466, ת״י 413, ת״י 940, ת״י 412, פקע״ר 2024).</w:t>
      </w:r>
    </w:p>
    <w:p>
      <w:pPr>
        <w:bidi/>
        <w:jc w:val="right"/>
      </w:pPr>
      <w:r>
        <w:rPr>
          <w:rFonts w:ascii="David" w:hAnsi="David"/>
          <w:sz w:val="23"/>
        </w:rPr>
        <w:t>5.2 מפתח 4 הסטטוסים ההנדסי (4-Tier Severity Engine): סיווג אוטומטי ל-RED (חובה לתקן), YELLOW (החלטת מתכנן), BLUE (אופטימיזציה), GREEN (PASS).</w:t>
      </w:r>
    </w:p>
    <w:p>
      <w:pPr>
        <w:bidi/>
        <w:jc w:val="right"/>
      </w:pPr>
      <w:r>
        <w:rPr>
          <w:rFonts w:ascii="David" w:hAnsi="David"/>
          <w:sz w:val="23"/>
        </w:rPr>
        <w:t>5.3 מחולל דוחות אוטונומי למתכנן (Designer Correction &amp; Closure Report): הפקה אוטומטית של חוברות דוח מעוצבות (DOCX, PDF, BCF) עם כרטיסים תלת-אזוריים.</w:t>
      </w:r>
    </w:p>
    <w:p>
      <w:pPr>
        <w:bidi/>
        <w:jc w:val="right"/>
      </w:pPr>
      <w:r>
        <w:rPr>
          <w:rFonts w:ascii="David" w:hAnsi="David"/>
          <w:sz w:val="23"/>
        </w:rPr>
        <w:t>5.4 אינטגרציה מלאה לרוויט (Revit One-Click Auto-Fix): העברת פקודות תיקון מודל ישירות לסרגל הכלים ברוויט.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