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6B5576" w14:textId="77777777" w:rsidR="005B0F03" w:rsidRDefault="009D5B07" w:rsidP="009D5B07">
      <w:pPr>
        <w:ind w:leftChars="-136" w:left="-286" w:firstLine="142"/>
      </w:pPr>
      <w:r>
        <w:rPr>
          <w:noProof/>
        </w:rPr>
        <mc:AlternateContent>
          <mc:Choice Requires="wpc">
            <w:drawing>
              <wp:inline distT="0" distB="0" distL="0" distR="0" wp14:anchorId="0FBA8402" wp14:editId="01670930">
                <wp:extent cx="10607040" cy="500634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文本框 4"/>
                        <wps:cNvSpPr txBox="1"/>
                        <wps:spPr>
                          <a:xfrm>
                            <a:off x="121920" y="152400"/>
                            <a:ext cx="9601200" cy="46739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1A3AC7A" w14:textId="77777777" w:rsidR="009D5B07" w:rsidRDefault="009D5B07" w:rsidP="009D5B07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运行</w:t>
                              </w:r>
                              <w:proofErr w:type="gramStart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时数据</w:t>
                              </w:r>
                              <w:proofErr w:type="gramEnd"/>
                              <w:r>
                                <w:rPr>
                                  <w:rFonts w:ascii="等线" w:eastAsia="等线" w:hAnsi="等线" w:cs="Times New Roman" w:hint="eastAsia"/>
                                  <w:szCs w:val="21"/>
                                </w:rPr>
                                <w:t>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文本框 6"/>
                        <wps:cNvSpPr txBox="1"/>
                        <wps:spPr>
                          <a:xfrm>
                            <a:off x="205740" y="429600"/>
                            <a:ext cx="4404360" cy="1158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D04BE8" w14:textId="77777777" w:rsidR="009D5B07" w:rsidRDefault="009D5B07" w:rsidP="009D5B0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 w:rsidRPr="009D5B07">
                                <w:rPr>
                                  <w:rFonts w:hint="eastAsia"/>
                                  <w:color w:val="FF0000"/>
                                </w:rPr>
                                <w:t>方法区</w:t>
                              </w:r>
                            </w:p>
                            <w:p w14:paraId="68FCA79F" w14:textId="77777777" w:rsidR="009D5B07" w:rsidRDefault="009D5B07" w:rsidP="009D5B07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Method</w:t>
                              </w:r>
                              <w:r>
                                <w:rPr>
                                  <w:color w:val="FF0000"/>
                                </w:rPr>
                                <w:t xml:space="preserve"> Area</w:t>
                              </w:r>
                            </w:p>
                            <w:p w14:paraId="3FB75C46" w14:textId="77777777" w:rsidR="0075421C" w:rsidRPr="003A614E" w:rsidRDefault="0075421C" w:rsidP="0075421C">
                              <w:pPr>
                                <w:jc w:val="left"/>
                                <w:rPr>
                                  <w:rStyle w:val="md-plain"/>
                                  <w:rFonts w:ascii="Open Sans" w:hAnsi="Open Sans" w:cs="Open Sans"/>
                                  <w:bCs/>
                                  <w:color w:val="333333"/>
                                  <w:shd w:val="clear" w:color="auto" w:fill="FFFFFF"/>
                                </w:rPr>
                              </w:pPr>
                              <w:r w:rsidRPr="003A614E">
                                <w:rPr>
                                  <w:rStyle w:val="md-plain"/>
                                  <w:rFonts w:ascii="Open Sans" w:hAnsi="Open Sans" w:cs="Open Sans"/>
                                  <w:bCs/>
                                  <w:color w:val="333333"/>
                                  <w:shd w:val="clear" w:color="auto" w:fill="FFFFFF"/>
                                </w:rPr>
                                <w:t>存储已被虚拟机加载的类信息、常量、静态变量、即时编译器变异后的代码等数据</w:t>
                              </w:r>
                            </w:p>
                            <w:p w14:paraId="785BB747" w14:textId="77777777" w:rsidR="0075421C" w:rsidRPr="003A614E" w:rsidRDefault="0075421C" w:rsidP="0075421C">
                              <w:pPr>
                                <w:jc w:val="left"/>
                                <w:rPr>
                                  <w:rFonts w:hint="eastAsia"/>
                                  <w:color w:val="FF0000"/>
                                </w:rPr>
                              </w:pPr>
                              <w:r w:rsidRPr="003A614E">
                                <w:rPr>
                                  <w:rStyle w:val="md-plain"/>
                                  <w:rFonts w:ascii="Open Sans" w:hAnsi="Open Sans" w:cs="Open Sans" w:hint="eastAsia"/>
                                  <w:bCs/>
                                  <w:color w:val="333333"/>
                                  <w:shd w:val="clear" w:color="auto" w:fill="FFFFFF"/>
                                </w:rPr>
                                <w:t>运行时常量池</w:t>
                              </w:r>
                              <w:r w:rsidR="00E453C1">
                                <w:rPr>
                                  <w:rStyle w:val="md-plain"/>
                                  <w:rFonts w:ascii="Open Sans" w:hAnsi="Open Sans" w:cs="Open Sans" w:hint="eastAsia"/>
                                  <w:bCs/>
                                  <w:color w:val="333333"/>
                                  <w:shd w:val="clear" w:color="auto" w:fill="FFFFFF"/>
                                </w:rPr>
                                <w:t>：</w:t>
                              </w:r>
                              <w:bookmarkStart w:id="0" w:name="_GoBack"/>
                              <w:bookmarkEnd w:id="0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文本框 6"/>
                        <wps:cNvSpPr txBox="1"/>
                        <wps:spPr>
                          <a:xfrm>
                            <a:off x="198120" y="1630629"/>
                            <a:ext cx="4419600" cy="293663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283A0B2" w14:textId="77777777" w:rsidR="009D5B07" w:rsidRDefault="009D5B07" w:rsidP="009D5B07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 w:hint="eastAsia"/>
                                  <w:color w:val="FF0000"/>
                                  <w:szCs w:val="21"/>
                                </w:rPr>
                                <w:t>堆</w:t>
                              </w:r>
                            </w:p>
                            <w:p w14:paraId="7EB89351" w14:textId="77777777" w:rsidR="009D5B07" w:rsidRDefault="009D5B07" w:rsidP="009D5B07">
                              <w:pPr>
                                <w:jc w:val="center"/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</w:pPr>
                              <w:r>
                                <w:rPr>
                                  <w:rFonts w:ascii="等线" w:eastAsia="等线" w:hAnsi="等线" w:cs="Times New Roman"/>
                                  <w:color w:val="FF0000"/>
                                  <w:szCs w:val="21"/>
                                </w:rPr>
                                <w:t>Heap</w:t>
                              </w:r>
                            </w:p>
                            <w:p w14:paraId="09F895A5" w14:textId="77777777" w:rsidR="002D5919" w:rsidRDefault="009F39A0" w:rsidP="009D5B07">
                              <w:pPr>
                                <w:jc w:val="center"/>
                              </w:pPr>
                              <w:r w:rsidRPr="009F39A0">
                                <w:drawing>
                                  <wp:inline distT="0" distB="0" distL="0" distR="0" wp14:anchorId="453A0907" wp14:editId="5E792FE0">
                                    <wp:extent cx="4230370" cy="2206625"/>
                                    <wp:effectExtent l="0" t="0" r="0" b="3175"/>
                                    <wp:docPr id="15" name="图片 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"/>
                                            <pic:cNvPicPr/>
                                          </pic:nvPicPr>
                                          <pic:blipFill>
                                            <a:blip r:embed="rId4"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230370" cy="22066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4686300" y="429600"/>
                            <a:ext cx="2971800" cy="41605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DE5CFF5" w14:textId="77777777" w:rsidR="009D5B07" w:rsidRPr="009D5B07" w:rsidRDefault="009D5B07" w:rsidP="009D5B07">
                              <w:pPr>
                                <w:jc w:val="center"/>
                              </w:pPr>
                              <w:r w:rsidRPr="009D5B07">
                                <w:rPr>
                                  <w:rFonts w:hint="eastAsia"/>
                                </w:rPr>
                                <w:t>虚拟机</w:t>
                              </w:r>
                              <w:proofErr w:type="gramStart"/>
                              <w:r w:rsidRPr="009D5B07">
                                <w:rPr>
                                  <w:rFonts w:hint="eastAsia"/>
                                </w:rPr>
                                <w:t>栈</w:t>
                              </w:r>
                              <w:proofErr w:type="gramEnd"/>
                            </w:p>
                            <w:p w14:paraId="44679A55" w14:textId="77777777" w:rsidR="009D5B07" w:rsidRPr="009D5B07" w:rsidRDefault="009D5B07" w:rsidP="009D5B0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 w:rsidRPr="009D5B07">
                                <w:t>VM Stack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7711440" y="421980"/>
                            <a:ext cx="1920240" cy="19202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8AAA20A" w14:textId="77777777" w:rsidR="009D5B07" w:rsidRPr="009D5B07" w:rsidRDefault="009D5B07" w:rsidP="009D5B07">
                              <w:pPr>
                                <w:jc w:val="center"/>
                              </w:pPr>
                              <w:r w:rsidRPr="009D5B07">
                                <w:rPr>
                                  <w:rFonts w:hint="eastAsia"/>
                                </w:rPr>
                                <w:t>本地方法</w:t>
                              </w:r>
                              <w:proofErr w:type="gramStart"/>
                              <w:r w:rsidRPr="009D5B07">
                                <w:rPr>
                                  <w:rFonts w:hint="eastAsia"/>
                                </w:rPr>
                                <w:t>栈</w:t>
                              </w:r>
                              <w:proofErr w:type="gramEnd"/>
                            </w:p>
                            <w:p w14:paraId="25173E7D" w14:textId="77777777" w:rsidR="009D5B07" w:rsidRDefault="009D5B07" w:rsidP="009D5B07">
                              <w:pPr>
                                <w:jc w:val="center"/>
                              </w:pPr>
                              <w:r w:rsidRPr="009D5B07">
                                <w:t>Native Method Stack</w:t>
                              </w:r>
                            </w:p>
                            <w:p w14:paraId="07C5079F" w14:textId="77777777" w:rsidR="001E5322" w:rsidRDefault="001E5322" w:rsidP="001E5322">
                              <w:pPr>
                                <w:jc w:val="left"/>
                              </w:pP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ascii="Open Sans" w:hAnsi="Open Sans" w:cs="Open Sans" w:hint="eastAsia"/>
                                  <w:color w:val="333333"/>
                                  <w:shd w:val="clear" w:color="auto" w:fill="FFFFFF"/>
                                </w:rPr>
                                <w:t>为执行</w:t>
                              </w:r>
                              <w:r>
                                <w:rPr>
                                  <w:rFonts w:ascii="Open Sans" w:hAnsi="Open Sans" w:cs="Open Sans"/>
                                  <w:color w:val="333333"/>
                                  <w:shd w:val="clear" w:color="auto" w:fill="FFFFFF"/>
                                </w:rPr>
                                <w:t>Native</w:t>
                              </w:r>
                              <w:r>
                                <w:rPr>
                                  <w:rFonts w:ascii="Open Sans" w:hAnsi="Open Sans" w:cs="Open Sans"/>
                                  <w:color w:val="333333"/>
                                  <w:shd w:val="clear" w:color="auto" w:fill="FFFFFF"/>
                                </w:rPr>
                                <w:t>方法服务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7711440" y="2387940"/>
                            <a:ext cx="1927860" cy="2194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D64D2C6" w14:textId="77777777" w:rsidR="009D5B07" w:rsidRPr="009D5B07" w:rsidRDefault="009D5B07" w:rsidP="009D5B07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程序计数器</w:t>
                              </w:r>
                            </w:p>
                            <w:p w14:paraId="0FF6AEBB" w14:textId="77777777" w:rsidR="009D5B07" w:rsidRPr="009D5B07" w:rsidRDefault="009D5B07" w:rsidP="009D5B0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t>Program Counter Register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文本框 11"/>
                        <wps:cNvSpPr txBox="1"/>
                        <wps:spPr>
                          <a:xfrm>
                            <a:off x="4770120" y="947760"/>
                            <a:ext cx="2834640" cy="1790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720706C" w14:textId="77777777" w:rsidR="009B4D7D" w:rsidRDefault="009D5B07" w:rsidP="009D5B07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栈</w:t>
                              </w:r>
                              <w:proofErr w:type="gramEnd"/>
                              <w:r>
                                <w:rPr>
                                  <w:rFonts w:hint="eastAsia"/>
                                </w:rPr>
                                <w:t>帧（</w:t>
                              </w:r>
                              <w:r>
                                <w:rPr>
                                  <w:rFonts w:hint="eastAsia"/>
                                </w:rPr>
                                <w:t>Stack</w:t>
                              </w:r>
                              <w:r>
                                <w:t xml:space="preserve"> Frame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  <w:p w14:paraId="228595EF" w14:textId="77777777" w:rsidR="009B4D7D" w:rsidRDefault="009B4D7D" w:rsidP="009B4D7D">
                              <w:pPr>
                                <w:jc w:val="left"/>
                                <w:rPr>
                                  <w:rFonts w:ascii="Open Sans" w:hAnsi="Open Sans" w:cs="Open Sans"/>
                                  <w:color w:val="333333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333333"/>
                                  <w:shd w:val="clear" w:color="auto" w:fill="FFFFFF"/>
                                </w:rPr>
                                <w:t>局部变量表</w:t>
                              </w:r>
                              <w:r>
                                <w:rPr>
                                  <w:rFonts w:ascii="Open Sans" w:hAnsi="Open Sans" w:cs="Open Sans" w:hint="eastAsia"/>
                                  <w:color w:val="333333"/>
                                  <w:shd w:val="clear" w:color="auto" w:fill="FFFFFF"/>
                                </w:rPr>
                                <w:t>：存放</w:t>
                              </w:r>
                              <w:r>
                                <w:rPr>
                                  <w:rFonts w:ascii="Open Sans" w:hAnsi="Open Sans" w:cs="Open Sans"/>
                                  <w:color w:val="333333"/>
                                  <w:shd w:val="clear" w:color="auto" w:fill="FFFFFF"/>
                                </w:rPr>
                                <w:t>基本数据类型</w:t>
                              </w:r>
                              <w:r w:rsidR="003C5801">
                                <w:rPr>
                                  <w:rFonts w:ascii="Open Sans" w:hAnsi="Open Sans" w:cs="Open Sans" w:hint="eastAsia"/>
                                  <w:color w:val="333333"/>
                                  <w:shd w:val="clear" w:color="auto" w:fill="FFFFFF"/>
                                </w:rPr>
                                <w:t>、</w:t>
                              </w:r>
                              <w:r>
                                <w:rPr>
                                  <w:rFonts w:ascii="Open Sans" w:hAnsi="Open Sans" w:cs="Open Sans" w:hint="eastAsia"/>
                                  <w:color w:val="333333"/>
                                  <w:shd w:val="clear" w:color="auto" w:fill="FFFFFF"/>
                                </w:rPr>
                                <w:t>对象引用</w:t>
                              </w:r>
                              <w:r w:rsidR="003C5801">
                                <w:rPr>
                                  <w:rFonts w:ascii="Open Sans" w:hAnsi="Open Sans" w:cs="Open Sans" w:hint="eastAsia"/>
                                  <w:color w:val="333333"/>
                                  <w:shd w:val="clear" w:color="auto" w:fill="FFFFFF"/>
                                </w:rPr>
                                <w:t>、</w:t>
                              </w:r>
                              <w:proofErr w:type="spellStart"/>
                              <w:r w:rsidR="003C5801">
                                <w:rPr>
                                  <w:rFonts w:ascii="Open Sans" w:hAnsi="Open Sans" w:cs="Open Sans"/>
                                  <w:color w:val="333333"/>
                                  <w:shd w:val="clear" w:color="auto" w:fill="FFFFFF"/>
                                </w:rPr>
                                <w:t>returnAddress</w:t>
                              </w:r>
                              <w:proofErr w:type="spellEnd"/>
                              <w:r w:rsidR="003C5801">
                                <w:rPr>
                                  <w:rFonts w:ascii="Open Sans" w:hAnsi="Open Sans" w:cs="Open Sans"/>
                                  <w:color w:val="333333"/>
                                  <w:shd w:val="clear" w:color="auto" w:fill="FFFFFF"/>
                                </w:rPr>
                                <w:t>类型</w:t>
                              </w:r>
                            </w:p>
                            <w:p w14:paraId="79D5BC3A" w14:textId="77777777" w:rsidR="009B4D7D" w:rsidRDefault="009B4D7D" w:rsidP="009B4D7D">
                              <w:pPr>
                                <w:jc w:val="left"/>
                                <w:rPr>
                                  <w:rFonts w:ascii="Open Sans" w:hAnsi="Open Sans" w:cs="Open Sans"/>
                                  <w:color w:val="333333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333333"/>
                                  <w:shd w:val="clear" w:color="auto" w:fill="FFFFFF"/>
                                </w:rPr>
                                <w:t>操作</w:t>
                              </w:r>
                              <w:proofErr w:type="gramStart"/>
                              <w:r>
                                <w:rPr>
                                  <w:rFonts w:ascii="Open Sans" w:hAnsi="Open Sans" w:cs="Open Sans"/>
                                  <w:color w:val="333333"/>
                                  <w:shd w:val="clear" w:color="auto" w:fill="FFFFFF"/>
                                </w:rPr>
                                <w:t>栈</w:t>
                              </w:r>
                              <w:proofErr w:type="gramEnd"/>
                            </w:p>
                            <w:p w14:paraId="17A2E513" w14:textId="77777777" w:rsidR="009B4D7D" w:rsidRDefault="009B4D7D" w:rsidP="009B4D7D">
                              <w:pPr>
                                <w:jc w:val="left"/>
                                <w:rPr>
                                  <w:rFonts w:ascii="Open Sans" w:hAnsi="Open Sans" w:cs="Open Sans"/>
                                  <w:color w:val="333333"/>
                                  <w:shd w:val="clear" w:color="auto" w:fill="FFFFFF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333333"/>
                                  <w:shd w:val="clear" w:color="auto" w:fill="FFFFFF"/>
                                </w:rPr>
                                <w:t>动态链接</w:t>
                              </w:r>
                            </w:p>
                            <w:p w14:paraId="5F3AC1DF" w14:textId="77777777" w:rsidR="009B4D7D" w:rsidRPr="009D5B07" w:rsidRDefault="009B4D7D" w:rsidP="009B4D7D">
                              <w:pPr>
                                <w:jc w:val="left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color w:val="333333"/>
                                  <w:shd w:val="clear" w:color="auto" w:fill="FFFFFF"/>
                                </w:rPr>
                                <w:t>方法出口等信息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FBA8402" id="画布 1" o:spid="_x0000_s1026" editas="canvas" style="width:835.2pt;height:394.2pt;mso-position-horizontal-relative:char;mso-position-vertical-relative:line" coordsize="106070,50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6070;height:50063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4" o:spid="_x0000_s1028" type="#_x0000_t202" style="position:absolute;left:1219;top:1524;width:96012;height:467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" fillcolor="white [3201]" strokeweight=".5pt">
                  <v:textbox>
                    <w:txbxContent>
                      <w:p w14:paraId="01A3AC7A" w14:textId="77777777" w:rsidR="009D5B07" w:rsidRDefault="009D5B07" w:rsidP="009D5B07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运行</w:t>
                        </w:r>
                        <w:proofErr w:type="gramStart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时数据</w:t>
                        </w:r>
                        <w:proofErr w:type="gramEnd"/>
                        <w:r>
                          <w:rPr>
                            <w:rFonts w:ascii="等线" w:eastAsia="等线" w:hAnsi="等线" w:cs="Times New Roman" w:hint="eastAsia"/>
                            <w:szCs w:val="21"/>
                          </w:rPr>
                          <w:t>区</w:t>
                        </w:r>
                      </w:p>
                    </w:txbxContent>
                  </v:textbox>
                </v:shape>
                <v:shape id="文本框 6" o:spid="_x0000_s1029" type="#_x0000_t202" style="position:absolute;left:2057;top:4296;width:44044;height:1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03D04BE8" w14:textId="77777777" w:rsidR="009D5B07" w:rsidRDefault="009D5B07" w:rsidP="009D5B07">
                        <w:pPr>
                          <w:jc w:val="center"/>
                          <w:rPr>
                            <w:color w:val="FF0000"/>
                          </w:rPr>
                        </w:pPr>
                        <w:r w:rsidRPr="009D5B07">
                          <w:rPr>
                            <w:rFonts w:hint="eastAsia"/>
                            <w:color w:val="FF0000"/>
                          </w:rPr>
                          <w:t>方法区</w:t>
                        </w:r>
                      </w:p>
                      <w:p w14:paraId="68FCA79F" w14:textId="77777777" w:rsidR="009D5B07" w:rsidRDefault="009D5B07" w:rsidP="009D5B07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Method</w:t>
                        </w:r>
                        <w:r>
                          <w:rPr>
                            <w:color w:val="FF0000"/>
                          </w:rPr>
                          <w:t xml:space="preserve"> Area</w:t>
                        </w:r>
                      </w:p>
                      <w:p w14:paraId="3FB75C46" w14:textId="77777777" w:rsidR="0075421C" w:rsidRPr="003A614E" w:rsidRDefault="0075421C" w:rsidP="0075421C">
                        <w:pPr>
                          <w:jc w:val="left"/>
                          <w:rPr>
                            <w:rStyle w:val="md-plain"/>
                            <w:rFonts w:ascii="Open Sans" w:hAnsi="Open Sans" w:cs="Open Sans"/>
                            <w:bCs/>
                            <w:color w:val="333333"/>
                            <w:shd w:val="clear" w:color="auto" w:fill="FFFFFF"/>
                          </w:rPr>
                        </w:pPr>
                        <w:r w:rsidRPr="003A614E">
                          <w:rPr>
                            <w:rStyle w:val="md-plain"/>
                            <w:rFonts w:ascii="Open Sans" w:hAnsi="Open Sans" w:cs="Open Sans"/>
                            <w:bCs/>
                            <w:color w:val="333333"/>
                            <w:shd w:val="clear" w:color="auto" w:fill="FFFFFF"/>
                          </w:rPr>
                          <w:t>存储已被虚拟机加载的类信息、常量、静态变量、即时编译器变异后的代码等数据</w:t>
                        </w:r>
                      </w:p>
                      <w:p w14:paraId="785BB747" w14:textId="77777777" w:rsidR="0075421C" w:rsidRPr="003A614E" w:rsidRDefault="0075421C" w:rsidP="0075421C">
                        <w:pPr>
                          <w:jc w:val="left"/>
                          <w:rPr>
                            <w:rFonts w:hint="eastAsia"/>
                            <w:color w:val="FF0000"/>
                          </w:rPr>
                        </w:pPr>
                        <w:r w:rsidRPr="003A614E">
                          <w:rPr>
                            <w:rStyle w:val="md-plain"/>
                            <w:rFonts w:ascii="Open Sans" w:hAnsi="Open Sans" w:cs="Open Sans" w:hint="eastAsia"/>
                            <w:bCs/>
                            <w:color w:val="333333"/>
                            <w:shd w:val="clear" w:color="auto" w:fill="FFFFFF"/>
                          </w:rPr>
                          <w:t>运行时常量池</w:t>
                        </w:r>
                        <w:r w:rsidR="00E453C1">
                          <w:rPr>
                            <w:rStyle w:val="md-plain"/>
                            <w:rFonts w:ascii="Open Sans" w:hAnsi="Open Sans" w:cs="Open Sans" w:hint="eastAsia"/>
                            <w:bCs/>
                            <w:color w:val="333333"/>
                            <w:shd w:val="clear" w:color="auto" w:fill="FFFFFF"/>
                          </w:rPr>
                          <w:t>：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文本框 6" o:spid="_x0000_s1030" type="#_x0000_t202" style="position:absolute;left:1981;top:16306;width:44196;height:29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14:paraId="3283A0B2" w14:textId="77777777" w:rsidR="009D5B07" w:rsidRDefault="009D5B07" w:rsidP="009D5B07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ascii="等线" w:eastAsia="等线" w:hAnsi="等线" w:cs="Times New Roman" w:hint="eastAsia"/>
                            <w:color w:val="FF0000"/>
                            <w:szCs w:val="21"/>
                          </w:rPr>
                          <w:t>堆</w:t>
                        </w:r>
                      </w:p>
                      <w:p w14:paraId="7EB89351" w14:textId="77777777" w:rsidR="009D5B07" w:rsidRDefault="009D5B07" w:rsidP="009D5B07">
                        <w:pPr>
                          <w:jc w:val="center"/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</w:pPr>
                        <w:r>
                          <w:rPr>
                            <w:rFonts w:ascii="等线" w:eastAsia="等线" w:hAnsi="等线" w:cs="Times New Roman"/>
                            <w:color w:val="FF0000"/>
                            <w:szCs w:val="21"/>
                          </w:rPr>
                          <w:t>Heap</w:t>
                        </w:r>
                      </w:p>
                      <w:p w14:paraId="09F895A5" w14:textId="77777777" w:rsidR="002D5919" w:rsidRDefault="009F39A0" w:rsidP="009D5B07">
                        <w:pPr>
                          <w:jc w:val="center"/>
                        </w:pPr>
                        <w:r w:rsidRPr="009F39A0">
                          <w:drawing>
                            <wp:inline distT="0" distB="0" distL="0" distR="0" wp14:anchorId="453A0907" wp14:editId="5E792FE0">
                              <wp:extent cx="4230370" cy="2206625"/>
                              <wp:effectExtent l="0" t="0" r="0" b="3175"/>
                              <wp:docPr id="15" name="图片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4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230370" cy="220662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文本框 8" o:spid="_x0000_s1031" type="#_x0000_t202" style="position:absolute;left:46863;top:4296;width:29718;height: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0DE5CFF5" w14:textId="77777777" w:rsidR="009D5B07" w:rsidRPr="009D5B07" w:rsidRDefault="009D5B07" w:rsidP="009D5B07">
                        <w:pPr>
                          <w:jc w:val="center"/>
                        </w:pPr>
                        <w:r w:rsidRPr="009D5B07">
                          <w:rPr>
                            <w:rFonts w:hint="eastAsia"/>
                          </w:rPr>
                          <w:t>虚拟机</w:t>
                        </w:r>
                        <w:proofErr w:type="gramStart"/>
                        <w:r w:rsidRPr="009D5B07">
                          <w:rPr>
                            <w:rFonts w:hint="eastAsia"/>
                          </w:rPr>
                          <w:t>栈</w:t>
                        </w:r>
                        <w:proofErr w:type="gramEnd"/>
                      </w:p>
                      <w:p w14:paraId="44679A55" w14:textId="77777777" w:rsidR="009D5B07" w:rsidRPr="009D5B07" w:rsidRDefault="009D5B07" w:rsidP="009D5B07">
                        <w:pPr>
                          <w:jc w:val="center"/>
                          <w:rPr>
                            <w:rFonts w:hint="eastAsia"/>
                          </w:rPr>
                        </w:pPr>
                        <w:r w:rsidRPr="009D5B07">
                          <w:t>VM Stack</w:t>
                        </w:r>
                      </w:p>
                    </w:txbxContent>
                  </v:textbox>
                </v:shape>
                <v:shape id="文本框 9" o:spid="_x0000_s1032" type="#_x0000_t202" style="position:absolute;left:77114;top:4219;width:19202;height:19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CqDwAAAANo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WMLflXID5OYXAAD//wMAUEsBAi0AFAAGAAgAAAAhANvh9svuAAAAhQEAABMAAAAAAAAAAAAAAAAA&#10;AAAAAFtDb250ZW50X1R5cGVzXS54bWxQSwECLQAUAAYACAAAACEAWvQsW78AAAAVAQAACwAAAAAA&#10;AAAAAAAAAAAfAQAAX3JlbHMvLnJlbHNQSwECLQAUAAYACAAAACEA9Lwqg8AAAADaAAAADwAAAAAA&#10;AAAAAAAAAAAHAgAAZHJzL2Rvd25yZXYueG1sUEsFBgAAAAADAAMAtwAAAPQCAAAAAA==&#10;" fillcolor="white [3201]" strokeweight=".5pt">
                  <v:textbox>
                    <w:txbxContent>
                      <w:p w14:paraId="58AAA20A" w14:textId="77777777" w:rsidR="009D5B07" w:rsidRPr="009D5B07" w:rsidRDefault="009D5B07" w:rsidP="009D5B07">
                        <w:pPr>
                          <w:jc w:val="center"/>
                        </w:pPr>
                        <w:r w:rsidRPr="009D5B07">
                          <w:rPr>
                            <w:rFonts w:hint="eastAsia"/>
                          </w:rPr>
                          <w:t>本地方法</w:t>
                        </w:r>
                        <w:proofErr w:type="gramStart"/>
                        <w:r w:rsidRPr="009D5B07">
                          <w:rPr>
                            <w:rFonts w:hint="eastAsia"/>
                          </w:rPr>
                          <w:t>栈</w:t>
                        </w:r>
                        <w:proofErr w:type="gramEnd"/>
                      </w:p>
                      <w:p w14:paraId="25173E7D" w14:textId="77777777" w:rsidR="009D5B07" w:rsidRDefault="009D5B07" w:rsidP="009D5B07">
                        <w:pPr>
                          <w:jc w:val="center"/>
                        </w:pPr>
                        <w:r w:rsidRPr="009D5B07">
                          <w:t>Native Method Stack</w:t>
                        </w:r>
                      </w:p>
                      <w:p w14:paraId="07C5079F" w14:textId="77777777" w:rsidR="001E5322" w:rsidRDefault="001E5322" w:rsidP="001E5322">
                        <w:pPr>
                          <w:jc w:val="left"/>
                        </w:pP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ascii="Open Sans" w:hAnsi="Open Sans" w:cs="Open Sans" w:hint="eastAsia"/>
                            <w:color w:val="333333"/>
                            <w:shd w:val="clear" w:color="auto" w:fill="FFFFFF"/>
                          </w:rPr>
                          <w:t>为执行</w:t>
                        </w:r>
                        <w:r>
                          <w:rPr>
                            <w:rFonts w:ascii="Open Sans" w:hAnsi="Open Sans" w:cs="Open Sans"/>
                            <w:color w:val="333333"/>
                            <w:shd w:val="clear" w:color="auto" w:fill="FFFFFF"/>
                          </w:rPr>
                          <w:t>Native</w:t>
                        </w:r>
                        <w:r>
                          <w:rPr>
                            <w:rFonts w:ascii="Open Sans" w:hAnsi="Open Sans" w:cs="Open Sans"/>
                            <w:color w:val="333333"/>
                            <w:shd w:val="clear" w:color="auto" w:fill="FFFFFF"/>
                          </w:rPr>
                          <w:t>方法服务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shape id="文本框 10" o:spid="_x0000_s1033" type="#_x0000_t202" style="position:absolute;left:77114;top:23879;width:19279;height:219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2D64D2C6" w14:textId="77777777" w:rsidR="009D5B07" w:rsidRPr="009D5B07" w:rsidRDefault="009D5B07" w:rsidP="009D5B07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程序计数器</w:t>
                        </w:r>
                      </w:p>
                      <w:p w14:paraId="0FF6AEBB" w14:textId="77777777" w:rsidR="009D5B07" w:rsidRPr="009D5B07" w:rsidRDefault="009D5B07" w:rsidP="009D5B07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t>Program Counter Register</w:t>
                        </w:r>
                      </w:p>
                    </w:txbxContent>
                  </v:textbox>
                </v:shape>
                <v:shape id="文本框 11" o:spid="_x0000_s1034" type="#_x0000_t202" style="position:absolute;left:47701;top:9477;width:28346;height:179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" fillcolor="white [3201]" strokeweight=".5pt">
                  <v:textbox>
                    <w:txbxContent>
                      <w:p w14:paraId="2720706C" w14:textId="77777777" w:rsidR="009B4D7D" w:rsidRDefault="009D5B07" w:rsidP="009D5B07">
                        <w:pPr>
                          <w:jc w:val="center"/>
                          <w:rPr>
                            <w:rFonts w:hint="eastAsia"/>
                          </w:rPr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栈</w:t>
                        </w:r>
                        <w:proofErr w:type="gramEnd"/>
                        <w:r>
                          <w:rPr>
                            <w:rFonts w:hint="eastAsia"/>
                          </w:rPr>
                          <w:t>帧（</w:t>
                        </w:r>
                        <w:r>
                          <w:rPr>
                            <w:rFonts w:hint="eastAsia"/>
                          </w:rPr>
                          <w:t>Stack</w:t>
                        </w:r>
                        <w:r>
                          <w:t xml:space="preserve"> Frame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  <w:p w14:paraId="228595EF" w14:textId="77777777" w:rsidR="009B4D7D" w:rsidRDefault="009B4D7D" w:rsidP="009B4D7D">
                        <w:pPr>
                          <w:jc w:val="left"/>
                          <w:rPr>
                            <w:rFonts w:ascii="Open Sans" w:hAnsi="Open Sans" w:cs="Open Sans"/>
                            <w:color w:val="333333"/>
                            <w:shd w:val="clear" w:color="auto" w:fill="FFFFFF"/>
                          </w:rPr>
                        </w:pPr>
                        <w:r>
                          <w:rPr>
                            <w:rFonts w:ascii="Open Sans" w:hAnsi="Open Sans" w:cs="Open Sans"/>
                            <w:color w:val="333333"/>
                            <w:shd w:val="clear" w:color="auto" w:fill="FFFFFF"/>
                          </w:rPr>
                          <w:t>局部变量表</w:t>
                        </w:r>
                        <w:r>
                          <w:rPr>
                            <w:rFonts w:ascii="Open Sans" w:hAnsi="Open Sans" w:cs="Open Sans" w:hint="eastAsia"/>
                            <w:color w:val="333333"/>
                            <w:shd w:val="clear" w:color="auto" w:fill="FFFFFF"/>
                          </w:rPr>
                          <w:t>：存放</w:t>
                        </w:r>
                        <w:r>
                          <w:rPr>
                            <w:rFonts w:ascii="Open Sans" w:hAnsi="Open Sans" w:cs="Open Sans"/>
                            <w:color w:val="333333"/>
                            <w:shd w:val="clear" w:color="auto" w:fill="FFFFFF"/>
                          </w:rPr>
                          <w:t>基本数据类型</w:t>
                        </w:r>
                        <w:r w:rsidR="003C5801">
                          <w:rPr>
                            <w:rFonts w:ascii="Open Sans" w:hAnsi="Open Sans" w:cs="Open Sans" w:hint="eastAsia"/>
                            <w:color w:val="333333"/>
                            <w:shd w:val="clear" w:color="auto" w:fill="FFFFFF"/>
                          </w:rPr>
                          <w:t>、</w:t>
                        </w:r>
                        <w:r>
                          <w:rPr>
                            <w:rFonts w:ascii="Open Sans" w:hAnsi="Open Sans" w:cs="Open Sans" w:hint="eastAsia"/>
                            <w:color w:val="333333"/>
                            <w:shd w:val="clear" w:color="auto" w:fill="FFFFFF"/>
                          </w:rPr>
                          <w:t>对象引用</w:t>
                        </w:r>
                        <w:r w:rsidR="003C5801">
                          <w:rPr>
                            <w:rFonts w:ascii="Open Sans" w:hAnsi="Open Sans" w:cs="Open Sans" w:hint="eastAsia"/>
                            <w:color w:val="333333"/>
                            <w:shd w:val="clear" w:color="auto" w:fill="FFFFFF"/>
                          </w:rPr>
                          <w:t>、</w:t>
                        </w:r>
                        <w:proofErr w:type="spellStart"/>
                        <w:r w:rsidR="003C5801">
                          <w:rPr>
                            <w:rFonts w:ascii="Open Sans" w:hAnsi="Open Sans" w:cs="Open Sans"/>
                            <w:color w:val="333333"/>
                            <w:shd w:val="clear" w:color="auto" w:fill="FFFFFF"/>
                          </w:rPr>
                          <w:t>returnAddress</w:t>
                        </w:r>
                        <w:proofErr w:type="spellEnd"/>
                        <w:r w:rsidR="003C5801">
                          <w:rPr>
                            <w:rFonts w:ascii="Open Sans" w:hAnsi="Open Sans" w:cs="Open Sans"/>
                            <w:color w:val="333333"/>
                            <w:shd w:val="clear" w:color="auto" w:fill="FFFFFF"/>
                          </w:rPr>
                          <w:t>类型</w:t>
                        </w:r>
                      </w:p>
                      <w:p w14:paraId="79D5BC3A" w14:textId="77777777" w:rsidR="009B4D7D" w:rsidRDefault="009B4D7D" w:rsidP="009B4D7D">
                        <w:pPr>
                          <w:jc w:val="left"/>
                          <w:rPr>
                            <w:rFonts w:ascii="Open Sans" w:hAnsi="Open Sans" w:cs="Open Sans"/>
                            <w:color w:val="333333"/>
                            <w:shd w:val="clear" w:color="auto" w:fill="FFFFFF"/>
                          </w:rPr>
                        </w:pPr>
                        <w:r>
                          <w:rPr>
                            <w:rFonts w:ascii="Open Sans" w:hAnsi="Open Sans" w:cs="Open Sans"/>
                            <w:color w:val="333333"/>
                            <w:shd w:val="clear" w:color="auto" w:fill="FFFFFF"/>
                          </w:rPr>
                          <w:t>操作</w:t>
                        </w:r>
                        <w:proofErr w:type="gramStart"/>
                        <w:r>
                          <w:rPr>
                            <w:rFonts w:ascii="Open Sans" w:hAnsi="Open Sans" w:cs="Open Sans"/>
                            <w:color w:val="333333"/>
                            <w:shd w:val="clear" w:color="auto" w:fill="FFFFFF"/>
                          </w:rPr>
                          <w:t>栈</w:t>
                        </w:r>
                        <w:proofErr w:type="gramEnd"/>
                      </w:p>
                      <w:p w14:paraId="17A2E513" w14:textId="77777777" w:rsidR="009B4D7D" w:rsidRDefault="009B4D7D" w:rsidP="009B4D7D">
                        <w:pPr>
                          <w:jc w:val="left"/>
                          <w:rPr>
                            <w:rFonts w:ascii="Open Sans" w:hAnsi="Open Sans" w:cs="Open Sans"/>
                            <w:color w:val="333333"/>
                            <w:shd w:val="clear" w:color="auto" w:fill="FFFFFF"/>
                          </w:rPr>
                        </w:pPr>
                        <w:r>
                          <w:rPr>
                            <w:rFonts w:ascii="Open Sans" w:hAnsi="Open Sans" w:cs="Open Sans"/>
                            <w:color w:val="333333"/>
                            <w:shd w:val="clear" w:color="auto" w:fill="FFFFFF"/>
                          </w:rPr>
                          <w:t>动态链接</w:t>
                        </w:r>
                      </w:p>
                      <w:p w14:paraId="5F3AC1DF" w14:textId="77777777" w:rsidR="009B4D7D" w:rsidRPr="009D5B07" w:rsidRDefault="009B4D7D" w:rsidP="009B4D7D">
                        <w:pPr>
                          <w:jc w:val="left"/>
                          <w:rPr>
                            <w:rFonts w:hint="eastAsia"/>
                          </w:rPr>
                        </w:pPr>
                        <w:r>
                          <w:rPr>
                            <w:rFonts w:ascii="Open Sans" w:hAnsi="Open Sans" w:cs="Open Sans"/>
                            <w:color w:val="333333"/>
                            <w:shd w:val="clear" w:color="auto" w:fill="FFFFFF"/>
                          </w:rPr>
                          <w:t>方法出口等信息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sectPr w:rsidR="005B0F03" w:rsidSect="009D5B07">
      <w:pgSz w:w="16838" w:h="11906" w:orient="landscape"/>
      <w:pgMar w:top="709" w:right="820" w:bottom="709" w:left="7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B07"/>
    <w:rsid w:val="000802B4"/>
    <w:rsid w:val="001E5322"/>
    <w:rsid w:val="002D5919"/>
    <w:rsid w:val="002F5E3F"/>
    <w:rsid w:val="003246F7"/>
    <w:rsid w:val="003436B3"/>
    <w:rsid w:val="003A614E"/>
    <w:rsid w:val="003C5801"/>
    <w:rsid w:val="004B260B"/>
    <w:rsid w:val="005B0F03"/>
    <w:rsid w:val="0075421C"/>
    <w:rsid w:val="00996332"/>
    <w:rsid w:val="009B4D7D"/>
    <w:rsid w:val="009D5B07"/>
    <w:rsid w:val="009F39A0"/>
    <w:rsid w:val="00E453C1"/>
    <w:rsid w:val="00FA4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C843"/>
  <w15:chartTrackingRefBased/>
  <w15:docId w15:val="{FF485C6C-A21A-4D4C-A6F0-195E69C31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D591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D5919"/>
    <w:rPr>
      <w:sz w:val="18"/>
      <w:szCs w:val="18"/>
    </w:rPr>
  </w:style>
  <w:style w:type="character" w:customStyle="1" w:styleId="md-plain">
    <w:name w:val="md-plain"/>
    <w:basedOn w:val="a0"/>
    <w:rsid w:val="007542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shiliang he</dc:creator>
  <cp:keywords/>
  <dc:description/>
  <cp:lastModifiedBy>shiliang he</cp:lastModifiedBy>
  <cp:revision>24</cp:revision>
  <cp:lastPrinted>2019-04-22T05:05:00Z</cp:lastPrinted>
  <dcterms:created xsi:type="dcterms:W3CDTF">2019-04-22T03:37:00Z</dcterms:created>
  <dcterms:modified xsi:type="dcterms:W3CDTF">2019-04-22T05:06:00Z</dcterms:modified>
</cp:coreProperties>
</file>