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D6E171" w14:textId="77777777" w:rsidR="00723594" w:rsidRDefault="00A0222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s-PE" w:eastAsia="es-PE"/>
        </w:rPr>
        <w:drawing>
          <wp:anchor distT="0" distB="0" distL="0" distR="0" simplePos="0" relativeHeight="251658240" behindDoc="0" locked="0" layoutInCell="1" hidden="0" allowOverlap="1" wp14:anchorId="785D5443" wp14:editId="2F7682E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307465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93A3B6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8FC5A08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416A15F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339A9C2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6322ED8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E3C1D96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347ECEA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958BCBA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spacing w:before="275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C4CFEBE" w14:textId="77777777" w:rsidR="00723594" w:rsidRDefault="00A02228">
      <w:pPr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FORMATO DE INDICADORES DE DESEMPEÑO</w:t>
      </w:r>
    </w:p>
    <w:p w14:paraId="70D58A53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ind w:left="5" w:right="138"/>
        <w:jc w:val="center"/>
        <w:rPr>
          <w:rFonts w:ascii="Arial" w:eastAsia="Arial" w:hAnsi="Arial" w:cs="Arial"/>
          <w:color w:val="000000"/>
        </w:rPr>
      </w:pPr>
    </w:p>
    <w:p w14:paraId="4B28810C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ind w:left="5" w:right="138"/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875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522"/>
        <w:gridCol w:w="2439"/>
        <w:gridCol w:w="1817"/>
      </w:tblGrid>
      <w:tr w:rsidR="00723594" w14:paraId="71156048" w14:textId="77777777">
        <w:trPr>
          <w:trHeight w:val="714"/>
        </w:trPr>
        <w:tc>
          <w:tcPr>
            <w:tcW w:w="1980" w:type="dxa"/>
            <w:shd w:val="clear" w:color="auto" w:fill="F2F2F2"/>
          </w:tcPr>
          <w:p w14:paraId="6BEB7C9A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Cargo:</w:t>
            </w:r>
          </w:p>
          <w:p w14:paraId="44181894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Especialista en Registro y Estadística Académica</w:t>
            </w:r>
          </w:p>
        </w:tc>
        <w:tc>
          <w:tcPr>
            <w:tcW w:w="2522" w:type="dxa"/>
            <w:shd w:val="clear" w:color="auto" w:fill="F2F2F2"/>
          </w:tcPr>
          <w:p w14:paraId="6B73D0B0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Área:</w:t>
            </w:r>
          </w:p>
          <w:p w14:paraId="5519D17E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Dirección de Servicios Académicos</w:t>
            </w:r>
          </w:p>
        </w:tc>
        <w:tc>
          <w:tcPr>
            <w:tcW w:w="2439" w:type="dxa"/>
            <w:shd w:val="clear" w:color="auto" w:fill="F2F2F2"/>
          </w:tcPr>
          <w:p w14:paraId="5A86BBCB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Depende:</w:t>
            </w:r>
          </w:p>
          <w:p w14:paraId="7DDF3F99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Director de Servicios Académicos</w:t>
            </w:r>
          </w:p>
        </w:tc>
        <w:tc>
          <w:tcPr>
            <w:tcW w:w="1817" w:type="dxa"/>
            <w:shd w:val="clear" w:color="auto" w:fill="F2F2F2"/>
          </w:tcPr>
          <w:p w14:paraId="7897BD26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Supervisa:</w:t>
            </w:r>
          </w:p>
          <w:p w14:paraId="704062A6" w14:textId="77777777" w:rsidR="00723594" w:rsidRDefault="00A02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  <w:r>
              <w:rPr>
                <w:rFonts w:ascii="Arial" w:eastAsia="Arial" w:hAnsi="Arial" w:cs="Arial"/>
                <w:color w:val="002060"/>
              </w:rPr>
              <w:t>Técnico de Registro Central</w:t>
            </w:r>
          </w:p>
        </w:tc>
      </w:tr>
      <w:tr w:rsidR="00723594" w14:paraId="28AF85AD" w14:textId="77777777">
        <w:trPr>
          <w:trHeight w:val="247"/>
        </w:trPr>
        <w:tc>
          <w:tcPr>
            <w:tcW w:w="1980" w:type="dxa"/>
            <w:shd w:val="clear" w:color="auto" w:fill="F2F2F2"/>
          </w:tcPr>
          <w:p w14:paraId="5C1B8C3C" w14:textId="77777777" w:rsidR="00723594" w:rsidRDefault="0072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</w:p>
        </w:tc>
        <w:tc>
          <w:tcPr>
            <w:tcW w:w="2522" w:type="dxa"/>
            <w:shd w:val="clear" w:color="auto" w:fill="F2F2F2"/>
          </w:tcPr>
          <w:p w14:paraId="27DFD129" w14:textId="77777777" w:rsidR="00723594" w:rsidRDefault="0072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</w:p>
        </w:tc>
        <w:tc>
          <w:tcPr>
            <w:tcW w:w="2439" w:type="dxa"/>
            <w:shd w:val="clear" w:color="auto" w:fill="F2F2F2"/>
          </w:tcPr>
          <w:p w14:paraId="5067D2EE" w14:textId="77777777" w:rsidR="00723594" w:rsidRDefault="0072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</w:p>
        </w:tc>
        <w:tc>
          <w:tcPr>
            <w:tcW w:w="1817" w:type="dxa"/>
            <w:shd w:val="clear" w:color="auto" w:fill="F2F2F2"/>
          </w:tcPr>
          <w:p w14:paraId="3A13E7C7" w14:textId="77777777" w:rsidR="00723594" w:rsidRDefault="007235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  <w:rPr>
                <w:rFonts w:ascii="Arial" w:eastAsia="Arial" w:hAnsi="Arial" w:cs="Arial"/>
                <w:color w:val="002060"/>
              </w:rPr>
            </w:pPr>
          </w:p>
        </w:tc>
      </w:tr>
    </w:tbl>
    <w:p w14:paraId="70A80327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ind w:left="5" w:right="138"/>
        <w:jc w:val="both"/>
        <w:rPr>
          <w:rFonts w:ascii="Arial" w:eastAsia="Arial" w:hAnsi="Arial" w:cs="Arial"/>
          <w:color w:val="000000"/>
        </w:rPr>
      </w:pPr>
    </w:p>
    <w:p w14:paraId="788DF00B" w14:textId="77777777" w:rsidR="00723594" w:rsidRDefault="00A02228">
      <w:pPr>
        <w:pBdr>
          <w:top w:val="nil"/>
          <w:left w:val="nil"/>
          <w:bottom w:val="nil"/>
          <w:right w:val="nil"/>
          <w:between w:val="nil"/>
        </w:pBdr>
        <w:ind w:left="5" w:right="13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Indicadores: </w:t>
      </w:r>
    </w:p>
    <w:p w14:paraId="783EC004" w14:textId="77777777" w:rsidR="00723594" w:rsidRDefault="00723594">
      <w:pPr>
        <w:pBdr>
          <w:top w:val="nil"/>
          <w:left w:val="nil"/>
          <w:bottom w:val="nil"/>
          <w:right w:val="nil"/>
          <w:between w:val="nil"/>
        </w:pBdr>
        <w:ind w:left="5" w:right="138"/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8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0"/>
      </w:tblGrid>
      <w:tr w:rsidR="00723594" w14:paraId="70F3D239" w14:textId="77777777">
        <w:tc>
          <w:tcPr>
            <w:tcW w:w="8790" w:type="dxa"/>
          </w:tcPr>
          <w:p w14:paraId="1A595A8F" w14:textId="77777777" w:rsidR="00723594" w:rsidRDefault="00A022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</w:pPr>
            <w:r>
              <w:rPr>
                <w:rFonts w:ascii="Arial" w:eastAsia="Arial" w:hAnsi="Arial" w:cs="Arial"/>
                <w:color w:val="000000"/>
              </w:rPr>
              <w:t>Coordinar, identificar y evaluar las necesidades de información y reportes estadísticos de las escuelas profesionales, departamentos académicos, programas de segunda especialidad profesional, escuela de posgrado, filiales y otras unidades académicas de la universidad.</w:t>
            </w:r>
          </w:p>
        </w:tc>
      </w:tr>
      <w:tr w:rsidR="00723594" w14:paraId="0349685C" w14:textId="77777777">
        <w:tc>
          <w:tcPr>
            <w:tcW w:w="8790" w:type="dxa"/>
          </w:tcPr>
          <w:p w14:paraId="54D4D056" w14:textId="77777777" w:rsidR="00723594" w:rsidRDefault="00A022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</w:pPr>
            <w:r>
              <w:rPr>
                <w:rFonts w:ascii="Arial" w:eastAsia="Arial" w:hAnsi="Arial" w:cs="Arial"/>
                <w:color w:val="000000"/>
              </w:rPr>
              <w:t>Identificar las necesidades de información o reportes estadísticos de la unidades académicas y administrativas de la universidad.</w:t>
            </w:r>
          </w:p>
        </w:tc>
      </w:tr>
      <w:tr w:rsidR="00723594" w14:paraId="40142391" w14:textId="77777777">
        <w:tc>
          <w:tcPr>
            <w:tcW w:w="8790" w:type="dxa"/>
          </w:tcPr>
          <w:p w14:paraId="3235413A" w14:textId="77777777" w:rsidR="00723594" w:rsidRDefault="00A022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</w:pPr>
            <w:bookmarkStart w:id="0" w:name="_Hlk199943924"/>
            <w:r>
              <w:rPr>
                <w:rFonts w:ascii="Arial" w:eastAsia="Arial" w:hAnsi="Arial" w:cs="Arial"/>
                <w:color w:val="000000"/>
              </w:rPr>
              <w:t xml:space="preserve">Diseñar y estructurar el contenido de los reportes e información estadística para cada unidad académica y administrativa de la universidad. </w:t>
            </w:r>
          </w:p>
        </w:tc>
      </w:tr>
      <w:tr w:rsidR="00723594" w14:paraId="62746274" w14:textId="77777777">
        <w:tc>
          <w:tcPr>
            <w:tcW w:w="8790" w:type="dxa"/>
          </w:tcPr>
          <w:p w14:paraId="5FA545D2" w14:textId="77777777" w:rsidR="00723594" w:rsidRDefault="00A022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</w:pPr>
            <w:r>
              <w:rPr>
                <w:rFonts w:ascii="Arial" w:eastAsia="Arial" w:hAnsi="Arial" w:cs="Arial"/>
                <w:color w:val="000000"/>
              </w:rPr>
              <w:t xml:space="preserve">Generar y proporcionar información estadística que requieren las unidades académicas, administrativas, docentes o autoridades a través de los reportes preestablecidos en el Módulo del ERP University y de reportes especiales </w:t>
            </w:r>
            <w:r>
              <w:rPr>
                <w:color w:val="FF0000"/>
              </w:rPr>
              <w:t xml:space="preserve">solicitados a la Dirección de Servicios académicos. </w:t>
            </w:r>
          </w:p>
        </w:tc>
      </w:tr>
      <w:tr w:rsidR="00723594" w14:paraId="4A8B05C5" w14:textId="77777777">
        <w:tc>
          <w:tcPr>
            <w:tcW w:w="8790" w:type="dxa"/>
          </w:tcPr>
          <w:p w14:paraId="25F1DBD3" w14:textId="77777777" w:rsidR="00723594" w:rsidRDefault="00A022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  <w:jc w:val="left"/>
            </w:pPr>
            <w:r>
              <w:rPr>
                <w:rFonts w:ascii="Arial" w:eastAsia="Arial" w:hAnsi="Arial" w:cs="Arial"/>
                <w:color w:val="000000"/>
              </w:rPr>
              <w:t xml:space="preserve">Administrar el registro central de información académica de la universidad, organizando la documentación física o </w:t>
            </w:r>
            <w:r>
              <w:rPr>
                <w:rFonts w:ascii="Arial" w:eastAsia="Arial" w:hAnsi="Arial" w:cs="Arial"/>
                <w:strike/>
                <w:color w:val="000000"/>
              </w:rPr>
              <w:t xml:space="preserve">virtual </w:t>
            </w:r>
            <w:r>
              <w:rPr>
                <w:rFonts w:ascii="Arial" w:eastAsia="Arial" w:hAnsi="Arial" w:cs="Arial"/>
                <w:color w:val="FF0000"/>
                <w:highlight w:val="yellow"/>
              </w:rPr>
              <w:t xml:space="preserve">digital </w:t>
            </w:r>
            <w:r>
              <w:rPr>
                <w:color w:val="FF0000"/>
              </w:rPr>
              <w:t>de la Dirección de Servicios Académicos</w:t>
            </w:r>
          </w:p>
        </w:tc>
      </w:tr>
      <w:bookmarkEnd w:id="0"/>
    </w:tbl>
    <w:p w14:paraId="5ABA0A45" w14:textId="77777777" w:rsidR="00A02228" w:rsidRDefault="00A02228" w:rsidP="00A02228">
      <w:pPr>
        <w:pBdr>
          <w:top w:val="nil"/>
          <w:left w:val="nil"/>
          <w:bottom w:val="nil"/>
          <w:right w:val="nil"/>
          <w:between w:val="nil"/>
        </w:pBdr>
        <w:ind w:right="138"/>
        <w:jc w:val="both"/>
        <w:rPr>
          <w:rFonts w:ascii="Arial" w:eastAsia="Arial" w:hAnsi="Arial" w:cs="Arial"/>
          <w:color w:val="000000"/>
        </w:rPr>
      </w:pPr>
    </w:p>
    <w:p w14:paraId="6F77BCB8" w14:textId="27C4D61B" w:rsidR="00A02228" w:rsidRDefault="005355E4" w:rsidP="00A02228">
      <w:pPr>
        <w:pBdr>
          <w:top w:val="nil"/>
          <w:left w:val="nil"/>
          <w:bottom w:val="nil"/>
          <w:right w:val="nil"/>
          <w:between w:val="nil"/>
        </w:pBdr>
        <w:ind w:right="138"/>
        <w:jc w:val="both"/>
        <w:rPr>
          <w:rFonts w:ascii="Arial" w:eastAsia="Arial" w:hAnsi="Arial" w:cs="Arial"/>
          <w:color w:val="000000"/>
        </w:rPr>
      </w:pPr>
      <w:r w:rsidRPr="005355E4">
        <w:rPr>
          <w:rFonts w:ascii="Arial" w:eastAsia="Arial" w:hAnsi="Arial" w:cs="Arial"/>
          <w:color w:val="EE0000"/>
        </w:rPr>
        <w:t>Eliminar</w:t>
      </w:r>
    </w:p>
    <w:p w14:paraId="14AEEEE1" w14:textId="58A5F340" w:rsidR="005355E4" w:rsidRDefault="005355E4" w:rsidP="005355E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720" w:right="138" w:hanging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b) </w:t>
      </w:r>
      <w:r>
        <w:rPr>
          <w:rFonts w:ascii="Arial" w:eastAsia="Arial" w:hAnsi="Arial" w:cs="Arial"/>
          <w:color w:val="000000"/>
        </w:rPr>
        <w:tab/>
        <w:t>Identificar las necesidades de información o reportes estadísticos de la unidades académicas y administrativas de la universidad</w:t>
      </w:r>
    </w:p>
    <w:p w14:paraId="06CF297D" w14:textId="77777777" w:rsidR="005355E4" w:rsidRDefault="005355E4" w:rsidP="00A02228">
      <w:pPr>
        <w:pBdr>
          <w:top w:val="nil"/>
          <w:left w:val="nil"/>
          <w:bottom w:val="nil"/>
          <w:right w:val="nil"/>
          <w:between w:val="nil"/>
        </w:pBdr>
        <w:ind w:right="138"/>
        <w:jc w:val="both"/>
        <w:rPr>
          <w:rFonts w:ascii="Arial" w:eastAsia="Arial" w:hAnsi="Arial" w:cs="Arial"/>
          <w:color w:val="000000"/>
        </w:rPr>
      </w:pPr>
    </w:p>
    <w:p w14:paraId="01BFF2CB" w14:textId="11946749" w:rsidR="005355E4" w:rsidRPr="005355E4" w:rsidRDefault="005355E4" w:rsidP="00A02228">
      <w:pPr>
        <w:pBdr>
          <w:top w:val="nil"/>
          <w:left w:val="nil"/>
          <w:bottom w:val="nil"/>
          <w:right w:val="nil"/>
          <w:between w:val="nil"/>
        </w:pBdr>
        <w:ind w:right="138"/>
        <w:jc w:val="both"/>
        <w:rPr>
          <w:rFonts w:ascii="Arial" w:eastAsia="Arial" w:hAnsi="Arial" w:cs="Arial"/>
          <w:color w:val="EE0000"/>
        </w:rPr>
      </w:pPr>
      <w:r w:rsidRPr="005355E4">
        <w:rPr>
          <w:rFonts w:ascii="Arial" w:eastAsia="Arial" w:hAnsi="Arial" w:cs="Arial"/>
          <w:color w:val="EE0000"/>
        </w:rPr>
        <w:t>Modificar</w:t>
      </w:r>
    </w:p>
    <w:tbl>
      <w:tblPr>
        <w:tblStyle w:val="a0"/>
        <w:tblW w:w="8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0"/>
      </w:tblGrid>
      <w:tr w:rsidR="005355E4" w14:paraId="07143B54" w14:textId="77777777" w:rsidTr="0056271E">
        <w:tc>
          <w:tcPr>
            <w:tcW w:w="8790" w:type="dxa"/>
          </w:tcPr>
          <w:p w14:paraId="75A6478F" w14:textId="20DAC9F3" w:rsidR="005355E4" w:rsidRPr="005355E4" w:rsidRDefault="005355E4" w:rsidP="005355E4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</w:pPr>
            <w:r w:rsidRPr="005355E4">
              <w:rPr>
                <w:rFonts w:ascii="Arial" w:eastAsia="Arial" w:hAnsi="Arial" w:cs="Arial"/>
              </w:rPr>
              <w:t xml:space="preserve">Generar y proporcionar información estadística que requieren las unidades académicas, administrativas, docentes o autoridades a través de los reportes preestablecidos en el Módulo del ERP University y de reportes especiales </w:t>
            </w:r>
            <w:r w:rsidRPr="005355E4">
              <w:t xml:space="preserve">solicitados a la Dirección de Servicios académicos. </w:t>
            </w:r>
          </w:p>
        </w:tc>
      </w:tr>
      <w:tr w:rsidR="005355E4" w14:paraId="37FA3653" w14:textId="77777777" w:rsidTr="0056271E">
        <w:tc>
          <w:tcPr>
            <w:tcW w:w="8790" w:type="dxa"/>
          </w:tcPr>
          <w:p w14:paraId="2E34BB17" w14:textId="1E368AE1" w:rsidR="005355E4" w:rsidRPr="005355E4" w:rsidRDefault="005355E4" w:rsidP="005355E4">
            <w:pPr>
              <w:pStyle w:val="Prrafodelista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38"/>
            </w:pPr>
            <w:r w:rsidRPr="005355E4">
              <w:rPr>
                <w:rFonts w:ascii="Arial" w:eastAsia="Arial" w:hAnsi="Arial" w:cs="Arial"/>
              </w:rPr>
              <w:t xml:space="preserve">Administrar el registro central de información académica de la universidad, organizando la documentación física </w:t>
            </w:r>
            <w:r w:rsidRPr="005355E4">
              <w:t>de la Dirección de Servicios Académicos</w:t>
            </w:r>
          </w:p>
        </w:tc>
      </w:tr>
    </w:tbl>
    <w:p w14:paraId="699844CD" w14:textId="77777777" w:rsidR="005355E4" w:rsidRDefault="005355E4" w:rsidP="00A02228">
      <w:pPr>
        <w:pBdr>
          <w:top w:val="nil"/>
          <w:left w:val="nil"/>
          <w:bottom w:val="nil"/>
          <w:right w:val="nil"/>
          <w:between w:val="nil"/>
        </w:pBdr>
        <w:ind w:right="138"/>
        <w:jc w:val="both"/>
        <w:rPr>
          <w:rFonts w:ascii="Arial" w:eastAsia="Arial" w:hAnsi="Arial" w:cs="Arial"/>
          <w:color w:val="000000"/>
        </w:rPr>
      </w:pPr>
    </w:p>
    <w:p w14:paraId="532AD4EE" w14:textId="53BFF3C7" w:rsidR="0082257D" w:rsidRDefault="0082257D" w:rsidP="00A02228">
      <w:pPr>
        <w:pBdr>
          <w:top w:val="nil"/>
          <w:left w:val="nil"/>
          <w:bottom w:val="nil"/>
          <w:right w:val="nil"/>
          <w:between w:val="nil"/>
        </w:pBdr>
        <w:ind w:right="138"/>
        <w:jc w:val="both"/>
        <w:rPr>
          <w:rFonts w:ascii="Arial" w:eastAsia="Arial" w:hAnsi="Arial" w:cs="Arial"/>
          <w:color w:val="000000"/>
        </w:rPr>
      </w:pPr>
    </w:p>
    <w:p w14:paraId="05F8027F" w14:textId="1936AFDA" w:rsidR="005355E4" w:rsidRPr="0082257D" w:rsidRDefault="0082257D" w:rsidP="0082257D">
      <w:pPr>
        <w:tabs>
          <w:tab w:val="left" w:pos="3780"/>
        </w:tabs>
        <w:jc w:val="center"/>
        <w:rPr>
          <w:rFonts w:ascii="Arial" w:eastAsia="Arial" w:hAnsi="Arial" w:cs="Arial"/>
        </w:rPr>
      </w:pPr>
      <w:r>
        <w:rPr>
          <w:noProof/>
          <w:lang w:val="es-PE" w:eastAsia="es-PE"/>
        </w:rPr>
        <w:drawing>
          <wp:inline distT="0" distB="0" distL="0" distR="0" wp14:anchorId="34853011" wp14:editId="7491D21E">
            <wp:extent cx="2638425" cy="739140"/>
            <wp:effectExtent l="0" t="0" r="9525" b="381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10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5355E4" w:rsidRPr="0082257D">
      <w:footerReference w:type="default" r:id="rId11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BD962C" w14:textId="77777777" w:rsidR="00A02228" w:rsidRDefault="00A02228">
      <w:r>
        <w:separator/>
      </w:r>
    </w:p>
  </w:endnote>
  <w:endnote w:type="continuationSeparator" w:id="0">
    <w:p w14:paraId="0A60EC5D" w14:textId="77777777" w:rsidR="00A02228" w:rsidRDefault="00A02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9C8C5" w14:textId="77777777" w:rsidR="00723594" w:rsidRDefault="00A02228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Arial" w:eastAsia="Arial" w:hAnsi="Arial" w:cs="Arial"/>
        <w:color w:val="000000"/>
        <w:sz w:val="20"/>
        <w:szCs w:val="20"/>
      </w:rPr>
    </w:pPr>
    <w:r>
      <w:rPr>
        <w:noProof/>
        <w:lang w:val="es-PE" w:eastAsia="es-PE"/>
      </w:rPr>
      <w:drawing>
        <wp:anchor distT="0" distB="0" distL="0" distR="0" simplePos="0" relativeHeight="251658240" behindDoc="1" locked="0" layoutInCell="1" hidden="0" allowOverlap="1" wp14:anchorId="6FBEBCDD" wp14:editId="03604DF2">
          <wp:simplePos x="0" y="0"/>
          <wp:positionH relativeFrom="column">
            <wp:posOffset>2138045</wp:posOffset>
          </wp:positionH>
          <wp:positionV relativeFrom="paragraph">
            <wp:posOffset>0</wp:posOffset>
          </wp:positionV>
          <wp:extent cx="1321041" cy="476322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9F9F5" w14:textId="77777777" w:rsidR="00A02228" w:rsidRDefault="00A02228">
      <w:r>
        <w:separator/>
      </w:r>
    </w:p>
  </w:footnote>
  <w:footnote w:type="continuationSeparator" w:id="0">
    <w:p w14:paraId="2EFBF4CD" w14:textId="77777777" w:rsidR="00A02228" w:rsidRDefault="00A02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C8F"/>
    <w:multiLevelType w:val="hybridMultilevel"/>
    <w:tmpl w:val="0D6E7960"/>
    <w:lvl w:ilvl="0" w:tplc="DBDACEE6">
      <w:start w:val="4"/>
      <w:numFmt w:val="lowerLetter"/>
      <w:lvlText w:val="%1)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80CDE"/>
    <w:multiLevelType w:val="multilevel"/>
    <w:tmpl w:val="AD30B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7846EE"/>
    <w:multiLevelType w:val="hybridMultilevel"/>
    <w:tmpl w:val="967A3DD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F7DEE"/>
    <w:multiLevelType w:val="multilevel"/>
    <w:tmpl w:val="E2406E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B0E9B"/>
    <w:multiLevelType w:val="multilevel"/>
    <w:tmpl w:val="E2406E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594"/>
    <w:rsid w:val="005355E4"/>
    <w:rsid w:val="006A6A31"/>
    <w:rsid w:val="00723594"/>
    <w:rsid w:val="0082257D"/>
    <w:rsid w:val="00950AEA"/>
    <w:rsid w:val="009C7202"/>
    <w:rsid w:val="00A0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3996A"/>
  <w15:docId w15:val="{7CE356E2-3CA2-40E7-B3EB-4C916B8E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Textoindependiente">
    <w:name w:val="Body Text"/>
    <w:basedOn w:val="Normal"/>
    <w:uiPriority w:val="1"/>
    <w:qFormat/>
  </w:style>
  <w:style w:type="table" w:styleId="Tablaconcuadrcula">
    <w:name w:val="Table Grid"/>
    <w:basedOn w:val="Tablanormal"/>
    <w:uiPriority w:val="3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Xvb/8of2UU+x/oa3o1x81dBOSA==">CgMxLjA4AHIhMWhvWk9BLS1nRVoyajl0RVhtSzlRVWM0NUE2aVNvSVls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23BD9FC-CA3E-4844-AB0D-605CA4681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4</cp:revision>
  <dcterms:created xsi:type="dcterms:W3CDTF">2025-04-27T00:33:00Z</dcterms:created>
  <dcterms:modified xsi:type="dcterms:W3CDTF">2025-06-09T17:14:00Z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2058-12.2.0.20795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2025-06-04T20:46:43Z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1bf66016-d042-46f2-b87e-acfef8b0efc2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