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Dict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 xml:space="preserve">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proofErr w:type="spellStart"/>
      <w:r w:rsidRPr="00FD2110">
        <w:rPr>
          <w:rFonts w:asciiTheme="majorHAnsi" w:hAnsiTheme="majorHAnsi"/>
          <w:b/>
          <w:sz w:val="16"/>
          <w:szCs w:val="16"/>
        </w:rPr>
        <w:t>cmd</w:t>
      </w:r>
      <w:proofErr w:type="spellEnd"/>
      <w:r w:rsidRPr="00FD2110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 true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755D18">
        <w:rPr>
          <w:rFonts w:asciiTheme="majorHAnsi" w:hAnsiTheme="majorHAnsi"/>
          <w:color w:val="00B050"/>
          <w:sz w:val="16"/>
          <w:szCs w:val="16"/>
        </w:rPr>
        <w:t xml:space="preserve">it </w:t>
      </w:r>
      <w:r w:rsidRPr="00895C4E">
        <w:rPr>
          <w:rFonts w:asciiTheme="majorHAnsi" w:hAnsiTheme="majorHAnsi"/>
          <w:color w:val="00B050"/>
          <w:sz w:val="16"/>
          <w:szCs w:val="16"/>
        </w:rPr>
        <w:t>can</w:t>
      </w:r>
      <w:r w:rsidR="00755D18">
        <w:rPr>
          <w:rFonts w:asciiTheme="majorHAnsi" w:hAnsiTheme="majorHAnsi"/>
          <w:color w:val="00B050"/>
          <w:sz w:val="16"/>
          <w:szCs w:val="16"/>
        </w:rPr>
        <w:t>not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]:</w:t>
      </w:r>
      <w:proofErr w:type="gramEnd"/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.=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p1 :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=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[sw1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p1 [</w:t>
      </w:r>
      <w:proofErr w:type="gramStart"/>
      <w:r w:rsidRPr="005E5C3C">
        <w:rPr>
          <w:rFonts w:asciiTheme="majorHAnsi" w:hAnsiTheme="majorHAnsi"/>
          <w:b/>
          <w:sz w:val="16"/>
          <w:szCs w:val="16"/>
        </w:rPr>
        <w:t>]=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FD2110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FD2110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 xml:space="preserve">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correct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ProcessExpr</w:t>
      </w:r>
      <w:proofErr w:type="spellEnd"/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lastRenderedPageBreak/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</w:t>
      </w:r>
      <w:proofErr w:type="gramStart"/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3C  </w:t>
      </w:r>
      <w:r w:rsidRPr="00D26CD8">
        <w:rPr>
          <w:rFonts w:asciiTheme="majorHAnsi" w:hAnsiTheme="majorHAnsi"/>
          <w:color w:val="00B050"/>
          <w:sz w:val="16"/>
          <w:szCs w:val="16"/>
        </w:rPr>
        <w:t>/</w:t>
      </w:r>
      <w:proofErr w:type="gramEnd"/>
      <w:r w:rsidRPr="00D26CD8">
        <w:rPr>
          <w:rFonts w:asciiTheme="majorHAnsi" w:hAnsiTheme="majorHAnsi"/>
          <w:color w:val="00B050"/>
          <w:sz w:val="16"/>
          <w:szCs w:val="16"/>
        </w:rPr>
        <w:t>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895C4E">
        <w:rPr>
          <w:rFonts w:asciiTheme="majorHAnsi" w:hAnsiTheme="majorHAnsi"/>
          <w:b/>
          <w:color w:val="00B050"/>
          <w:sz w:val="16"/>
          <w:szCs w:val="16"/>
        </w:rPr>
        <w:t>TimeSwitcher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TimeSwitcher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F37873">
        <w:rPr>
          <w:rFonts w:asciiTheme="majorHAnsi" w:hAnsiTheme="majorHAnsi"/>
          <w:color w:val="FF0000"/>
          <w:sz w:val="16"/>
          <w:szCs w:val="16"/>
        </w:rPr>
        <w:t>/&lt;ID&gt;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proofErr w:type="gramStart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</w:t>
      </w:r>
      <w:proofErr w:type="gramEnd"/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A45246">
        <w:rPr>
          <w:rFonts w:asciiTheme="majorHAnsi" w:hAnsiTheme="majorHAnsi"/>
          <w:b/>
          <w:color w:val="00B050"/>
          <w:sz w:val="16"/>
          <w:szCs w:val="16"/>
          <w:lang w:val="ru-RU"/>
        </w:rPr>
        <w:t>С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D54E1">
        <w:rPr>
          <w:rFonts w:asciiTheme="majorHAnsi" w:hAnsiTheme="majorHAnsi"/>
          <w:b/>
          <w:color w:val="00B050"/>
          <w:sz w:val="16"/>
          <w:szCs w:val="16"/>
        </w:rPr>
        <w:t>numeric trigger</w:t>
      </w:r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="00FD6180">
        <w:rPr>
          <w:rFonts w:asciiTheme="majorHAnsi" w:hAnsiTheme="majorHAnsi"/>
          <w:b/>
          <w:color w:val="31849B" w:themeColor="accent5" w:themeShade="BF"/>
          <w:sz w:val="16"/>
          <w:szCs w:val="16"/>
        </w:rPr>
        <w:t>C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="00EA0E4D">
        <w:rPr>
          <w:rFonts w:asciiTheme="majorHAnsi" w:hAnsiTheme="majorHAnsi"/>
          <w:b/>
          <w:color w:val="0070C0"/>
          <w:sz w:val="16"/>
          <w:szCs w:val="16"/>
        </w:rPr>
        <w:t>trigger</w:t>
      </w:r>
      <w:proofErr w:type="gramEnd"/>
      <w:r w:rsidR="00EA0E4D"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EA0E4D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EA0E4D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EA0E4D"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="00EA0E4D"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A0E4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EA0E4D"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 w:rsidR="00EA0E4D">
        <w:rPr>
          <w:rFonts w:asciiTheme="majorHAnsi" w:hAnsiTheme="majorHAnsi"/>
          <w:color w:val="00B050"/>
          <w:sz w:val="16"/>
          <w:szCs w:val="16"/>
        </w:rPr>
        <w:t>numeric result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A45246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</w:t>
      </w:r>
      <w:r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proofErr w:type="spellEnd"/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proofErr w:type="spellStart"/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boolean</w:t>
      </w:r>
      <w:proofErr w:type="spellEnd"/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trigger</w:t>
      </w:r>
    </w:p>
    <w:p w:rsidR="00A45246" w:rsidRPr="005E5C3C" w:rsidRDefault="00A45246" w:rsidP="00A45246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sw</w:t>
      </w:r>
      <w:r w:rsidR="008F7A70">
        <w:rPr>
          <w:rFonts w:asciiTheme="majorHAnsi" w:hAnsiTheme="majorHAnsi"/>
          <w:b/>
          <w:sz w:val="16"/>
          <w:szCs w:val="16"/>
        </w:rPr>
        <w:t>2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31849B" w:themeColor="accent5" w:themeShade="BF"/>
          <w:sz w:val="16"/>
          <w:szCs w:val="16"/>
        </w:rPr>
        <w:t>D</w:t>
      </w:r>
      <w:r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trigger</w:t>
      </w:r>
      <w:proofErr w:type="gramEnd"/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MathExpr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proofErr w:type="spellStart"/>
      <w:r>
        <w:rPr>
          <w:rFonts w:asciiTheme="majorHAnsi" w:hAnsiTheme="majorHAnsi"/>
          <w:color w:val="00B050"/>
          <w:sz w:val="16"/>
          <w:szCs w:val="16"/>
        </w:rPr>
        <w:t>boolean</w:t>
      </w:r>
      <w:proofErr w:type="spellEnd"/>
      <w:r w:rsidR="00EA0E4D">
        <w:rPr>
          <w:rFonts w:asciiTheme="majorHAnsi" w:hAnsiTheme="majorHAnsi"/>
          <w:color w:val="00B050"/>
          <w:sz w:val="16"/>
          <w:szCs w:val="16"/>
        </w:rPr>
        <w:t xml:space="preserve"> result</w:t>
      </w:r>
    </w:p>
    <w:p w:rsidR="00A45246" w:rsidRDefault="00A45246" w:rsidP="00A45246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Pr="00EA0E4D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 w:rsidRPr="00D26CD8">
        <w:rPr>
          <w:rFonts w:asciiTheme="majorHAnsi" w:hAnsiTheme="majorHAnsi"/>
          <w:b/>
          <w:color w:val="00B050"/>
          <w:sz w:val="16"/>
          <w:szCs w:val="16"/>
        </w:rPr>
        <w:t>Const</w:t>
      </w:r>
      <w:proofErr w:type="spellEnd"/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proofErr w:type="spellStart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Const</w:t>
      </w:r>
      <w:proofErr w:type="spellEnd"/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Pr="00855202">
        <w:rPr>
          <w:rFonts w:asciiTheme="majorHAnsi" w:hAnsiTheme="majorHAnsi"/>
          <w:color w:val="FF0000"/>
          <w:sz w:val="16"/>
          <w:szCs w:val="16"/>
        </w:rPr>
        <w:t>UnitExpr</w:t>
      </w:r>
      <w:proofErr w:type="spellEnd"/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proofErr w:type="spellEnd"/>
      <w:proofErr w:type="gramEnd"/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proofErr w:type="gramStart"/>
      <w:r w:rsidRPr="005E5C3C">
        <w:rPr>
          <w:rFonts w:asciiTheme="majorHAnsi" w:hAnsiTheme="majorHAnsi"/>
          <w:b/>
          <w:sz w:val="16"/>
          <w:szCs w:val="16"/>
        </w:rPr>
        <w:t>s</w:t>
      </w:r>
      <w:proofErr w:type="gramEnd"/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spellStart"/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</w:t>
      </w:r>
      <w:proofErr w:type="spellEnd"/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lastRenderedPageBreak/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</w:t>
      </w:r>
      <w:proofErr w:type="gramEnd"/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 w:rsidR="00D26CD8" w:rsidRPr="00855202">
        <w:rPr>
          <w:rFonts w:asciiTheme="majorHAnsi" w:hAnsiTheme="majorHAnsi"/>
          <w:color w:val="FF0000"/>
          <w:sz w:val="16"/>
          <w:szCs w:val="16"/>
        </w:rPr>
        <w:t>ProcessExpr</w:t>
      </w:r>
      <w:proofErr w:type="spellEnd"/>
      <w:r w:rsidR="00D26CD8" w:rsidRPr="00855202">
        <w:rPr>
          <w:rFonts w:asciiTheme="majorHAnsi" w:hAnsiTheme="majorHAnsi"/>
          <w:color w:val="FF0000"/>
          <w:sz w:val="16"/>
          <w:szCs w:val="16"/>
        </w:rPr>
        <w:t>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proofErr w:type="gramStart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</w:t>
      </w:r>
      <w:proofErr w:type="gramEnd"/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proofErr w:type="spellEnd"/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2E77D5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2E77D5">
        <w:rPr>
          <w:rFonts w:asciiTheme="majorHAnsi" w:hAnsiTheme="majorHAnsi"/>
          <w:b/>
          <w:color w:val="00B050"/>
          <w:sz w:val="16"/>
          <w:szCs w:val="16"/>
        </w:rPr>
        <w:t xml:space="preserve">Size 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proofErr w:type="gramStart"/>
      <w:r>
        <w:rPr>
          <w:rFonts w:asciiTheme="majorHAnsi" w:hAnsiTheme="majorHAnsi"/>
          <w:b/>
          <w:color w:val="00B050"/>
          <w:sz w:val="16"/>
          <w:szCs w:val="16"/>
        </w:rPr>
        <w:t>Add</w:t>
      </w:r>
      <w:proofErr w:type="gramEnd"/>
      <w:r>
        <w:rPr>
          <w:rFonts w:asciiTheme="majorHAnsi" w:hAnsiTheme="majorHAnsi"/>
          <w:b/>
          <w:color w:val="00B050"/>
          <w:sz w:val="16"/>
          <w:szCs w:val="16"/>
        </w:rPr>
        <w:t xml:space="preserve">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proofErr w:type="spellStart"/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proofErr w:type="spellStart"/>
      <w:r>
        <w:rPr>
          <w:rFonts w:asciiTheme="majorHAnsi" w:hAnsiTheme="majorHAnsi"/>
          <w:color w:val="FF0000"/>
          <w:sz w:val="16"/>
          <w:szCs w:val="16"/>
        </w:rPr>
        <w:t>UnitDefComponent</w:t>
      </w:r>
      <w:proofErr w:type="spellEnd"/>
      <w:r>
        <w:rPr>
          <w:rFonts w:asciiTheme="majorHAnsi" w:hAnsiTheme="majorHAnsi"/>
          <w:color w:val="FF0000"/>
          <w:sz w:val="16"/>
          <w:szCs w:val="16"/>
        </w:rPr>
        <w:t>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755D18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</w:t>
      </w:r>
      <w:r w:rsidRPr="00755D18">
        <w:rPr>
          <w:rFonts w:asciiTheme="majorHAnsi" w:hAnsiTheme="majorHAnsi"/>
          <w:b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 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:rsidR="00755D18" w:rsidRPr="00755D18" w:rsidRDefault="00755D18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</w:t>
      </w:r>
      <w:r w:rsidR="00755D18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 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755D18" w:rsidRDefault="00EE010B" w:rsidP="00755D1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#delete </w:t>
      </w:r>
      <w:r w:rsidR="00755D18" w:rsidRPr="00755D18">
        <w:rPr>
          <w:rFonts w:asciiTheme="majorHAnsi" w:hAnsiTheme="majorHAnsi"/>
          <w:b/>
          <w:sz w:val="16"/>
          <w:szCs w:val="16"/>
        </w:rPr>
        <w:t>{</w:t>
      </w:r>
    </w:p>
    <w:p w:rsidR="00755D18" w:rsidRPr="00895C4E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   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b/>
          <w:sz w:val="16"/>
          <w:szCs w:val="16"/>
        </w:rPr>
        <w:t xml:space="preserve">               </w:t>
      </w:r>
      <w:r w:rsidRPr="00755D18">
        <w:rPr>
          <w:rFonts w:asciiTheme="majorHAnsi" w:hAnsiTheme="majorHAnsi"/>
          <w:color w:val="00B050"/>
          <w:sz w:val="16"/>
          <w:szCs w:val="16"/>
        </w:rPr>
        <w:t>// identifier inside namespace</w:t>
      </w:r>
    </w:p>
    <w:p w:rsidR="00755D18" w:rsidRPr="00755D18" w:rsidRDefault="00755D18" w:rsidP="00755D18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 </w:t>
      </w:r>
      <w:proofErr w:type="gramStart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</w:t>
      </w:r>
      <w:proofErr w:type="gramEnd"/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>
        <w:rPr>
          <w:rFonts w:asciiTheme="majorHAnsi" w:hAnsiTheme="majorHAnsi"/>
          <w:b/>
          <w:sz w:val="16"/>
          <w:szCs w:val="16"/>
        </w:rPr>
        <w:t xml:space="preserve">       </w:t>
      </w:r>
      <w:r w:rsidRPr="00755D18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identifier of parent namespace</w:t>
      </w:r>
    </w:p>
    <w:p w:rsidR="00EE010B" w:rsidRPr="00755D18" w:rsidRDefault="00755D18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755D18">
        <w:rPr>
          <w:rFonts w:asciiTheme="majorHAnsi" w:hAnsiTheme="majorHAnsi"/>
          <w:b/>
          <w:sz w:val="16"/>
          <w:szCs w:val="16"/>
        </w:rPr>
        <w:t>};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proofErr w:type="gramStart"/>
      <w:r w:rsidR="001A06C7">
        <w:rPr>
          <w:rFonts w:asciiTheme="majorHAnsi" w:hAnsiTheme="majorHAnsi"/>
          <w:color w:val="00B050"/>
          <w:sz w:val="16"/>
          <w:szCs w:val="16"/>
        </w:rPr>
        <w:t>Create</w:t>
      </w:r>
      <w:proofErr w:type="gramEnd"/>
      <w:r w:rsidR="001A06C7">
        <w:rPr>
          <w:rFonts w:asciiTheme="majorHAnsi" w:hAnsiTheme="majorHAnsi"/>
          <w:color w:val="00B050"/>
          <w:sz w:val="16"/>
          <w:szCs w:val="16"/>
        </w:rPr>
        <w:t xml:space="preserve">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</w:t>
      </w:r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proofErr w:type="gramEnd"/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spellStart"/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proofErr w:type="spellEnd"/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</w:t>
      </w:r>
      <w:proofErr w:type="gramStart"/>
      <w:r w:rsidR="00A958A3" w:rsidRPr="001A06C7">
        <w:rPr>
          <w:rFonts w:asciiTheme="majorHAnsi" w:hAnsiTheme="majorHAnsi"/>
          <w:sz w:val="16"/>
          <w:szCs w:val="16"/>
        </w:rPr>
        <w:t>::*</w:t>
      </w:r>
      <w:proofErr w:type="gramEnd"/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  <w:r w:rsidR="0095739A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  <w:r w:rsidR="00AC66A9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15056B" w:rsidRPr="00240DF0">
        <w:rPr>
          <w:rFonts w:asciiTheme="majorHAnsi" w:hAnsiTheme="majorHAnsi"/>
          <w:sz w:val="16"/>
          <w:szCs w:val="16"/>
        </w:rPr>
        <w:t>one::</w:t>
      </w:r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proofErr w:type="gramStart"/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fromId</w:t>
      </w:r>
      <w:proofErr w:type="spellEnd"/>
      <w:proofErr w:type="gram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proofErr w:type="spellStart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>fromSpace</w:t>
      </w:r>
      <w:proofErr w:type="spellEnd"/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proofErr w:type="gramStart"/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>source</w:t>
      </w:r>
      <w:proofErr w:type="gramEnd"/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="001A06C7" w:rsidRPr="00240DF0">
        <w:rPr>
          <w:rFonts w:asciiTheme="majorHAnsi" w:hAnsiTheme="majorHAnsi"/>
          <w:b/>
          <w:sz w:val="16"/>
          <w:szCs w:val="16"/>
        </w:rPr>
        <w:t>./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model.heta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proofErr w:type="spellStart"/>
      <w:r w:rsidR="001A06C7" w:rsidRPr="00240DF0">
        <w:rPr>
          <w:rFonts w:asciiTheme="majorHAnsi" w:hAnsiTheme="majorHAnsi"/>
          <w:b/>
          <w:sz w:val="16"/>
          <w:szCs w:val="16"/>
        </w:rPr>
        <w:t>heta</w:t>
      </w:r>
      <w:proofErr w:type="spellEnd"/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1A06C7">
        <w:rPr>
          <w:rFonts w:asciiTheme="majorHAnsi" w:hAnsiTheme="majorHAnsi"/>
          <w:color w:val="00B050"/>
          <w:sz w:val="16"/>
          <w:szCs w:val="16"/>
        </w:rPr>
        <w:t>//</w:t>
      </w:r>
      <w:r>
        <w:rPr>
          <w:rFonts w:asciiTheme="majorHAnsi" w:hAnsiTheme="majorHAnsi"/>
          <w:color w:val="00B050"/>
          <w:sz w:val="16"/>
          <w:szCs w:val="16"/>
        </w:rPr>
        <w:t xml:space="preserve"> save component as file in SBML format</w:t>
      </w:r>
    </w:p>
    <w:p w:rsidR="001A06C7" w:rsidRDefault="001A06C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proofErr w:type="gramStart"/>
      <w:r w:rsidRPr="00240DF0">
        <w:rPr>
          <w:rFonts w:asciiTheme="majorHAnsi" w:hAnsiTheme="majorHAnsi"/>
          <w:b/>
          <w:sz w:val="16"/>
          <w:szCs w:val="16"/>
        </w:rPr>
        <w:t xml:space="preserve">{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 xml:space="preserve">SBML, </w:t>
      </w:r>
      <w:proofErr w:type="spellStart"/>
      <w:r w:rsidRPr="00240DF0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: </w:t>
      </w:r>
      <w:r w:rsidRPr="00240DF0">
        <w:rPr>
          <w:rFonts w:asciiTheme="majorHAnsi" w:hAnsiTheme="majorHAnsi"/>
          <w:b/>
          <w:sz w:val="16"/>
          <w:szCs w:val="16"/>
        </w:rPr>
        <w:t>model };</w:t>
      </w:r>
    </w:p>
    <w:p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proofErr w:type="gramEnd"/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gramStart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</w:t>
      </w:r>
      <w:proofErr w:type="gramEnd"/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heta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</w:t>
      </w:r>
      <w:proofErr w:type="spellStart"/>
      <w:r w:rsidR="0060168F">
        <w:rPr>
          <w:rFonts w:asciiTheme="majorHAnsi" w:hAnsiTheme="majorHAnsi"/>
          <w:sz w:val="16"/>
          <w:szCs w:val="16"/>
        </w:rPr>
        <w:t>addon.heta</w:t>
      </w:r>
      <w:proofErr w:type="spellEnd"/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proofErr w:type="spellStart"/>
      <w:r w:rsidRPr="00B01F6E">
        <w:rPr>
          <w:rFonts w:asciiTheme="majorHAnsi" w:hAnsiTheme="majorHAnsi"/>
          <w:b/>
          <w:color w:val="00B050"/>
          <w:sz w:val="16"/>
          <w:szCs w:val="16"/>
        </w:rPr>
        <w:t>xlsx</w:t>
      </w:r>
      <w:proofErr w:type="spellEnd"/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proofErr w:type="gramEnd"/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60168F">
        <w:rPr>
          <w:rFonts w:asciiTheme="majorHAnsi" w:hAnsiTheme="majorHAnsi"/>
          <w:sz w:val="16"/>
          <w:szCs w:val="16"/>
        </w:rPr>
        <w:t>xlsx</w:t>
      </w:r>
      <w:proofErr w:type="spellEnd"/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</w:t>
      </w:r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addon.json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json</w:t>
      </w:r>
      <w:proofErr w:type="spellEnd"/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</w:t>
      </w:r>
      <w:proofErr w:type="spellStart"/>
      <w:r>
        <w:rPr>
          <w:rFonts w:asciiTheme="majorHAnsi" w:hAnsiTheme="majorHAnsi"/>
          <w:sz w:val="16"/>
          <w:szCs w:val="16"/>
        </w:rPr>
        <w:t>addon.yml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yaml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proofErr w:type="gramEnd"/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sbml</w:t>
      </w:r>
      <w:proofErr w:type="spellEnd"/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</w:t>
      </w:r>
      <w:proofErr w:type="spellStart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qsp-units.heta</w:t>
      </w:r>
      <w:proofErr w:type="spellEnd"/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>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,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 </w:t>
      </w:r>
      <w:proofErr w:type="spellStart"/>
      <w:r w:rsidRPr="00C31F0D">
        <w:rPr>
          <w:rFonts w:asciiTheme="majorHAnsi" w:hAnsiTheme="majorHAnsi"/>
          <w:sz w:val="18"/>
          <w:szCs w:val="16"/>
        </w:rPr>
        <w:t>pmole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mmole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mM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M, </w:t>
      </w:r>
      <w:proofErr w:type="spellStart"/>
      <w:r w:rsidRPr="00C31F0D">
        <w:rPr>
          <w:rFonts w:asciiTheme="majorHAnsi" w:hAnsiTheme="majorHAnsi"/>
          <w:sz w:val="18"/>
          <w:szCs w:val="16"/>
        </w:rPr>
        <w:t>kM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nL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uL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mL, </w:t>
      </w:r>
      <w:proofErr w:type="spellStart"/>
      <w:r w:rsidRPr="00C31F0D">
        <w:rPr>
          <w:rFonts w:asciiTheme="majorHAnsi" w:hAnsiTheme="majorHAnsi"/>
          <w:sz w:val="18"/>
          <w:szCs w:val="16"/>
        </w:rPr>
        <w:t>dL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fs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ns, us, </w:t>
      </w:r>
      <w:proofErr w:type="spellStart"/>
      <w:r w:rsidRPr="00C31F0D">
        <w:rPr>
          <w:rFonts w:asciiTheme="majorHAnsi" w:hAnsiTheme="majorHAnsi"/>
          <w:sz w:val="18"/>
          <w:szCs w:val="16"/>
        </w:rPr>
        <w:t>ms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h</w:t>
      </w:r>
      <w:proofErr w:type="gramEnd"/>
      <w:r w:rsidRPr="00C31F0D">
        <w:rPr>
          <w:rFonts w:asciiTheme="majorHAnsi" w:hAnsiTheme="majorHAnsi"/>
          <w:sz w:val="18"/>
          <w:szCs w:val="16"/>
        </w:rPr>
        <w:t>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fg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pg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ng, </w:t>
      </w:r>
      <w:proofErr w:type="spellStart"/>
      <w:r w:rsidRPr="00C31F0D">
        <w:rPr>
          <w:rFonts w:asciiTheme="majorHAnsi" w:hAnsiTheme="majorHAnsi"/>
          <w:sz w:val="18"/>
          <w:szCs w:val="16"/>
        </w:rPr>
        <w:t>ug</w:t>
      </w:r>
      <w:proofErr w:type="spellEnd"/>
      <w:r w:rsidRPr="00C31F0D">
        <w:rPr>
          <w:rFonts w:asciiTheme="majorHAnsi" w:hAnsiTheme="majorHAnsi"/>
          <w:sz w:val="18"/>
          <w:szCs w:val="16"/>
        </w:rPr>
        <w:t>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kat</w:t>
      </w:r>
      <w:proofErr w:type="spellEnd"/>
      <w:proofErr w:type="gram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cell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kcell</w:t>
      </w:r>
      <w:proofErr w:type="spellEnd"/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cal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fm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percent</w:t>
      </w:r>
      <w:proofErr w:type="gramEnd"/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ampere</w:t>
      </w:r>
      <w:proofErr w:type="gramEnd"/>
      <w:r w:rsidRPr="00C31F0D">
        <w:rPr>
          <w:rFonts w:asciiTheme="majorHAnsi" w:hAnsiTheme="majorHAnsi"/>
          <w:sz w:val="18"/>
          <w:szCs w:val="16"/>
        </w:rPr>
        <w:t xml:space="preserve">, gram, </w:t>
      </w:r>
      <w:proofErr w:type="spellStart"/>
      <w:r w:rsidRPr="00C31F0D">
        <w:rPr>
          <w:rFonts w:asciiTheme="majorHAnsi" w:hAnsiTheme="majorHAnsi"/>
          <w:sz w:val="18"/>
          <w:szCs w:val="16"/>
        </w:rPr>
        <w:t>katal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proofErr w:type="spellStart"/>
      <w:r w:rsidRPr="00C31F0D">
        <w:rPr>
          <w:rFonts w:asciiTheme="majorHAnsi" w:hAnsiTheme="majorHAnsi"/>
          <w:sz w:val="18"/>
          <w:szCs w:val="16"/>
        </w:rPr>
        <w:t>metre</w:t>
      </w:r>
      <w:proofErr w:type="spellEnd"/>
      <w:r w:rsidRPr="00C31F0D">
        <w:rPr>
          <w:rFonts w:asciiTheme="majorHAnsi" w:hAnsiTheme="majorHAnsi"/>
          <w:sz w:val="18"/>
          <w:szCs w:val="16"/>
        </w:rPr>
        <w:t xml:space="preserve">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spellStart"/>
      <w:proofErr w:type="gramStart"/>
      <w:r w:rsidRPr="00C31F0D">
        <w:rPr>
          <w:rFonts w:asciiTheme="majorHAnsi" w:hAnsiTheme="majorHAnsi"/>
          <w:sz w:val="18"/>
          <w:szCs w:val="16"/>
        </w:rPr>
        <w:t>becquerel</w:t>
      </w:r>
      <w:proofErr w:type="spellEnd"/>
      <w:proofErr w:type="gramEnd"/>
      <w:r w:rsidRPr="00C31F0D">
        <w:rPr>
          <w:rFonts w:asciiTheme="majorHAnsi" w:hAnsiTheme="majorHAnsi"/>
          <w:sz w:val="18"/>
          <w:szCs w:val="16"/>
        </w:rPr>
        <w:t>, gra</w:t>
      </w:r>
      <w:r w:rsidR="007E6AC5">
        <w:rPr>
          <w:rFonts w:asciiTheme="majorHAnsi" w:hAnsiTheme="majorHAnsi"/>
          <w:sz w:val="18"/>
          <w:szCs w:val="16"/>
        </w:rPr>
        <w:t xml:space="preserve">y, kelvin, mole, </w:t>
      </w:r>
      <w:proofErr w:type="spellStart"/>
      <w:r w:rsidR="007E6AC5">
        <w:rPr>
          <w:rFonts w:asciiTheme="majorHAnsi" w:hAnsiTheme="majorHAnsi"/>
          <w:sz w:val="18"/>
          <w:szCs w:val="16"/>
        </w:rPr>
        <w:t>siemens</w:t>
      </w:r>
      <w:proofErr w:type="spellEnd"/>
      <w:r w:rsidR="007E6AC5">
        <w:rPr>
          <w:rFonts w:asciiTheme="majorHAnsi" w:hAnsiTheme="majorHAnsi"/>
          <w:sz w:val="18"/>
          <w:szCs w:val="16"/>
        </w:rPr>
        <w:t>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</w:t>
      </w:r>
      <w:proofErr w:type="gramEnd"/>
      <w:r w:rsidR="00436989" w:rsidRPr="00C31F0D">
        <w:rPr>
          <w:rFonts w:asciiTheme="majorHAnsi" w:hAnsiTheme="majorHAnsi"/>
          <w:sz w:val="18"/>
          <w:szCs w:val="16"/>
        </w:rPr>
        <w:t>, h</w:t>
      </w:r>
      <w:r w:rsidR="007E6AC5">
        <w:rPr>
          <w:rFonts w:asciiTheme="majorHAnsi" w:hAnsiTheme="majorHAnsi"/>
          <w:sz w:val="18"/>
          <w:szCs w:val="16"/>
        </w:rPr>
        <w:t xml:space="preserve">enry, kilogram, newton, </w:t>
      </w:r>
      <w:proofErr w:type="spellStart"/>
      <w:r w:rsidR="007E6AC5">
        <w:rPr>
          <w:rFonts w:asciiTheme="majorHAnsi" w:hAnsiTheme="majorHAnsi"/>
          <w:sz w:val="18"/>
          <w:szCs w:val="16"/>
        </w:rPr>
        <w:t>sievert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</w:t>
      </w:r>
      <w:proofErr w:type="gramEnd"/>
      <w:r w:rsidR="007E6AC5">
        <w:rPr>
          <w:rFonts w:asciiTheme="majorHAnsi" w:hAnsiTheme="majorHAnsi"/>
          <w:sz w:val="18"/>
          <w:szCs w:val="16"/>
        </w:rPr>
        <w:t xml:space="preserve">, hertz, </w:t>
      </w:r>
      <w:proofErr w:type="spellStart"/>
      <w:r w:rsidR="007E6AC5">
        <w:rPr>
          <w:rFonts w:asciiTheme="majorHAnsi" w:hAnsiTheme="majorHAnsi"/>
          <w:sz w:val="18"/>
          <w:szCs w:val="16"/>
        </w:rPr>
        <w:t>litre</w:t>
      </w:r>
      <w:proofErr w:type="spellEnd"/>
      <w:r w:rsidR="007E6AC5">
        <w:rPr>
          <w:rFonts w:asciiTheme="majorHAnsi" w:hAnsiTheme="majorHAnsi"/>
          <w:sz w:val="18"/>
          <w:szCs w:val="16"/>
        </w:rPr>
        <w:t xml:space="preserve">, ohm, </w:t>
      </w:r>
      <w:proofErr w:type="spellStart"/>
      <w:r w:rsidR="007E6AC5">
        <w:rPr>
          <w:rFonts w:asciiTheme="majorHAnsi" w:hAnsiTheme="majorHAnsi"/>
          <w:sz w:val="18"/>
          <w:szCs w:val="16"/>
        </w:rPr>
        <w:t>steradian</w:t>
      </w:r>
      <w:proofErr w:type="spellEnd"/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</w:t>
      </w:r>
      <w:proofErr w:type="gramEnd"/>
      <w:r w:rsidR="007E6AC5">
        <w:rPr>
          <w:rFonts w:asciiTheme="majorHAnsi" w:hAnsiTheme="majorHAnsi"/>
          <w:sz w:val="18"/>
          <w:szCs w:val="16"/>
        </w:rPr>
        <w:t>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farad</w:t>
      </w:r>
      <w:proofErr w:type="gramEnd"/>
      <w:r w:rsidRPr="00C31F0D">
        <w:rPr>
          <w:rFonts w:asciiTheme="majorHAnsi" w:hAnsiTheme="majorHAnsi"/>
          <w:sz w:val="18"/>
          <w:szCs w:val="16"/>
        </w:rPr>
        <w:t>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proofErr w:type="gramStart"/>
      <w:r w:rsidRPr="00C31F0D">
        <w:rPr>
          <w:rFonts w:asciiTheme="majorHAnsi" w:hAnsiTheme="majorHAnsi"/>
          <w:sz w:val="18"/>
          <w:szCs w:val="16"/>
        </w:rPr>
        <w:t>second</w:t>
      </w:r>
      <w:proofErr w:type="gramEnd"/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lastRenderedPageBreak/>
        <w:t>#export action in Heta compiler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JSON,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proofErr w:type="gramStart"/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  <w:proofErr w:type="gramEnd"/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 w:rsidRPr="00AB63DC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DBSolveOptimum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.SLV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SLV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proofErr w:type="spellStart"/>
      <w:proofErr w:type="gramStart"/>
      <w:r w:rsidRPr="002C1243">
        <w:rPr>
          <w:rFonts w:asciiTheme="majorHAnsi" w:hAnsiTheme="majorHAnsi"/>
          <w:b/>
          <w:color w:val="0070C0"/>
          <w:sz w:val="16"/>
          <w:szCs w:val="16"/>
        </w:rPr>
        <w:t>eventsOff</w:t>
      </w:r>
      <w:proofErr w:type="spellEnd"/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>
        <w:rPr>
          <w:rFonts w:asciiTheme="majorHAnsi" w:hAnsiTheme="majorHAnsi"/>
          <w:color w:val="00B050"/>
          <w:sz w:val="16"/>
          <w:szCs w:val="16"/>
        </w:rPr>
        <w:t>// of</w:t>
      </w:r>
      <w:r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>
        <w:rPr>
          <w:rFonts w:asciiTheme="majorHAnsi" w:hAnsiTheme="majorHAnsi"/>
          <w:color w:val="00B050"/>
          <w:sz w:val="16"/>
          <w:szCs w:val="16"/>
        </w:rPr>
        <w:t xml:space="preserve"> events will not been exported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proofErr w:type="gramEnd"/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>// default: L2V4, currently supports only L2V4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Metrum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mrgsolve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.CPP model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Mrgsolve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>/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Simbiology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.M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Simbio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XLSX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proofErr w:type="spellStart"/>
      <w:proofErr w:type="gramStart"/>
      <w:r>
        <w:rPr>
          <w:rFonts w:asciiTheme="majorHAnsi" w:hAnsiTheme="majorHAnsi"/>
          <w:b/>
          <w:color w:val="4F81BD" w:themeColor="accent1"/>
          <w:sz w:val="16"/>
          <w:szCs w:val="16"/>
        </w:rPr>
        <w:t>splitByClass</w:t>
      </w:r>
      <w:proofErr w:type="spellEnd"/>
      <w:proofErr w:type="gramEnd"/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lastRenderedPageBreak/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Matlab.M</w:t>
      </w:r>
      <w:proofErr w:type="spellEnd"/>
      <w:r>
        <w:rPr>
          <w:rFonts w:asciiTheme="majorHAnsi" w:hAnsiTheme="majorHAnsi"/>
          <w:b/>
          <w:color w:val="00B050"/>
          <w:sz w:val="16"/>
          <w:szCs w:val="16"/>
        </w:rPr>
        <w:t xml:space="preserve">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="00E74922">
        <w:rPr>
          <w:rFonts w:asciiTheme="majorHAnsi" w:hAnsiTheme="majorHAnsi"/>
          <w:sz w:val="16"/>
          <w:szCs w:val="16"/>
        </w:rPr>
        <w:t>Matlab</w:t>
      </w:r>
      <w:proofErr w:type="spellEnd"/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Export to Julia file for usage in </w:t>
      </w:r>
      <w:proofErr w:type="spellStart"/>
      <w:r>
        <w:rPr>
          <w:rFonts w:asciiTheme="majorHAnsi" w:hAnsiTheme="majorHAnsi"/>
          <w:b/>
          <w:color w:val="00B050"/>
          <w:sz w:val="16"/>
          <w:szCs w:val="16"/>
        </w:rPr>
        <w:t>SimSolver</w:t>
      </w:r>
      <w:proofErr w:type="spellEnd"/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gramStart"/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proofErr w:type="gramEnd"/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proofErr w:type="spellStart"/>
      <w:proofErr w:type="gramStart"/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proofErr w:type="spellEnd"/>
      <w:proofErr w:type="gramEnd"/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bookmarkStart w:id="0" w:name="_GoBack"/>
      <w:bookmarkEnd w:id="0"/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sectPr w:rsidR="001A06C7" w:rsidRPr="001A06C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55D18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8F7A70"/>
    <w:rsid w:val="009065F2"/>
    <w:rsid w:val="0095739A"/>
    <w:rsid w:val="0096401D"/>
    <w:rsid w:val="009B5052"/>
    <w:rsid w:val="009D46E2"/>
    <w:rsid w:val="00A000BE"/>
    <w:rsid w:val="00A1509F"/>
    <w:rsid w:val="00A165A0"/>
    <w:rsid w:val="00A45246"/>
    <w:rsid w:val="00A63165"/>
    <w:rsid w:val="00A7166A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D54E1"/>
    <w:rsid w:val="00DE67EA"/>
    <w:rsid w:val="00DF41CD"/>
    <w:rsid w:val="00E32C5C"/>
    <w:rsid w:val="00E74922"/>
    <w:rsid w:val="00EA0E4D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126</cp:revision>
  <cp:lastPrinted>2020-02-03T06:49:00Z</cp:lastPrinted>
  <dcterms:created xsi:type="dcterms:W3CDTF">2019-11-23T18:41:00Z</dcterms:created>
  <dcterms:modified xsi:type="dcterms:W3CDTF">2020-09-10T09:52:00Z</dcterms:modified>
</cp:coreProperties>
</file>