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C50D8A" w:rsidRPr="008D632B" w:rsidTr="00735DA3">
        <w:trPr>
          <w:trHeight w:val="613"/>
        </w:trPr>
        <w:tc>
          <w:tcPr>
            <w:tcW w:w="2309" w:type="dxa"/>
          </w:tcPr>
          <w:p w:rsidR="00C50D8A" w:rsidRPr="008D632B" w:rsidRDefault="00C50D8A" w:rsidP="00735DA3">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vi-VN"/>
              </w:rPr>
              <w:lastRenderedPageBreak/>
              <w:t>Mẫu số 6</w:t>
            </w:r>
            <w:r w:rsidRPr="00691A1B">
              <w:rPr>
                <w:rFonts w:ascii="Times New Roman" w:hAnsi="Times New Roman"/>
                <w:b/>
                <w:color w:val="000000" w:themeColor="text1"/>
                <w:sz w:val="16"/>
                <w:szCs w:val="16"/>
                <w:lang w:val="pt-BR"/>
              </w:rPr>
              <w:t>3</w:t>
            </w:r>
            <w:r w:rsidRPr="008D632B">
              <w:rPr>
                <w:rFonts w:ascii="Times New Roman" w:hAnsi="Times New Roman"/>
                <w:b/>
                <w:color w:val="000000" w:themeColor="text1"/>
                <w:sz w:val="16"/>
                <w:szCs w:val="16"/>
                <w:lang w:val="vi-VN"/>
              </w:rPr>
              <w:t>/</w:t>
            </w:r>
            <w:r w:rsidRPr="008D632B">
              <w:rPr>
                <w:rFonts w:ascii="Times New Roman" w:hAnsi="Times New Roman"/>
                <w:b/>
                <w:color w:val="000000" w:themeColor="text1"/>
                <w:sz w:val="16"/>
                <w:szCs w:val="16"/>
                <w:lang w:val="pt-BR"/>
              </w:rPr>
              <w:t>DS</w:t>
            </w:r>
          </w:p>
          <w:p w:rsidR="005738CC" w:rsidRPr="00DF78AF" w:rsidRDefault="005738CC" w:rsidP="005738CC">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5738CC" w:rsidRPr="00DF78AF" w:rsidRDefault="005738CC" w:rsidP="005738CC">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50D8A" w:rsidRPr="008D632B" w:rsidRDefault="00C50D8A" w:rsidP="00735DA3">
            <w:pPr>
              <w:jc w:val="center"/>
              <w:rPr>
                <w:rFonts w:ascii="Times New Roman" w:hAnsi="Times New Roman"/>
                <w:color w:val="000000" w:themeColor="text1"/>
                <w:sz w:val="16"/>
                <w:szCs w:val="16"/>
              </w:rPr>
            </w:pPr>
          </w:p>
        </w:tc>
      </w:tr>
    </w:tbl>
    <w:p w:rsidR="00C50D8A" w:rsidRPr="008D632B" w:rsidRDefault="00C50D8A" w:rsidP="00C50D8A">
      <w:pPr>
        <w:jc w:val="right"/>
        <w:rPr>
          <w:rFonts w:ascii="Times New Roman" w:hAnsi="Times New Roman"/>
          <w:color w:val="000000" w:themeColor="text1"/>
          <w:sz w:val="14"/>
        </w:rPr>
      </w:pPr>
    </w:p>
    <w:tbl>
      <w:tblPr>
        <w:tblW w:w="9464" w:type="dxa"/>
        <w:tblLayout w:type="fixed"/>
        <w:tblLook w:val="01E0" w:firstRow="1" w:lastRow="1" w:firstColumn="1" w:lastColumn="1" w:noHBand="0" w:noVBand="0"/>
      </w:tblPr>
      <w:tblGrid>
        <w:gridCol w:w="3936"/>
        <w:gridCol w:w="5528"/>
      </w:tblGrid>
      <w:tr w:rsidR="00C50D8A" w:rsidRPr="008D632B" w:rsidTr="00735DA3">
        <w:trPr>
          <w:trHeight w:val="1410"/>
        </w:trPr>
        <w:tc>
          <w:tcPr>
            <w:tcW w:w="3936" w:type="dxa"/>
          </w:tcPr>
          <w:p w:rsidR="00C50D8A" w:rsidRPr="008D632B" w:rsidRDefault="00C50D8A" w:rsidP="00735DA3">
            <w:pPr>
              <w:spacing w:line="360" w:lineRule="exact"/>
              <w:jc w:val="center"/>
              <w:rPr>
                <w:rFonts w:ascii="Times New Roman" w:hAnsi="Times New Roman"/>
                <w:b/>
                <w:bCs/>
                <w:color w:val="000000" w:themeColor="text1"/>
                <w:vertAlign w:val="superscript"/>
              </w:rPr>
            </w:pPr>
            <w:r w:rsidRPr="008D632B">
              <w:rPr>
                <w:rFonts w:ascii="Times New Roman" w:hAnsi="Times New Roman"/>
                <w:b/>
                <w:bCs/>
                <w:color w:val="000000" w:themeColor="text1"/>
              </w:rPr>
              <w:t>VIỆN KIỂM SÁT NHÂN DÂN</w:t>
            </w:r>
          </w:p>
          <w:p w:rsidR="00C50D8A" w:rsidRPr="008D632B" w:rsidRDefault="00C50D8A" w:rsidP="00735DA3">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TỐI CAO</w:t>
            </w:r>
          </w:p>
          <w:p w:rsidR="00C50D8A" w:rsidRPr="008D632B" w:rsidRDefault="00C50A95" w:rsidP="00735DA3">
            <w:pPr>
              <w:jc w:val="center"/>
              <w:rPr>
                <w:rFonts w:ascii="Times New Roman" w:hAnsi="Times New Roman"/>
                <w:color w:val="000000" w:themeColor="text1"/>
                <w:sz w:val="28"/>
                <w:szCs w:val="28"/>
              </w:rPr>
            </w:pPr>
            <w:r>
              <w:rPr>
                <w:noProof/>
                <w:color w:val="000000" w:themeColor="text1"/>
              </w:rPr>
              <w:pict>
                <v:line id="_x0000_s2002" style="position:absolute;left:0;text-align:lef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3.7pt" to="114.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v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"/>
              </w:pict>
            </w:r>
          </w:p>
          <w:p w:rsidR="00C50D8A" w:rsidRPr="008D632B" w:rsidRDefault="00C50D8A" w:rsidP="00735DA3">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8"/>
              </w:rPr>
              <w:t>Số:…./PB-VKS-…(1)…</w:t>
            </w:r>
          </w:p>
        </w:tc>
        <w:tc>
          <w:tcPr>
            <w:tcW w:w="5528" w:type="dxa"/>
          </w:tcPr>
          <w:p w:rsidR="00C50D8A" w:rsidRPr="008D632B" w:rsidRDefault="00C50D8A" w:rsidP="00735DA3">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C50D8A" w:rsidRPr="008D632B" w:rsidRDefault="00C50D8A" w:rsidP="00735DA3">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6"/>
              </w:rPr>
              <w:t>Độc lập - Tự do - Hạnh p</w:t>
            </w:r>
            <w:r w:rsidRPr="008D632B">
              <w:rPr>
                <w:rFonts w:ascii="Times New Roman" w:hAnsi="Times New Roman"/>
                <w:b/>
                <w:bCs/>
                <w:color w:val="000000" w:themeColor="text1"/>
                <w:sz w:val="28"/>
                <w:szCs w:val="26"/>
              </w:rPr>
              <w:t>húc</w:t>
            </w:r>
          </w:p>
          <w:p w:rsidR="00C50D8A" w:rsidRPr="008D632B" w:rsidRDefault="00C50A95" w:rsidP="00735DA3">
            <w:pPr>
              <w:spacing w:line="360" w:lineRule="exact"/>
              <w:jc w:val="center"/>
              <w:rPr>
                <w:rFonts w:ascii="Times New Roman" w:hAnsi="Times New Roman"/>
                <w:i/>
                <w:iCs/>
                <w:color w:val="000000" w:themeColor="text1"/>
                <w:sz w:val="28"/>
                <w:szCs w:val="28"/>
              </w:rPr>
            </w:pPr>
            <w:r>
              <w:rPr>
                <w:noProof/>
                <w:color w:val="000000" w:themeColor="text1"/>
              </w:rPr>
              <w:pict>
                <v:line id="_x0000_s1999" style="position:absolute;left:0;text-align:left;z-index:251834880;visibility:visible;mso-wrap-style:square;mso-height-percent:0;mso-wrap-distance-left:9pt;mso-wrap-distance-top:0;mso-wrap-distance-right:9pt;mso-wrap-distance-bottom:0;mso-position-horizontal-relative:text;mso-position-vertical-relative:text;mso-height-percent:0;mso-width-relative:page;mso-height-relative:page" from="51.15pt,4.9pt" to="212.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n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"/>
              </w:pict>
            </w:r>
          </w:p>
          <w:p w:rsidR="00C50D8A" w:rsidRPr="008D632B" w:rsidRDefault="00C50D8A" w:rsidP="00735DA3">
            <w:pPr>
              <w:spacing w:line="36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6"/>
                <w:szCs w:val="26"/>
              </w:rPr>
              <w:t xml:space="preserve">                   ………, ngày…tháng……năm 20…</w:t>
            </w:r>
          </w:p>
        </w:tc>
      </w:tr>
    </w:tbl>
    <w:p w:rsidR="00C50D8A" w:rsidRPr="008D632B" w:rsidRDefault="00C50D8A" w:rsidP="00C50D8A">
      <w:pPr>
        <w:spacing w:line="300" w:lineRule="exact"/>
        <w:jc w:val="center"/>
        <w:rPr>
          <w:rFonts w:ascii="Times New Roman" w:hAnsi="Times New Roman"/>
          <w:i/>
          <w:color w:val="000000" w:themeColor="text1"/>
        </w:rPr>
      </w:pP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C50D8A"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Của Viện trưởng </w:t>
      </w:r>
      <w:r>
        <w:rPr>
          <w:rFonts w:ascii="Times New Roman" w:hAnsi="Times New Roman"/>
          <w:b/>
          <w:color w:val="000000" w:themeColor="text1"/>
          <w:sz w:val="28"/>
          <w:szCs w:val="28"/>
        </w:rPr>
        <w:t>Viện kiểm sát nhân dân tối cao</w:t>
      </w:r>
    </w:p>
    <w:p w:rsidR="00C50D8A" w:rsidRDefault="00C50D8A" w:rsidP="00C50D8A">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 </w:t>
      </w:r>
      <w:r w:rsidRPr="008D632B">
        <w:rPr>
          <w:rFonts w:ascii="Times New Roman" w:hAnsi="Times New Roman"/>
          <w:b/>
          <w:color w:val="000000" w:themeColor="text1"/>
          <w:sz w:val="28"/>
          <w:szCs w:val="28"/>
        </w:rPr>
        <w:t xml:space="preserve">tại phiên họp xem xét kiến nghị </w:t>
      </w:r>
      <w:r>
        <w:rPr>
          <w:rFonts w:ascii="Times New Roman" w:hAnsi="Times New Roman"/>
          <w:b/>
          <w:color w:val="000000" w:themeColor="text1"/>
          <w:sz w:val="28"/>
          <w:szCs w:val="28"/>
        </w:rPr>
        <w:t xml:space="preserve">của Viện trưởng Viện kiểm sát </w:t>
      </w:r>
    </w:p>
    <w:p w:rsidR="00C50D8A" w:rsidRPr="008D632B" w:rsidRDefault="00C50D8A" w:rsidP="00C50D8A">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nhân dân tối cao</w:t>
      </w:r>
      <w:r w:rsidRPr="008D632B">
        <w:rPr>
          <w:rFonts w:ascii="Times New Roman" w:hAnsi="Times New Roman"/>
          <w:b/>
          <w:color w:val="000000" w:themeColor="text1"/>
          <w:sz w:val="28"/>
          <w:szCs w:val="28"/>
        </w:rPr>
        <w:t xml:space="preserve"> theo thủ tục đặc biệt</w:t>
      </w:r>
    </w:p>
    <w:p w:rsidR="00C50D8A" w:rsidRPr="008D632B" w:rsidRDefault="00C50A95" w:rsidP="00C50D8A">
      <w:pPr>
        <w:ind w:firstLine="720"/>
        <w:jc w:val="both"/>
        <w:rPr>
          <w:rFonts w:ascii="Times New Roman" w:hAnsi="Times New Roman"/>
          <w:color w:val="000000" w:themeColor="text1"/>
          <w:sz w:val="28"/>
          <w:szCs w:val="28"/>
          <w:lang w:val="pt-BR"/>
        </w:rPr>
      </w:pPr>
      <w:r>
        <w:rPr>
          <w:noProof/>
          <w:color w:val="000000" w:themeColor="text1"/>
        </w:rPr>
        <w:pict>
          <v:line id="_x0000_s2000" style="position:absolute;left:0;text-align:left;z-index:25183590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76.55pt,3.7pt" to="266.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NFQIAACo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"/>
        </w:pict>
      </w:r>
    </w:p>
    <w:p w:rsidR="00C50D8A" w:rsidRPr="008D632B" w:rsidRDefault="00C50D8A" w:rsidP="00C50D8A">
      <w:pPr>
        <w:spacing w:before="120" w:after="120" w:line="360" w:lineRule="exact"/>
        <w:ind w:firstLine="720"/>
        <w:jc w:val="both"/>
        <w:rPr>
          <w:rFonts w:ascii="Times New Roman" w:hAnsi="Times New Roman"/>
          <w:i/>
          <w:color w:val="000000" w:themeColor="text1"/>
          <w:sz w:val="28"/>
          <w:szCs w:val="28"/>
          <w:lang w:val="pt-BR"/>
        </w:rPr>
      </w:pPr>
      <w:r w:rsidRPr="008D632B">
        <w:rPr>
          <w:rFonts w:ascii="Times New Roman" w:hAnsi="Times New Roman"/>
          <w:i/>
          <w:color w:val="000000" w:themeColor="text1"/>
          <w:sz w:val="28"/>
          <w:szCs w:val="28"/>
          <w:lang w:val="pt-BR"/>
        </w:rPr>
        <w:t>Căn cứ  Điều 27 Luật Tổ chức Viện kiểm sát nhân dân năm 2014;</w:t>
      </w:r>
    </w:p>
    <w:p w:rsidR="00C50D8A" w:rsidRPr="008D632B" w:rsidRDefault="00C50D8A" w:rsidP="00C50D8A">
      <w:pPr>
        <w:spacing w:before="120" w:after="120" w:line="360" w:lineRule="exact"/>
        <w:ind w:firstLine="720"/>
        <w:jc w:val="both"/>
        <w:rPr>
          <w:rFonts w:ascii="Times New Roman" w:hAnsi="Times New Roman"/>
          <w:i/>
          <w:color w:val="000000" w:themeColor="text1"/>
          <w:spacing w:val="-2"/>
          <w:sz w:val="28"/>
          <w:szCs w:val="28"/>
          <w:lang w:val="pt-BR"/>
        </w:rPr>
      </w:pPr>
      <w:r w:rsidRPr="008D632B">
        <w:rPr>
          <w:rFonts w:ascii="Times New Roman" w:hAnsi="Times New Roman"/>
          <w:i/>
          <w:color w:val="000000" w:themeColor="text1"/>
          <w:spacing w:val="-2"/>
          <w:sz w:val="28"/>
          <w:szCs w:val="28"/>
          <w:lang w:val="pt-BR"/>
        </w:rPr>
        <w:t>Căn cứ  các điều 21, 57, khoản 4 Điều 358,</w:t>
      </w:r>
      <w:r>
        <w:rPr>
          <w:rFonts w:ascii="Times New Roman" w:hAnsi="Times New Roman"/>
          <w:i/>
          <w:color w:val="000000" w:themeColor="text1"/>
          <w:spacing w:val="-2"/>
          <w:sz w:val="28"/>
          <w:szCs w:val="28"/>
          <w:lang w:val="pt-BR"/>
        </w:rPr>
        <w:t xml:space="preserve"> </w:t>
      </w:r>
      <w:r w:rsidRPr="008D632B">
        <w:rPr>
          <w:rFonts w:ascii="Times New Roman" w:hAnsi="Times New Roman"/>
          <w:i/>
          <w:color w:val="000000" w:themeColor="text1"/>
          <w:spacing w:val="-2"/>
          <w:sz w:val="28"/>
          <w:szCs w:val="28"/>
          <w:lang w:val="pt-BR"/>
        </w:rPr>
        <w:t>khoản 3 Điều 359</w:t>
      </w:r>
      <w:r>
        <w:rPr>
          <w:rFonts w:ascii="Times New Roman" w:hAnsi="Times New Roman"/>
          <w:i/>
          <w:color w:val="000000" w:themeColor="text1"/>
          <w:spacing w:val="-2"/>
          <w:sz w:val="28"/>
          <w:szCs w:val="28"/>
          <w:lang w:val="pt-BR"/>
        </w:rPr>
        <w:t>,...(2)...</w:t>
      </w:r>
      <w:r w:rsidRPr="008D632B">
        <w:rPr>
          <w:rFonts w:ascii="Times New Roman" w:hAnsi="Times New Roman"/>
          <w:i/>
          <w:color w:val="000000" w:themeColor="text1"/>
          <w:spacing w:val="-2"/>
          <w:sz w:val="28"/>
          <w:szCs w:val="28"/>
          <w:lang w:val="pt-BR"/>
        </w:rPr>
        <w:t>Bộ luật Tố tụng dân sự năm 2015.</w:t>
      </w:r>
    </w:p>
    <w:p w:rsidR="00C50D8A" w:rsidRPr="008D632B"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Ngày...tháng...năm..., Hội đồng Thẩm phán Tòa án nhân dân tối cao mở phiên họp xem xét</w:t>
      </w:r>
      <w:r>
        <w:rPr>
          <w:rFonts w:ascii="Times New Roman" w:hAnsi="Times New Roman"/>
          <w:color w:val="000000" w:themeColor="text1"/>
          <w:sz w:val="28"/>
          <w:szCs w:val="28"/>
          <w:lang w:val="pt-BR"/>
        </w:rPr>
        <w:t xml:space="preserve"> kiến nghị của Viện trưởng Viện kiểm sát nhân dân tối cao đối với</w:t>
      </w:r>
      <w:r w:rsidRPr="008D632B">
        <w:rPr>
          <w:rFonts w:ascii="Times New Roman" w:hAnsi="Times New Roman"/>
          <w:color w:val="000000" w:themeColor="text1"/>
          <w:sz w:val="28"/>
          <w:szCs w:val="28"/>
          <w:lang w:val="pt-BR"/>
        </w:rPr>
        <w:t xml:space="preserve"> Quyết định giám đốc thẩm (tái thẩm) số...ngày...tháng...năm...của Hội đồng Thẩm phán Tòa án nhân dân tối cao giải quyết vụ án</w:t>
      </w:r>
      <w:r>
        <w:rPr>
          <w:rFonts w:ascii="Times New Roman" w:hAnsi="Times New Roman"/>
          <w:color w:val="000000" w:themeColor="text1"/>
          <w:sz w:val="28"/>
          <w:szCs w:val="28"/>
          <w:lang w:val="pt-BR"/>
        </w:rPr>
        <w:t xml:space="preserve"> (việc)</w:t>
      </w:r>
      <w:r w:rsidRPr="008D632B">
        <w:rPr>
          <w:rFonts w:ascii="Times New Roman" w:hAnsi="Times New Roman"/>
          <w:color w:val="000000" w:themeColor="text1"/>
          <w:sz w:val="28"/>
          <w:szCs w:val="28"/>
          <w:lang w:val="pt-BR"/>
        </w:rPr>
        <w:t>...(3)...về....(4)...giữa các đương sự:</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……………………………………(5)…………………………………….…..…………………………………………………………………………</w:t>
      </w:r>
    </w:p>
    <w:p w:rsidR="00C50D8A" w:rsidRPr="008D632B"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pacing w:val="-6"/>
          <w:sz w:val="28"/>
          <w:szCs w:val="28"/>
          <w:lang w:val="pt-BR"/>
        </w:rPr>
        <w:t>Sau khi x</w:t>
      </w:r>
      <w:r w:rsidRPr="008D632B">
        <w:rPr>
          <w:rFonts w:ascii="Times New Roman" w:hAnsi="Times New Roman"/>
          <w:color w:val="000000" w:themeColor="text1"/>
          <w:sz w:val="28"/>
          <w:szCs w:val="28"/>
          <w:lang w:val="pt-BR"/>
        </w:rPr>
        <w:t>em xét hồ sơ vụ án</w:t>
      </w:r>
      <w:r>
        <w:rPr>
          <w:rFonts w:ascii="Times New Roman" w:hAnsi="Times New Roman"/>
          <w:color w:val="000000" w:themeColor="text1"/>
          <w:sz w:val="28"/>
          <w:szCs w:val="28"/>
          <w:lang w:val="pt-BR"/>
        </w:rPr>
        <w:t xml:space="preserve"> (việc)</w:t>
      </w:r>
      <w:r w:rsidRPr="008D632B">
        <w:rPr>
          <w:rFonts w:ascii="Times New Roman" w:hAnsi="Times New Roman"/>
          <w:color w:val="000000" w:themeColor="text1"/>
          <w:sz w:val="28"/>
          <w:szCs w:val="28"/>
          <w:lang w:val="pt-BR"/>
        </w:rPr>
        <w:t xml:space="preserve">...(3)..., </w:t>
      </w:r>
      <w:r>
        <w:rPr>
          <w:rFonts w:ascii="Times New Roman" w:hAnsi="Times New Roman"/>
          <w:color w:val="000000" w:themeColor="text1"/>
          <w:sz w:val="28"/>
          <w:szCs w:val="28"/>
          <w:lang w:val="pt-BR"/>
        </w:rPr>
        <w:t xml:space="preserve">các tài liệu, chứng cứ mới </w:t>
      </w:r>
      <w:r w:rsidR="005738CC">
        <w:rPr>
          <w:rFonts w:ascii="Times New Roman" w:hAnsi="Times New Roman"/>
          <w:color w:val="000000" w:themeColor="text1"/>
          <w:sz w:val="28"/>
          <w:szCs w:val="28"/>
          <w:lang w:val="pt-BR"/>
        </w:rPr>
        <w:t xml:space="preserve">xác minh, </w:t>
      </w:r>
      <w:r>
        <w:rPr>
          <w:rFonts w:ascii="Times New Roman" w:hAnsi="Times New Roman"/>
          <w:color w:val="000000" w:themeColor="text1"/>
          <w:sz w:val="28"/>
          <w:szCs w:val="28"/>
          <w:lang w:val="pt-BR"/>
        </w:rPr>
        <w:t xml:space="preserve">thu thập được </w:t>
      </w:r>
      <w:r w:rsidRPr="007C3A3E">
        <w:rPr>
          <w:rFonts w:ascii="Times New Roman" w:hAnsi="Times New Roman"/>
          <w:i/>
          <w:color w:val="000000" w:themeColor="text1"/>
          <w:sz w:val="28"/>
          <w:szCs w:val="28"/>
          <w:lang w:val="pt-BR"/>
        </w:rPr>
        <w:t>(nếu có)</w:t>
      </w:r>
      <w:r w:rsidRPr="008D632B">
        <w:rPr>
          <w:rFonts w:ascii="Times New Roman" w:hAnsi="Times New Roman"/>
          <w:color w:val="000000" w:themeColor="text1"/>
          <w:sz w:val="28"/>
          <w:szCs w:val="28"/>
          <w:lang w:val="pt-BR"/>
        </w:rPr>
        <w:t xml:space="preserve">, </w:t>
      </w:r>
      <w:r>
        <w:rPr>
          <w:rFonts w:ascii="Times New Roman" w:hAnsi="Times New Roman"/>
          <w:color w:val="000000" w:themeColor="text1"/>
          <w:sz w:val="28"/>
          <w:szCs w:val="28"/>
          <w:lang w:val="pt-BR"/>
        </w:rPr>
        <w:t>ý kiến của Hội đồng Thẩm phán Tòa án nhân dân tối cao</w:t>
      </w:r>
      <w:r w:rsidR="005F1747">
        <w:rPr>
          <w:rFonts w:ascii="Times New Roman" w:hAnsi="Times New Roman"/>
          <w:color w:val="000000" w:themeColor="text1"/>
          <w:sz w:val="28"/>
          <w:szCs w:val="28"/>
          <w:lang w:val="pt-BR"/>
        </w:rPr>
        <w:t xml:space="preserve"> về nội dung kiến nghị</w:t>
      </w:r>
      <w:r>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8"/>
          <w:szCs w:val="28"/>
          <w:lang w:val="pt-BR"/>
        </w:rPr>
        <w:t>Viện trưởng Viện kiểm sát nhân dân tối cao phát biểu ý kiến như sau:</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6</w:t>
      </w:r>
      <w:r w:rsidRPr="008D632B">
        <w:rPr>
          <w:rFonts w:ascii="Times New Roman" w:hAnsi="Times New Roman"/>
          <w:color w:val="000000" w:themeColor="text1"/>
          <w:sz w:val="28"/>
          <w:szCs w:val="28"/>
          <w:lang w:val="pt-BR"/>
        </w:rPr>
        <w:t>)…………………………………….…..…………………………………………………………………………</w:t>
      </w:r>
    </w:p>
    <w:p w:rsidR="00C50D8A" w:rsidRDefault="00C50D8A" w:rsidP="00C50D8A">
      <w:pPr>
        <w:spacing w:before="120" w:after="120" w:line="360" w:lineRule="exact"/>
        <w:ind w:firstLine="720"/>
        <w:jc w:val="both"/>
        <w:rPr>
          <w:rFonts w:ascii="Times New Roman" w:hAnsi="Times New Roman"/>
          <w:color w:val="000000" w:themeColor="text1"/>
          <w:sz w:val="28"/>
          <w:szCs w:val="28"/>
          <w:lang w:val="pt-BR"/>
        </w:rPr>
      </w:pPr>
      <w:r>
        <w:rPr>
          <w:rFonts w:ascii="Times New Roman" w:hAnsi="Times New Roman"/>
          <w:color w:val="000000" w:themeColor="text1"/>
          <w:sz w:val="28"/>
          <w:szCs w:val="28"/>
          <w:lang w:val="pt-BR"/>
        </w:rPr>
        <w:t>Đề nghị Hội đồng Thẩm phán Tòa án nhân dân tối cao nhất trí với kiến nghị của Viện trưởng Viện kiểm sát nhân dân tối cao</w:t>
      </w:r>
      <w:r w:rsidRPr="008D632B">
        <w:rPr>
          <w:rFonts w:ascii="Times New Roman" w:hAnsi="Times New Roman"/>
          <w:color w:val="000000" w:themeColor="text1"/>
          <w:sz w:val="28"/>
          <w:szCs w:val="28"/>
          <w:lang w:val="pt-BR"/>
        </w:rPr>
        <w:t>./.</w:t>
      </w:r>
    </w:p>
    <w:p w:rsidR="00C50D8A" w:rsidRPr="008D632B" w:rsidRDefault="00C50D8A" w:rsidP="00C50D8A">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494"/>
      </w:tblGrid>
      <w:tr w:rsidR="00C50D8A" w:rsidRPr="008E720D" w:rsidTr="00E85339">
        <w:tc>
          <w:tcPr>
            <w:tcW w:w="3686" w:type="dxa"/>
          </w:tcPr>
          <w:p w:rsidR="00C50D8A" w:rsidRPr="008D632B" w:rsidRDefault="00C50D8A" w:rsidP="00735DA3">
            <w:pPr>
              <w:spacing w:line="276" w:lineRule="auto"/>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C50D8A" w:rsidRPr="008D632B" w:rsidRDefault="00C50D8A" w:rsidP="00735DA3">
            <w:pPr>
              <w:spacing w:line="276" w:lineRule="auto"/>
              <w:jc w:val="both"/>
              <w:rPr>
                <w:rFonts w:ascii="Times New Roman" w:hAnsi="Times New Roman"/>
                <w:color w:val="000000" w:themeColor="text1"/>
                <w:spacing w:val="-6"/>
                <w:sz w:val="22"/>
                <w:szCs w:val="22"/>
                <w:lang w:val="pt-BR"/>
              </w:rPr>
            </w:pPr>
            <w:r w:rsidRPr="008D632B">
              <w:rPr>
                <w:rFonts w:ascii="Times New Roman" w:hAnsi="Times New Roman"/>
                <w:b/>
                <w:color w:val="000000" w:themeColor="text1"/>
                <w:spacing w:val="-6"/>
                <w:sz w:val="22"/>
                <w:szCs w:val="22"/>
                <w:lang w:val="pt-BR"/>
              </w:rPr>
              <w:t xml:space="preserve">- </w:t>
            </w:r>
            <w:r w:rsidRPr="008D632B">
              <w:rPr>
                <w:rFonts w:ascii="Times New Roman" w:hAnsi="Times New Roman"/>
                <w:color w:val="000000" w:themeColor="text1"/>
                <w:spacing w:val="-6"/>
                <w:sz w:val="22"/>
                <w:szCs w:val="22"/>
                <w:lang w:val="pt-BR"/>
              </w:rPr>
              <w:t xml:space="preserve">Tòa án nhân dân tối cao; </w:t>
            </w:r>
          </w:p>
          <w:p w:rsidR="00C50D8A" w:rsidRPr="00E85339" w:rsidRDefault="00C50D8A" w:rsidP="00735DA3">
            <w:pPr>
              <w:spacing w:line="276" w:lineRule="auto"/>
              <w:jc w:val="both"/>
              <w:rPr>
                <w:rFonts w:ascii="Times New Roman" w:hAnsi="Times New Roman"/>
                <w:color w:val="000000" w:themeColor="text1"/>
                <w:sz w:val="28"/>
                <w:szCs w:val="28"/>
                <w:lang w:val="pt-BR"/>
              </w:rPr>
            </w:pPr>
            <w:r w:rsidRPr="00E85339">
              <w:rPr>
                <w:rFonts w:ascii="Times New Roman" w:hAnsi="Times New Roman"/>
                <w:color w:val="000000" w:themeColor="text1"/>
                <w:sz w:val="22"/>
                <w:szCs w:val="22"/>
                <w:lang w:val="pt-BR"/>
              </w:rPr>
              <w:t>- Viện trưởng Viện kiểm sát</w:t>
            </w:r>
            <w:r w:rsidR="000B5806">
              <w:rPr>
                <w:rFonts w:ascii="Times New Roman" w:hAnsi="Times New Roman"/>
                <w:color w:val="000000" w:themeColor="text1"/>
                <w:sz w:val="22"/>
                <w:szCs w:val="22"/>
                <w:lang w:val="pt-BR"/>
              </w:rPr>
              <w:t xml:space="preserve"> nhân dân tối cao (để báo cáo) </w:t>
            </w:r>
            <w:r w:rsidRPr="00E85339">
              <w:rPr>
                <w:rFonts w:ascii="Times New Roman" w:hAnsi="Times New Roman"/>
                <w:color w:val="000000" w:themeColor="text1"/>
                <w:sz w:val="22"/>
                <w:szCs w:val="22"/>
                <w:lang w:val="pt-BR"/>
              </w:rPr>
              <w:t>trong trường hợp Phó Viện trưởng Viện kiểm sát nhân dân tối cao được Viện trưởng Viện kiểm sát nhân dân tối c</w:t>
            </w:r>
            <w:r w:rsidR="000B5806">
              <w:rPr>
                <w:rFonts w:ascii="Times New Roman" w:hAnsi="Times New Roman"/>
                <w:color w:val="000000" w:themeColor="text1"/>
                <w:sz w:val="22"/>
                <w:szCs w:val="22"/>
                <w:lang w:val="pt-BR"/>
              </w:rPr>
              <w:t>ao ủy quyền phát biểu quan điểm</w:t>
            </w:r>
            <w:r w:rsidRPr="00E85339">
              <w:rPr>
                <w:rFonts w:ascii="Times New Roman" w:hAnsi="Times New Roman"/>
                <w:color w:val="000000" w:themeColor="text1"/>
                <w:sz w:val="22"/>
                <w:szCs w:val="22"/>
                <w:lang w:val="pt-BR"/>
              </w:rPr>
              <w:t>;</w:t>
            </w:r>
          </w:p>
          <w:p w:rsidR="00C50D8A" w:rsidRPr="008D632B" w:rsidRDefault="00C50D8A" w:rsidP="00735DA3">
            <w:pPr>
              <w:spacing w:line="276" w:lineRule="auto"/>
              <w:jc w:val="both"/>
              <w:rPr>
                <w:rFonts w:ascii="Times New Roman" w:hAnsi="Times New Roman"/>
                <w:b/>
                <w:color w:val="000000" w:themeColor="text1"/>
                <w:spacing w:val="-6"/>
                <w:sz w:val="22"/>
                <w:szCs w:val="22"/>
                <w:lang w:val="it-IT"/>
              </w:rPr>
            </w:pPr>
            <w:r w:rsidRPr="008D632B">
              <w:rPr>
                <w:rFonts w:ascii="Times New Roman" w:hAnsi="Times New Roman"/>
                <w:color w:val="000000" w:themeColor="text1"/>
                <w:sz w:val="22"/>
                <w:szCs w:val="22"/>
                <w:lang w:val="pt-BR"/>
              </w:rPr>
              <w:lastRenderedPageBreak/>
              <w:t xml:space="preserve">- Lưu: </w:t>
            </w:r>
            <w:r w:rsidR="008E720D">
              <w:rPr>
                <w:rFonts w:ascii="Times New Roman" w:hAnsi="Times New Roman"/>
                <w:color w:val="000000" w:themeColor="text1"/>
                <w:sz w:val="22"/>
                <w:szCs w:val="22"/>
                <w:lang w:val="pt-BR"/>
              </w:rPr>
              <w:t xml:space="preserve">VT, </w:t>
            </w:r>
            <w:r w:rsidRPr="008D632B">
              <w:rPr>
                <w:rFonts w:ascii="Times New Roman" w:hAnsi="Times New Roman"/>
                <w:color w:val="000000" w:themeColor="text1"/>
                <w:sz w:val="22"/>
                <w:szCs w:val="22"/>
                <w:lang w:val="pt-BR"/>
              </w:rPr>
              <w:t>HSKS.</w:t>
            </w:r>
            <w:r w:rsidRPr="008D632B">
              <w:rPr>
                <w:rFonts w:ascii="Times New Roman" w:hAnsi="Times New Roman"/>
                <w:color w:val="000000" w:themeColor="text1"/>
                <w:spacing w:val="-6"/>
                <w:sz w:val="22"/>
                <w:szCs w:val="22"/>
                <w:lang w:val="it-IT"/>
              </w:rPr>
              <w:t xml:space="preserve">                                                                                                 </w:t>
            </w:r>
          </w:p>
          <w:p w:rsidR="00C50D8A" w:rsidRPr="008D632B" w:rsidRDefault="000B5806" w:rsidP="000B5806">
            <w:pPr>
              <w:spacing w:before="120" w:after="120" w:line="360" w:lineRule="exact"/>
              <w:jc w:val="both"/>
              <w:rPr>
                <w:rFonts w:ascii="Times New Roman" w:hAnsi="Times New Roman"/>
                <w:color w:val="000000" w:themeColor="text1"/>
                <w:sz w:val="28"/>
                <w:szCs w:val="28"/>
                <w:lang w:val="pt-BR"/>
              </w:rPr>
            </w:pPr>
            <w:r>
              <w:rPr>
                <w:rFonts w:ascii="Times New Roman" w:hAnsi="Times New Roman"/>
                <w:color w:val="000000" w:themeColor="text1"/>
                <w:spacing w:val="-6"/>
                <w:sz w:val="28"/>
                <w:szCs w:val="28"/>
                <w:lang w:val="pt-BR"/>
              </w:rPr>
              <w:t xml:space="preserve">      </w:t>
            </w:r>
            <w:r w:rsidR="004365DB">
              <w:rPr>
                <w:rFonts w:ascii="Times New Roman" w:hAnsi="Times New Roman"/>
                <w:color w:val="000000" w:themeColor="text1"/>
                <w:spacing w:val="-6"/>
                <w:sz w:val="28"/>
                <w:szCs w:val="28"/>
                <w:lang w:val="pt-BR"/>
              </w:rPr>
              <w:t xml:space="preserve">            </w:t>
            </w:r>
            <w:r w:rsidR="00C50D8A" w:rsidRPr="008D632B">
              <w:rPr>
                <w:rFonts w:ascii="Times New Roman" w:hAnsi="Times New Roman"/>
                <w:color w:val="000000" w:themeColor="text1"/>
                <w:spacing w:val="-6"/>
                <w:sz w:val="28"/>
                <w:szCs w:val="28"/>
                <w:lang w:val="pt-BR"/>
              </w:rPr>
              <w:t xml:space="preserve">     </w:t>
            </w:r>
            <w:r w:rsidR="00C50D8A" w:rsidRPr="008D632B">
              <w:rPr>
                <w:rFonts w:ascii="Times New Roman" w:hAnsi="Times New Roman"/>
                <w:b/>
                <w:i/>
                <w:color w:val="000000" w:themeColor="text1"/>
                <w:spacing w:val="-6"/>
                <w:sz w:val="28"/>
                <w:szCs w:val="28"/>
                <w:lang w:val="pt-BR"/>
              </w:rPr>
              <w:t xml:space="preserve">                                                       </w:t>
            </w:r>
          </w:p>
        </w:tc>
        <w:tc>
          <w:tcPr>
            <w:tcW w:w="5494" w:type="dxa"/>
          </w:tcPr>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lastRenderedPageBreak/>
              <w:t>VIỆN TRƯỞNG</w:t>
            </w:r>
          </w:p>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VIỆN KIỂM SÁT NHÂN DÂN TỐI CAO</w:t>
            </w:r>
          </w:p>
          <w:p w:rsidR="00C50D8A" w:rsidRPr="008D632B" w:rsidRDefault="00C50D8A" w:rsidP="00735DA3">
            <w:pPr>
              <w:jc w:val="center"/>
              <w:rPr>
                <w:rFonts w:ascii="Times New Roman" w:hAnsi="Times New Roman"/>
                <w:i/>
                <w:color w:val="000000" w:themeColor="text1"/>
                <w:spacing w:val="-6"/>
                <w:lang w:val="pt-BR"/>
              </w:rPr>
            </w:pPr>
            <w:r w:rsidRPr="008D632B">
              <w:rPr>
                <w:rFonts w:ascii="Times New Roman" w:hAnsi="Times New Roman"/>
                <w:i/>
                <w:color w:val="000000" w:themeColor="text1"/>
                <w:spacing w:val="-6"/>
                <w:lang w:val="pt-BR"/>
              </w:rPr>
              <w:t>(Ký tên, ghi rõ họ tên, đóng dấu)</w:t>
            </w:r>
          </w:p>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w:t>
            </w:r>
            <w:r>
              <w:rPr>
                <w:rFonts w:ascii="Times New Roman" w:hAnsi="Times New Roman"/>
                <w:b/>
                <w:color w:val="000000" w:themeColor="text1"/>
                <w:spacing w:val="-6"/>
                <w:lang w:val="pt-BR"/>
              </w:rPr>
              <w:t>7</w:t>
            </w:r>
            <w:r w:rsidRPr="008D632B">
              <w:rPr>
                <w:rFonts w:ascii="Times New Roman" w:hAnsi="Times New Roman"/>
                <w:b/>
                <w:color w:val="000000" w:themeColor="text1"/>
                <w:spacing w:val="-6"/>
                <w:lang w:val="pt-BR"/>
              </w:rPr>
              <w:t>)</w:t>
            </w:r>
          </w:p>
          <w:p w:rsidR="00C50D8A" w:rsidRPr="008D632B" w:rsidRDefault="00C50D8A" w:rsidP="00735DA3">
            <w:pPr>
              <w:spacing w:before="120" w:after="120" w:line="360" w:lineRule="exact"/>
              <w:jc w:val="both"/>
              <w:rPr>
                <w:rFonts w:ascii="Times New Roman" w:hAnsi="Times New Roman"/>
                <w:color w:val="000000" w:themeColor="text1"/>
                <w:sz w:val="28"/>
                <w:szCs w:val="28"/>
                <w:lang w:val="pt-BR"/>
              </w:rPr>
            </w:pPr>
          </w:p>
        </w:tc>
      </w:tr>
    </w:tbl>
    <w:p w:rsidR="00C50D8A" w:rsidRPr="008D632B" w:rsidRDefault="00C50A95" w:rsidP="00C50D8A">
      <w:pPr>
        <w:pStyle w:val="Header"/>
        <w:spacing w:before="60" w:after="60" w:line="276" w:lineRule="auto"/>
        <w:rPr>
          <w:b/>
          <w:color w:val="000000" w:themeColor="text1"/>
          <w:sz w:val="22"/>
          <w:szCs w:val="22"/>
          <w:lang w:val="pt-BR"/>
        </w:rPr>
      </w:pPr>
      <w:r>
        <w:rPr>
          <w:noProof/>
          <w:color w:val="000000" w:themeColor="text1"/>
        </w:rPr>
        <w:lastRenderedPageBreak/>
        <w:pict>
          <v:shape id="_x0000_s2001" type="#_x0000_t32" style="position:absolute;margin-left:.8pt;margin-top:4.7pt;width:163.3pt;height:0;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"/>
        </w:pict>
      </w:r>
    </w:p>
    <w:p w:rsidR="00C50D8A" w:rsidRPr="008D632B" w:rsidRDefault="00C50D8A" w:rsidP="00C50D8A">
      <w:pPr>
        <w:pStyle w:val="Header"/>
        <w:spacing w:before="60" w:after="60" w:line="276" w:lineRule="auto"/>
        <w:jc w:val="both"/>
        <w:rPr>
          <w:i/>
          <w:color w:val="000000" w:themeColor="text1"/>
          <w:sz w:val="22"/>
          <w:szCs w:val="22"/>
          <w:lang w:val="pt-BR"/>
        </w:rPr>
      </w:pPr>
      <w:r w:rsidRPr="008D632B">
        <w:rPr>
          <w:b/>
          <w:color w:val="000000" w:themeColor="text1"/>
          <w:sz w:val="22"/>
          <w:szCs w:val="22"/>
          <w:lang w:val="pt-BR"/>
        </w:rPr>
        <w:t>Hướng dẫn sử dụng Mẫu số 6</w:t>
      </w:r>
      <w:r>
        <w:rPr>
          <w:b/>
          <w:color w:val="000000" w:themeColor="text1"/>
          <w:sz w:val="22"/>
          <w:szCs w:val="22"/>
          <w:lang w:val="pt-BR"/>
        </w:rPr>
        <w:t>3</w:t>
      </w:r>
      <w:r w:rsidRPr="008D632B">
        <w:rPr>
          <w:b/>
          <w:color w:val="000000" w:themeColor="text1"/>
          <w:sz w:val="22"/>
          <w:szCs w:val="22"/>
          <w:lang w:val="pt-BR"/>
        </w:rPr>
        <w:t xml:space="preserve">/DS: </w:t>
      </w:r>
      <w:r w:rsidRPr="008D632B">
        <w:rPr>
          <w:i/>
          <w:color w:val="000000" w:themeColor="text1"/>
          <w:sz w:val="22"/>
          <w:szCs w:val="22"/>
          <w:lang w:val="pt-BR"/>
        </w:rPr>
        <w:t xml:space="preserve">Biểu mẫu được sử dụng trong trường hợp Viện trưởng Viện kiểm sát nhân dân tối cao phát biểu quan điểm tại phiên họp xem xét kiến nghị </w:t>
      </w:r>
      <w:r>
        <w:rPr>
          <w:i/>
          <w:color w:val="000000" w:themeColor="text1"/>
          <w:sz w:val="22"/>
          <w:szCs w:val="22"/>
          <w:lang w:val="pt-BR"/>
        </w:rPr>
        <w:t>của Viện trưởng Viện kiểm sát nhân dân tối cao.</w:t>
      </w:r>
    </w:p>
    <w:p w:rsidR="00C50D8A"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(1) Vụ án (việc) dân sự thì ghi kí hiệu là DS; vụ án (việc) hôn nhân và gia đình thì ghi kí hiệu là HNGĐ; vụ án (việc) kinh doanh, thương mại thì ghi kí hiệu là KDTM; vụ án (việc) lao động thì ghi kí hiệu là LĐ.</w:t>
      </w:r>
    </w:p>
    <w:p w:rsidR="00C50D8A" w:rsidRPr="00CC10B4" w:rsidRDefault="00C50D8A" w:rsidP="00C50D8A">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(2) Trường hợp kiến nghị theo thủ tục đặc biệt đối với việc dân sự thì điền thêm Điều 361 Bộ luật Tố tụng dân sự.</w:t>
      </w:r>
    </w:p>
    <w:p w:rsidR="00C50D8A" w:rsidRPr="00F7210F"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F7210F">
        <w:rPr>
          <w:rFonts w:ascii="Times New Roman" w:hAnsi="Times New Roman"/>
          <w:color w:val="000000" w:themeColor="text1"/>
          <w:sz w:val="22"/>
          <w:szCs w:val="22"/>
          <w:lang w:val="pt-BR"/>
        </w:rPr>
        <w:t xml:space="preserve">(3) Tùy thuộc vào loại tranh chấp </w:t>
      </w:r>
      <w:r>
        <w:rPr>
          <w:rFonts w:ascii="Times New Roman" w:hAnsi="Times New Roman"/>
          <w:color w:val="000000" w:themeColor="text1"/>
          <w:sz w:val="22"/>
          <w:szCs w:val="22"/>
          <w:lang w:val="pt-BR"/>
        </w:rPr>
        <w:t xml:space="preserve">(yêu cầu) </w:t>
      </w:r>
      <w:r w:rsidRPr="00F7210F">
        <w:rPr>
          <w:rFonts w:ascii="Times New Roman" w:hAnsi="Times New Roman"/>
          <w:color w:val="000000" w:themeColor="text1"/>
          <w:sz w:val="22"/>
          <w:szCs w:val="22"/>
          <w:lang w:val="pt-BR"/>
        </w:rPr>
        <w:t>để lựa chọn điền nội dung phu</w:t>
      </w:r>
      <w:r>
        <w:rPr>
          <w:rFonts w:ascii="Times New Roman" w:hAnsi="Times New Roman"/>
          <w:color w:val="000000" w:themeColor="text1"/>
          <w:sz w:val="22"/>
          <w:szCs w:val="22"/>
          <w:lang w:val="pt-BR"/>
        </w:rPr>
        <w:t xml:space="preserve">̀ hợp vào biểu mẫu: dân sự; </w:t>
      </w:r>
      <w:r w:rsidRPr="00F7210F">
        <w:rPr>
          <w:rFonts w:ascii="Times New Roman" w:hAnsi="Times New Roman"/>
          <w:color w:val="000000" w:themeColor="text1"/>
          <w:sz w:val="22"/>
          <w:szCs w:val="22"/>
          <w:lang w:val="pt-BR"/>
        </w:rPr>
        <w:t xml:space="preserve">hôn nhân và gia đình; </w:t>
      </w:r>
      <w:r>
        <w:rPr>
          <w:rFonts w:ascii="Times New Roman" w:hAnsi="Times New Roman"/>
          <w:color w:val="000000" w:themeColor="text1"/>
          <w:sz w:val="22"/>
          <w:szCs w:val="22"/>
          <w:lang w:val="pt-BR"/>
        </w:rPr>
        <w:t xml:space="preserve">kinh doanh, thương mại hoặc </w:t>
      </w:r>
      <w:r w:rsidRPr="00F7210F">
        <w:rPr>
          <w:rFonts w:ascii="Times New Roman" w:hAnsi="Times New Roman"/>
          <w:color w:val="000000" w:themeColor="text1"/>
          <w:sz w:val="22"/>
          <w:szCs w:val="22"/>
          <w:lang w:val="pt-BR"/>
        </w:rPr>
        <w:t>lao động.</w:t>
      </w:r>
    </w:p>
    <w:p w:rsidR="00C50D8A" w:rsidRPr="00F7210F"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F7210F">
        <w:rPr>
          <w:rFonts w:ascii="Times New Roman" w:hAnsi="Times New Roman"/>
          <w:color w:val="000000" w:themeColor="text1"/>
          <w:sz w:val="22"/>
          <w:szCs w:val="22"/>
          <w:lang w:val="vi-VN"/>
        </w:rPr>
        <w:t>(</w:t>
      </w:r>
      <w:r w:rsidRPr="00F7210F">
        <w:rPr>
          <w:rFonts w:ascii="Times New Roman" w:hAnsi="Times New Roman"/>
          <w:color w:val="000000" w:themeColor="text1"/>
          <w:sz w:val="22"/>
          <w:szCs w:val="22"/>
          <w:lang w:val="pt-BR"/>
        </w:rPr>
        <w:t>4</w:t>
      </w:r>
      <w:r w:rsidRPr="00F7210F">
        <w:rPr>
          <w:rFonts w:ascii="Times New Roman" w:hAnsi="Times New Roman"/>
          <w:color w:val="000000" w:themeColor="text1"/>
          <w:sz w:val="22"/>
          <w:szCs w:val="22"/>
          <w:lang w:val="vi-VN"/>
        </w:rPr>
        <w:t xml:space="preserve">) </w:t>
      </w:r>
      <w:r w:rsidRPr="00F7210F">
        <w:rPr>
          <w:rFonts w:ascii="Times New Roman" w:hAnsi="Times New Roman"/>
          <w:color w:val="000000" w:themeColor="text1"/>
          <w:sz w:val="22"/>
          <w:szCs w:val="22"/>
          <w:lang w:val="pt-BR"/>
        </w:rPr>
        <w:t>Ghi trích y</w:t>
      </w:r>
      <w:r>
        <w:rPr>
          <w:rFonts w:ascii="Times New Roman" w:hAnsi="Times New Roman"/>
          <w:color w:val="000000" w:themeColor="text1"/>
          <w:sz w:val="22"/>
          <w:szCs w:val="22"/>
          <w:lang w:val="pt-BR"/>
        </w:rPr>
        <w:t>ếu quan hệ pháp luật tranh chấp (nội dung việc yêu cầu).</w:t>
      </w:r>
    </w:p>
    <w:p w:rsidR="00C50D8A" w:rsidRPr="00C517B0" w:rsidRDefault="00C50D8A" w:rsidP="00C50D8A">
      <w:pPr>
        <w:spacing w:before="60" w:after="60" w:line="276" w:lineRule="auto"/>
        <w:ind w:firstLine="720"/>
        <w:jc w:val="both"/>
        <w:rPr>
          <w:rFonts w:ascii="Times New Roman" w:hAnsi="Times New Roman"/>
          <w:color w:val="000000" w:themeColor="text1"/>
          <w:spacing w:val="-6"/>
          <w:sz w:val="22"/>
          <w:szCs w:val="22"/>
          <w:lang w:val="pt-BR"/>
        </w:rPr>
      </w:pPr>
      <w:r w:rsidRPr="00C517B0">
        <w:rPr>
          <w:rFonts w:ascii="Times New Roman" w:hAnsi="Times New Roman"/>
          <w:color w:val="000000" w:themeColor="text1"/>
          <w:spacing w:val="-6"/>
          <w:sz w:val="22"/>
          <w:szCs w:val="22"/>
          <w:lang w:val="pt-BR"/>
        </w:rPr>
        <w:t>(5</w:t>
      </w:r>
      <w:r w:rsidRPr="00C517B0">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C517B0">
        <w:rPr>
          <w:rFonts w:ascii="Times New Roman" w:hAnsi="Times New Roman"/>
          <w:i/>
          <w:color w:val="000000" w:themeColor="text1"/>
          <w:spacing w:val="-6"/>
          <w:sz w:val="22"/>
          <w:szCs w:val="22"/>
          <w:lang w:val="vi-VN"/>
        </w:rPr>
        <w:t xml:space="preserve">(nếu có) </w:t>
      </w:r>
      <w:r w:rsidRPr="00C517B0">
        <w:rPr>
          <w:rFonts w:ascii="Times New Roman" w:hAnsi="Times New Roman"/>
          <w:color w:val="000000" w:themeColor="text1"/>
          <w:spacing w:val="-6"/>
          <w:sz w:val="22"/>
          <w:szCs w:val="22"/>
          <w:lang w:val="vi-VN"/>
        </w:rPr>
        <w:t xml:space="preserve">trong </w:t>
      </w:r>
      <w:r w:rsidRPr="00C517B0">
        <w:rPr>
          <w:rFonts w:ascii="Times New Roman" w:hAnsi="Times New Roman"/>
          <w:color w:val="000000" w:themeColor="text1"/>
          <w:spacing w:val="-6"/>
          <w:sz w:val="22"/>
          <w:szCs w:val="22"/>
          <w:lang w:val="pt-BR"/>
        </w:rPr>
        <w:t>vụ việc.</w:t>
      </w:r>
    </w:p>
    <w:p w:rsidR="00C50D8A" w:rsidRPr="008D632B" w:rsidRDefault="00C50D8A" w:rsidP="00C50D8A">
      <w:pPr>
        <w:spacing w:before="60" w:after="60" w:line="276" w:lineRule="auto"/>
        <w:ind w:firstLine="720"/>
        <w:jc w:val="both"/>
        <w:rPr>
          <w:rFonts w:ascii="Times New Roman" w:hAnsi="Times New Roman"/>
          <w:b/>
          <w:color w:val="000000" w:themeColor="text1"/>
          <w:sz w:val="22"/>
          <w:szCs w:val="22"/>
          <w:lang w:val="pt-BR"/>
        </w:rPr>
      </w:pPr>
      <w:r w:rsidRPr="00F7210F">
        <w:rPr>
          <w:rFonts w:ascii="Times New Roman" w:hAnsi="Times New Roman"/>
          <w:color w:val="000000" w:themeColor="text1"/>
          <w:spacing w:val="-2"/>
          <w:sz w:val="22"/>
          <w:szCs w:val="28"/>
          <w:lang w:val="pt-BR"/>
        </w:rPr>
        <w:t xml:space="preserve">(6) </w:t>
      </w:r>
      <w:r>
        <w:rPr>
          <w:rFonts w:ascii="Times New Roman" w:hAnsi="Times New Roman"/>
          <w:color w:val="000000" w:themeColor="text1"/>
          <w:sz w:val="22"/>
          <w:szCs w:val="22"/>
          <w:lang w:val="pt-BR"/>
        </w:rPr>
        <w:t>Phân tích, lập luận làm rõ về các nội dung và căn cứ kiến nghị của Viện trưởng Viện trưởng Viện kiểm sát nhân dân tối cao chưa được Hội đồng Thẩm phán Tòa án nhân dân tối cao chấp nhận.</w:t>
      </w:r>
    </w:p>
    <w:p w:rsidR="00C50D8A" w:rsidRPr="008D632B" w:rsidRDefault="00C50D8A" w:rsidP="00C50D8A">
      <w:pPr>
        <w:spacing w:before="60" w:after="60" w:line="276" w:lineRule="auto"/>
        <w:ind w:hanging="720"/>
        <w:jc w:val="both"/>
        <w:rPr>
          <w:rFonts w:ascii="Times New Roman" w:hAnsi="Times New Roman"/>
          <w:color w:val="000000" w:themeColor="text1"/>
          <w:sz w:val="22"/>
          <w:szCs w:val="22"/>
          <w:lang w:val="pt-BR"/>
        </w:rPr>
      </w:pPr>
      <w:r w:rsidRPr="00F7210F">
        <w:rPr>
          <w:rFonts w:ascii="Times New Roman" w:hAnsi="Times New Roman"/>
          <w:color w:val="000000" w:themeColor="text1"/>
          <w:sz w:val="28"/>
          <w:szCs w:val="28"/>
          <w:lang w:val="pt-BR"/>
        </w:rPr>
        <w:tab/>
      </w:r>
      <w:r w:rsidRPr="00F7210F">
        <w:rPr>
          <w:rFonts w:ascii="Times New Roman" w:hAnsi="Times New Roman"/>
          <w:color w:val="000000" w:themeColor="text1"/>
          <w:sz w:val="28"/>
          <w:szCs w:val="28"/>
          <w:lang w:val="pt-BR"/>
        </w:rPr>
        <w:tab/>
      </w:r>
      <w:r w:rsidRPr="008D632B">
        <w:rPr>
          <w:rFonts w:ascii="Times New Roman" w:hAnsi="Times New Roman"/>
          <w:color w:val="000000" w:themeColor="text1"/>
          <w:sz w:val="22"/>
          <w:szCs w:val="22"/>
          <w:lang w:val="pt-BR"/>
        </w:rPr>
        <w:t xml:space="preserve"> (</w:t>
      </w:r>
      <w:r>
        <w:rPr>
          <w:rFonts w:ascii="Times New Roman" w:hAnsi="Times New Roman"/>
          <w:color w:val="000000" w:themeColor="text1"/>
          <w:sz w:val="22"/>
          <w:szCs w:val="22"/>
          <w:lang w:val="pt-BR"/>
        </w:rPr>
        <w:t>7</w:t>
      </w:r>
      <w:r w:rsidRPr="008D632B">
        <w:rPr>
          <w:rFonts w:ascii="Times New Roman" w:hAnsi="Times New Roman"/>
          <w:color w:val="000000" w:themeColor="text1"/>
          <w:sz w:val="22"/>
          <w:szCs w:val="22"/>
          <w:lang w:val="pt-BR"/>
        </w:rPr>
        <w:t>) Trường hợp Viện trưởng Viện kiểm sát nhân dân tối cao ủy quyền cho Phó Viện trưởng Viện kiểm sát nhân dân tối cao tham gia phiên họp thì ký như sau:</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“TUQ.VIỆN TRƯỞNG</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PHÓ VIỆN TRƯỞNG</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VIỆN KIỂM SÁT NHÂN DÂN TỐI CAO”</w:t>
      </w: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