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D058D5" w14:textId="77777777" w:rsidR="003B1F5B" w:rsidRPr="003B1F5B" w:rsidRDefault="003B1F5B" w:rsidP="003B1F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Exhibition &amp; Conference Giveaway Ideas: 35 Creative Ways to Be Remembered</w:t>
      </w:r>
    </w:p>
    <w:p w14:paraId="67ECAE15" w14:textId="6EFE9DA6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Walk through almost any exhibition and you'll see the same giveaways  pens, notebooks, tote bags and keychains.</w:t>
      </w:r>
    </w:p>
    <w:p w14:paraId="7DDF3923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challenge isn't simply giving visitors something. It's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giving them a reason to remember who gave it to them.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779FE7ED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we believe the best exhibition gifts connect the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brand, booth experience and visitor interaction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C9164CF" w14:textId="77777777" w:rsidR="003B1F5B" w:rsidRPr="003B1F5B" w:rsidRDefault="003B1F5B" w:rsidP="003B1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35 Creative Exhibition Giveaway Ideas</w:t>
      </w:r>
    </w:p>
    <w:p w14:paraId="00D540D4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Mystery Box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qualified visitors choose a sealed box containing a surprise gift.</w:t>
      </w:r>
    </w:p>
    <w:p w14:paraId="1024C083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Golden Ticket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Hide a few premium tickets among regular giveaways that unlock a special gift.</w:t>
      </w:r>
    </w:p>
    <w:p w14:paraId="6CFA1D9B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Build-Your-Own Gift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Visitors choose from Tech, Desk, Wellness or Travel.</w:t>
      </w:r>
    </w:p>
    <w:p w14:paraId="524EBB9B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Gift Vending Machine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Scan a badge, interact with the booth and unlock a surprise.</w:t>
      </w:r>
    </w:p>
    <w:p w14:paraId="318007F2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Capsule Machine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collectible miniature gifts visitors can discover randomly.</w:t>
      </w:r>
    </w:p>
    <w:p w14:paraId="17BD9234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Collect the Set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several pieces such as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Create, Connect, Build and Grow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E9E8CB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Puzzle Piece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Give visitors one part of a larger design that also works as a desk object.</w:t>
      </w:r>
    </w:p>
    <w:p w14:paraId="03890853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Connection Token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premium metal, wood or acrylic token with a simple brand message.</w:t>
      </w:r>
    </w:p>
    <w:p w14:paraId="3B11025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Conversation Coin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Different coins represent topics such as Innovation, Growth or Partnership.</w:t>
      </w:r>
    </w:p>
    <w:p w14:paraId="16938133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Decision Coin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tactile two-sided metal coin: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Idea / Action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or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Think / Build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3D040D8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Pocket Brand Sculpture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your product, building or brand symbol into a miniature collectible.</w:t>
      </w:r>
    </w:p>
    <w:p w14:paraId="5754649A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Miniature Product Replica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Give visitors a small-scale version of what your company actually makes.</w:t>
      </w:r>
    </w:p>
    <w:p w14:paraId="5BA44262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Material Sample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visitors physically experience an important material from your business.</w:t>
      </w:r>
    </w:p>
    <w:p w14:paraId="47938CA8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14. Transformation Cube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Show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Raw → Processed → Finished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inside a transparent display object.</w:t>
      </w:r>
    </w:p>
    <w:p w14:paraId="0287E7D2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Before &amp; After Object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Physically demonstrate the transformation your company creates.</w:t>
      </w:r>
    </w:p>
    <w:p w14:paraId="32D50E2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“What We Solve” Desk Object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Put the customer's problem on one side and your message on the other.</w:t>
      </w:r>
    </w:p>
    <w:p w14:paraId="328C9DC0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One-Minute Challenge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Complete a booth challenge to unlock the giveaway.</w:t>
      </w:r>
    </w:p>
    <w:p w14:paraId="578CA65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30-Second Build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Visitors assemble a magnetic object and keep what they create.</w:t>
      </w:r>
    </w:p>
    <w:p w14:paraId="49D63E68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Impossible Puzzle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Design a pocket puzzle around your industry or brand story.</w:t>
      </w:r>
    </w:p>
    <w:p w14:paraId="3B24FDB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20. Kinetic Desk Object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Replace plastic stress balls with a premium moving desk sculpture.</w:t>
      </w:r>
    </w:p>
    <w:p w14:paraId="15261878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21. Magnetic Infinity Sculpture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Interactive magnetic pieces visitors can continuously rearrange.</w:t>
      </w:r>
    </w:p>
    <w:p w14:paraId="718575E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22. Pocket Sundial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An unusual, compact conversation piece designed to be remembered.</w:t>
      </w:r>
    </w:p>
    <w:p w14:paraId="2809159B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23. Mini Desk Garden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small growing experience where suitable for the destination.</w:t>
      </w:r>
    </w:p>
    <w:p w14:paraId="7F8EAA5B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24. Plantable Badge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seed-paper takeaway that can later be planted where appropriate.</w:t>
      </w:r>
    </w:p>
    <w:p w14:paraId="1F2A571A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25. Event-to-Object Gift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Repurpose suitable exhibition materials into post-event gifts.</w:t>
      </w:r>
    </w:p>
    <w:p w14:paraId="365C4575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26. Post-Event Gift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Give prospects a token at the show and deliver the premium gift afterwards.</w:t>
      </w:r>
    </w:p>
    <w:p w14:paraId="0CE1582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27. Meeting Memory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Add a small card reflecting what the visitor actually discussed with your team.</w:t>
      </w:r>
    </w:p>
    <w:p w14:paraId="3BFF579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28. Live Engraving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Personalize card holders, tags or desk tokens while visitors watch.</w:t>
      </w:r>
    </w:p>
    <w:p w14:paraId="4DCFEEA8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29. Live Product Creation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Let visitors see their gift being cut, printed, assembled or finished.</w:t>
      </w:r>
    </w:p>
    <w:p w14:paraId="3D0382B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30. Conference Survival Kit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Charging cable, screen wipe, mints and other genuinely useful event essentials.</w:t>
      </w:r>
    </w:p>
    <w:p w14:paraId="4ABA7E99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31. Phone Rescue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Solve an immediate conference problem with a quality charging accessory.</w:t>
      </w:r>
    </w:p>
    <w:p w14:paraId="6F977E6F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32. Travel-Home Kit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Compact travel accessories for international visitors heading home.</w:t>
      </w:r>
    </w:p>
    <w:p w14:paraId="21DA53C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33. Hotel Room Drop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Deliver a premium follow-up gift to selected VIP guests where appropriate.</w:t>
      </w:r>
    </w:p>
    <w:p w14:paraId="4FCC988A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34. VIP Black Box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an exclusive gifting experience reserved for important clients and prospects.</w:t>
      </w:r>
    </w:p>
    <w:p w14:paraId="7704B62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35. Completely Bespoke Exhibition Object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Start with what the company does and translate that story into a physical object. </w:t>
      </w:r>
    </w:p>
    <w:p w14:paraId="321DC0A9" w14:textId="77777777" w:rsidR="003B1F5B" w:rsidRPr="003B1F5B" w:rsidRDefault="003B1F5B" w:rsidP="003B1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Make the Gift Part of the Booth Experience</w:t>
      </w:r>
    </w:p>
    <w:p w14:paraId="3A74F3E7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 of simply handing someone merchandise, create a journey:</w:t>
      </w:r>
    </w:p>
    <w:p w14:paraId="33BDBCF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See → Interact → Discover → Receive → Remember</w:t>
      </w:r>
    </w:p>
    <w:p w14:paraId="1106ED41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Let visitors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solve, build, choose, personalize or unlock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something before receiving their gift. The giveaway then becomes part of the experience rather than another free product. </w:t>
      </w:r>
    </w:p>
    <w:p w14:paraId="0D30457D" w14:textId="77777777" w:rsidR="003B1F5B" w:rsidRPr="003B1F5B" w:rsidRDefault="003B1F5B" w:rsidP="003B1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Think Beyond Cost Per Piece</w:t>
      </w:r>
    </w:p>
    <w:p w14:paraId="0FE6898E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Instead of asking only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“How much does it cost?”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, ask:</w:t>
      </w:r>
    </w:p>
    <w:p w14:paraId="1A37C875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Will they keep it? Will they use it? Does it connect to our brand? Will they remember who gave it to them?</w:t>
      </w:r>
    </w:p>
    <w:p w14:paraId="6911E8FF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cheapest giveaway isn't necessarily the most effective if nobody remembers it. </w:t>
      </w:r>
    </w:p>
    <w:p w14:paraId="6F247D30" w14:textId="77777777" w:rsidR="003B1F5B" w:rsidRPr="003B1F5B" w:rsidRDefault="003B1F5B" w:rsidP="003B1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Exhibition Gifting at The Unboxing</w:t>
      </w:r>
    </w:p>
    <w:p w14:paraId="65E3929F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approach exhibition gifting around the complete visitor journey:</w:t>
      </w:r>
    </w:p>
    <w:p w14:paraId="667CC51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Brand Story → Visitor → Interaction → Gift → Packaging → Follow-Up</w:t>
      </w:r>
    </w:p>
    <w:p w14:paraId="5BA1C956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kern w:val="0"/>
          <w:sz w:val="24"/>
          <w14:ligatures w14:val="none"/>
        </w:rPr>
        <w:t>Whether it's 10,000 giveaways, 100 personalized gifts or 20 bespoke VIP pieces, the objective remains the same:</w:t>
      </w:r>
    </w:p>
    <w:p w14:paraId="68B5DB1B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Create something people have a reason to remember.</w:t>
      </w:r>
    </w:p>
    <w:p w14:paraId="23A3861C" w14:textId="77777777" w:rsidR="003B1F5B" w:rsidRPr="003B1F5B" w:rsidRDefault="003B1F5B" w:rsidP="003B1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B1F5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Don't just give something away. Give them something to remember you by.</w:t>
      </w:r>
    </w:p>
    <w:p w14:paraId="4B283E4F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5B"/>
    <w:rsid w:val="002E4952"/>
    <w:rsid w:val="003B1F5B"/>
    <w:rsid w:val="003D1AC4"/>
    <w:rsid w:val="00537F32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82ADB"/>
  <w15:chartTrackingRefBased/>
  <w15:docId w15:val="{92F30F04-464A-8D4D-A7C5-3EEE5FCA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5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5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5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5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5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B1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714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2026-08-17T12:32:00Z</dcterms:created>
  <dcterms:modified xsi:type="dcterms:W3CDTF">2026-08-17T17:37:00Z</dcterms:modified>
</cp:coreProperties>
</file>