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291194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Story Title</w:t>
      </w:r>
    </w:p>
    <w:p w14:paraId="1494519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FROM ONE SKETCH TO A COMPANY LEGACY</w:t>
      </w:r>
    </w:p>
    <w:p w14:paraId="190B5DEF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641F5D42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company had grown. The idea that started it all had never changed.</w:t>
      </w:r>
    </w:p>
    <w:p w14:paraId="2249991A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Story</w:t>
      </w:r>
    </w:p>
    <w:p w14:paraId="7C83320A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25 years deserved more than an anniversary gift.</w:t>
      </w:r>
    </w:p>
    <w:p w14:paraId="5023A14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brief began with a simple request: create 100 premium pieces to mark a company's 25th anniversary.</w:t>
      </w:r>
    </w:p>
    <w:p w14:paraId="01EF973C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But an anniversary isn't really about the number.</w:t>
      </w:r>
    </w:p>
    <w:p w14:paraId="5F899C3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It's about everything that happened before it.</w:t>
      </w:r>
    </w:p>
    <w:p w14:paraId="3D3B6F8F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So rather than beginning with products, we began with the company's story.</w:t>
      </w:r>
    </w:p>
    <w:p w14:paraId="2C338F8D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Discovery</w:t>
      </w:r>
    </w:p>
    <w:p w14:paraId="5116DC74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Deep within the founder's archive was something almost forgotten—a rough sketch from the company's earliest days.</w:t>
      </w:r>
    </w:p>
    <w:p w14:paraId="75142BDF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It wasn't polished.</w:t>
      </w:r>
    </w:p>
    <w:p w14:paraId="21E41322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There were pencil marks, corrections and imperfect lines. But within that drawing was something far more valuable than perfection.</w:t>
      </w:r>
    </w:p>
    <w:p w14:paraId="45BEC24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 was the beginning.</w:t>
      </w:r>
    </w:p>
    <w:p w14:paraId="422F660C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 of reproducing the sketch on another commemorative object, we asked a different question:</w:t>
      </w:r>
    </w:p>
    <w:p w14:paraId="2F6AAECE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Could we turn the original idea itself into the gift?</w:t>
      </w:r>
    </w:p>
    <w:p w14:paraId="2AC0E383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Transformation</w:t>
      </w:r>
    </w:p>
    <w:p w14:paraId="44E4E7CA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founder's original line was carefully traced and digitised.</w:t>
      </w:r>
    </w:p>
    <w:p w14:paraId="1C9D0A00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Its imperfections weren't simply erased. The character of the original drawing was preserved while its proportions were refined and engineered into a three-dimensional form.</w:t>
      </w:r>
    </w:p>
    <w:p w14:paraId="4F955EC4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What had existed on paper for 25 years slowly began to become an object.</w:t>
      </w:r>
    </w:p>
    <w:p w14:paraId="30616AF5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Digital drawings became prototypes.</w:t>
      </w:r>
    </w:p>
    <w:p w14:paraId="2451061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Prototypes were adjusted.</w:t>
      </w:r>
    </w:p>
    <w:p w14:paraId="53641020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Lines were balanced.</w:t>
      </w:r>
    </w:p>
    <w:p w14:paraId="40CB7F0E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Proportions were refined.</w:t>
      </w:r>
    </w:p>
    <w:p w14:paraId="59D61759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Until the sketch finally stood on its own.</w:t>
      </w:r>
    </w:p>
    <w:p w14:paraId="054A9451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Craft</w:t>
      </w:r>
    </w:p>
    <w:p w14:paraId="192898E2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final form was produced in metal and individually finished by hand.</w:t>
      </w:r>
    </w:p>
    <w:p w14:paraId="457DC515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Every edge was refined.</w:t>
      </w: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Every surface was polished.</w:t>
      </w: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Every proportion was considered.</w:t>
      </w:r>
    </w:p>
    <w:p w14:paraId="04FE8C3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finished metal form was then suspended within a block of optical crystal—preserving the original line almost as though it had been frozen in time.</w:t>
      </w:r>
    </w:p>
    <w:p w14:paraId="345544A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Each piece was individually numbered.</w:t>
      </w:r>
    </w:p>
    <w:p w14:paraId="4636FF5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01 / 100.</w:t>
      </w: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02 / 100.</w:t>
      </w: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03 / 100.</w:t>
      </w:r>
    </w:p>
    <w:p w14:paraId="46EDF26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One hundred pieces. One shared beginning.</w:t>
      </w:r>
    </w:p>
    <w:p w14:paraId="317894A3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Unboxing</w:t>
      </w:r>
    </w:p>
    <w:p w14:paraId="79EAEE6E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packaging followed the same philosophy.</w:t>
      </w:r>
    </w:p>
    <w:p w14:paraId="44C9DB29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No unnecessary collection of products.</w:t>
      </w:r>
    </w:p>
    <w:p w14:paraId="0EE98EA3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No conventional anniversary merchandise.</w:t>
      </w:r>
    </w:p>
    <w:p w14:paraId="3111B56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A restrained architectural presentation box was created around a single object.</w:t>
      </w:r>
    </w:p>
    <w:p w14:paraId="0F69982D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Opening it revealed the sculpture alongside a reproduction of the founder's original sketch and the story of how that sketch became the company it represents today.</w:t>
      </w:r>
    </w:p>
    <w:p w14:paraId="60FFA2B4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recipient wasn't simply discovering what was inside the box.</w:t>
      </w:r>
    </w:p>
    <w:p w14:paraId="4A11C19C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They were discovering where the company began.</w:t>
      </w:r>
    </w:p>
    <w:p w14:paraId="263D5EEE" w14:textId="77777777" w:rsidR="00406FED" w:rsidRPr="00406FED" w:rsidRDefault="00406FED" w:rsidP="0040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Legacy</w:t>
      </w:r>
    </w:p>
    <w:p w14:paraId="1B6FA176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Twenty-five years earlier, it was simply a line on a piece of paper.</w:t>
      </w:r>
    </w:p>
    <w:p w14:paraId="2491ECE8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Now it represented the people, decisions, risks, ideas and years that followed.</w:t>
      </w:r>
    </w:p>
    <w:p w14:paraId="0D3A4D3C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We didn't create 100 anniversary gifts.</w:t>
      </w:r>
    </w:p>
    <w:p w14:paraId="10B1BF2E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We took the company's first idea and gave 100 people a piece of its history.</w:t>
      </w:r>
    </w:p>
    <w:p w14:paraId="0E000D06" w14:textId="77777777" w:rsidR="00406FED" w:rsidRPr="00406FED" w:rsidRDefault="00D548A2" w:rsidP="00406F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548A2">
        <w:rPr>
          <w:rFonts w:ascii="Times New Roman" w:eastAsia="Times New Roman" w:hAnsi="Times New Roman" w:cs="Times New Roman"/>
          <w:noProof/>
          <w:kern w:val="0"/>
          <w:sz w:val="24"/>
        </w:rPr>
        <w:pict w14:anchorId="33D5A2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005355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For the website, I would finish the story with one standalone statement in large typography:</w:t>
      </w:r>
    </w:p>
    <w:p w14:paraId="2E89A78A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Some gifts celebrate a milestone.</w:t>
      </w: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The right one tells you why the milestone matters.</w:t>
      </w:r>
    </w:p>
    <w:p w14:paraId="71ED33CB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kern w:val="0"/>
          <w:sz w:val="24"/>
          <w14:ligatures w14:val="none"/>
        </w:rPr>
        <w:t>And underneath, very subtly:</w:t>
      </w:r>
    </w:p>
    <w:p w14:paraId="33E8EAB5" w14:textId="77777777" w:rsidR="00406FED" w:rsidRPr="00406FED" w:rsidRDefault="00406FED" w:rsidP="00406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06FE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We find the story first. Then we design the object.</w:t>
      </w:r>
    </w:p>
    <w:p w14:paraId="60D7CC08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ED"/>
    <w:rsid w:val="003D1AC4"/>
    <w:rsid w:val="00406FED"/>
    <w:rsid w:val="00537F32"/>
    <w:rsid w:val="00D027D0"/>
    <w:rsid w:val="00D548A2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4DE7"/>
  <w15:chartTrackingRefBased/>
  <w15:docId w15:val="{C259AF63-FE50-D44A-A98D-DE899C4B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FE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E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E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E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06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2026-08-21T17:36:00Z</dcterms:created>
  <dcterms:modified xsi:type="dcterms:W3CDTF">2026-08-21T17:36:00Z</dcterms:modified>
</cp:coreProperties>
</file>