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Producing</w:t>
      </w:r>
      <w:r>
        <w:t xml:space="preserve"> </w:t>
      </w:r>
      <w:r>
        <w:t xml:space="preserve">a</w:t>
      </w:r>
      <w:r>
        <w:t xml:space="preserve"> </w:t>
      </w:r>
      <w:r>
        <w:t xml:space="preserve">TangleGram</w:t>
      </w:r>
      <w:r>
        <w:t xml:space="preserve"> </w:t>
      </w:r>
      <w:r>
        <w:t xml:space="preserve">in</w:t>
      </w:r>
      <w:r>
        <w:t xml:space="preserve"> </w:t>
      </w:r>
      <w:r>
        <w:t xml:space="preserve">R</w:t>
      </w:r>
    </w:p>
    <w:p>
      <w:pPr>
        <w:pStyle w:val="Authors"/>
      </w:pPr>
      <w:r>
        <w:t xml:space="preserve">bh</w:t>
      </w:r>
    </w:p>
    <w:p>
      <w:pPr>
        <w:pStyle w:val="Date"/>
      </w:pPr>
      <w:r>
        <w:t xml:space="preserve">October</w:t>
      </w:r>
      <w:r>
        <w:t xml:space="preserve"> </w:t>
      </w:r>
      <w:r>
        <w:t xml:space="preserve">9,</w:t>
      </w:r>
      <w:r>
        <w:t xml:space="preserve"> </w:t>
      </w:r>
      <w:r>
        <w:t xml:space="preserve">2014</w:t>
      </w:r>
    </w:p>
    <w:p>
      <w:r>
        <w:t xml:space="preserve">First, we need to load up the required libraries, in this case:</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type="textWrapping"/>
      </w:r>
      <w:r>
        <w:rPr>
          <w:rStyle w:val="VerbatimChar"/>
        </w:rPr>
        <w:t xml:space="preserve">## Welcome to dendextend version 0.17.5</w:t>
      </w:r>
      <w:r>
        <w:br w:type="textWrapping"/>
      </w:r>
      <w:r>
        <w:rPr>
          <w:rStyle w:val="VerbatimChar"/>
        </w:rPr>
        <w:t xml:space="preserve">## </w:t>
      </w:r>
      <w:r>
        <w:br w:type="textWrapping"/>
      </w:r>
      <w:r>
        <w:rPr>
          <w:rStyle w:val="VerbatimChar"/>
        </w:rPr>
        <w:t xml:space="preserve">## Type ?dendextend to access the overall documentation and</w:t>
      </w:r>
      <w:r>
        <w:br w:type="textWrapping"/>
      </w:r>
      <w:r>
        <w:rPr>
          <w:rStyle w:val="VerbatimChar"/>
        </w:rPr>
        <w:t xml:space="preserve">## vignette('dendextend') for the package vignette.</w:t>
      </w:r>
      <w:r>
        <w:br w:type="textWrapping"/>
      </w:r>
      <w:r>
        <w:rPr>
          <w:rStyle w:val="VerbatimChar"/>
        </w:rPr>
        <w:t xml:space="preserve">## You can execute a demo of the package via: demo(dendextend)</w:t>
      </w:r>
      <w:r>
        <w:br w:type="textWrapping"/>
      </w:r>
      <w:r>
        <w:rPr>
          <w:rStyle w:val="VerbatimChar"/>
        </w:rPr>
        <w:t xml:space="preserve">## </w:t>
      </w:r>
      <w:r>
        <w:br w:type="textWrapping"/>
      </w:r>
      <w:r>
        <w:rPr>
          <w:rStyle w:val="VerbatimChar"/>
        </w:rPr>
        <w:t xml:space="preserve">## More information is available on the dendextend project web-site:</w:t>
      </w:r>
      <w:r>
        <w:br w:type="textWrapping"/>
      </w:r>
      <w:r>
        <w:rPr>
          <w:rStyle w:val="VerbatimChar"/>
        </w:rPr>
        <w:t xml:space="preserve">## https://github.com/talgalili/dendextend/</w:t>
      </w:r>
      <w:r>
        <w:br w:type="textWrapping"/>
      </w:r>
      <w:r>
        <w:rPr>
          <w:rStyle w:val="VerbatimChar"/>
        </w:rPr>
        <w:t xml:space="preserve">## </w:t>
      </w:r>
      <w:r>
        <w:br w:type="textWrapping"/>
      </w:r>
      <w:r>
        <w:rPr>
          <w:rStyle w:val="VerbatimChar"/>
        </w:rPr>
        <w:t xml:space="preserve">## Contact: &lt;tal.galili@gmail.com&gt;</w:t>
      </w:r>
      <w:r>
        <w:br w:type="textWrapping"/>
      </w:r>
      <w:r>
        <w:rPr>
          <w:rStyle w:val="VerbatimChar"/>
        </w:rPr>
        <w:t xml:space="preserve">## Suggestions and bug-reports can be submitted at: https://github.com/talgalili/dendextend/issues</w:t>
      </w:r>
      <w:r>
        <w:br w:type="textWrapping"/>
      </w:r>
      <w:r>
        <w:rPr>
          <w:rStyle w:val="VerbatimChar"/>
        </w:rPr>
        <w:t xml:space="preserve">## </w:t>
      </w:r>
      <w:r>
        <w:br w:type="textWrapping"/>
      </w:r>
      <w:r>
        <w:rPr>
          <w:rStyle w:val="VerbatimChar"/>
        </w:rPr>
        <w:t xml:space="preserve">##          To suppress the this message use:</w:t>
      </w:r>
      <w:r>
        <w:br w:type="textWrapping"/>
      </w:r>
      <w:r>
        <w:rPr>
          <w:rStyle w:val="VerbatimChar"/>
        </w:rPr>
        <w:t xml:space="preserve">##          suppressPackageStartupMessages(library(dendextend))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'dendextend'</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library</w:t>
      </w:r>
      <w:r>
        <w:rPr>
          <w:rStyle w:val="NormalTok"/>
        </w:rPr>
        <w:t xml:space="preserve">(RColorBrewer)</w:t>
      </w:r>
    </w:p>
    <w:p>
      <w:r>
        <w:t xml:space="preserve">It is also a good idea to verify our working directory, since we'll be loading data from files located here:</w:t>
      </w:r>
    </w:p>
    <w:p>
      <w:pPr>
        <w:pStyle w:val="SourceCode"/>
      </w:pPr>
      <w:r>
        <w:rPr>
          <w:rStyle w:val="KeywordTok"/>
        </w:rPr>
        <w:t xml:space="preserve">getwd</w:t>
      </w:r>
      <w:r>
        <w:rPr>
          <w:rStyle w:val="NormalTok"/>
        </w:rPr>
        <w:t xml:space="preserve">()</w:t>
      </w:r>
    </w:p>
    <w:p>
      <w:pPr>
        <w:pStyle w:val="SourceCode"/>
      </w:pPr>
      <w:r>
        <w:rPr>
          <w:rStyle w:val="VerbatimChar"/>
        </w:rPr>
        <w:t xml:space="preserve">## [1] "/Users/bh/Dropbox/0 - Publications_bh/Shiny/EpiQuant/data/demo_data"</w:t>
      </w:r>
    </w:p>
    <w:p>
      <w:r>
        <w:t xml:space="preserve">Now we can get our feet wet with some actual R code: Load up the data from our tab-delimited text files:</w:t>
      </w:r>
    </w:p>
    <w:p>
      <w:pPr>
        <w:pStyle w:val="SourceCode"/>
      </w:pPr>
      <w:r>
        <w:rPr>
          <w:rStyle w:val="NormalTok"/>
        </w:rPr>
        <w:t xml:space="preserve">epi &lt;-</w:t>
      </w:r>
      <w:r>
        <w:rPr>
          <w:rStyle w:val="StringTok"/>
        </w:rPr>
        <w:t xml:space="preserve"> </w:t>
      </w:r>
      <w:r>
        <w:rPr>
          <w:rStyle w:val="KeywordTok"/>
        </w:rPr>
        <w:t xml:space="preserve">read.table</w:t>
      </w:r>
      <w:r>
        <w:rPr>
          <w:rStyle w:val="NormalTok"/>
        </w:rPr>
        <w:t xml:space="preserve">(</w:t>
      </w:r>
      <w:r>
        <w:rPr>
          <w:rStyle w:val="StringTok"/>
        </w:rPr>
        <w:t xml:space="preserve">'Epi_Sim_Data_58.txt'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cgf &lt;-</w:t>
      </w:r>
      <w:r>
        <w:rPr>
          <w:rStyle w:val="StringTok"/>
        </w:rPr>
        <w:t xml:space="preserve"> </w:t>
      </w:r>
      <w:r>
        <w:rPr>
          <w:rStyle w:val="KeywordTok"/>
        </w:rPr>
        <w:t xml:space="preserve">read.table</w:t>
      </w:r>
      <w:r>
        <w:rPr>
          <w:rStyle w:val="NormalTok"/>
        </w:rPr>
        <w:t xml:space="preserve">(</w:t>
      </w:r>
      <w:r>
        <w:rPr>
          <w:rStyle w:val="StringTok"/>
        </w:rPr>
        <w:t xml:space="preserve">"Hex-SimTable_58.txt"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w:t>
      </w:r>
    </w:p>
    <w:p>
      <w:r>
        <w:t xml:space="preserve">Now, we set up the data to include both row and column names, and transform the matrices into dendrograms using the base functions dist() and hclust().</w:t>
      </w:r>
    </w:p>
    <w:p>
      <w:pPr>
        <w:pStyle w:val="SourceCode"/>
      </w:pPr>
      <w:r>
        <w:rPr>
          <w:rStyle w:val="KeywordTok"/>
        </w:rPr>
        <w:t xml:space="preserve">rownames</w:t>
      </w:r>
      <w:r>
        <w:rPr>
          <w:rStyle w:val="NormalTok"/>
        </w:rPr>
        <w:t xml:space="preserve">(epi)&lt;-</w:t>
      </w:r>
      <w:r>
        <w:rPr>
          <w:rStyle w:val="KeywordTok"/>
        </w:rPr>
        <w:t xml:space="preserve">colnames</w:t>
      </w:r>
      <w:r>
        <w:rPr>
          <w:rStyle w:val="NormalTok"/>
        </w:rPr>
        <w:t xml:space="preserve">(epi)</w:t>
      </w:r>
      <w:r>
        <w:br w:type="textWrapping"/>
      </w:r>
      <w:r>
        <w:rPr>
          <w:rStyle w:val="KeywordTok"/>
        </w:rPr>
        <w:t xml:space="preserve">rownames</w:t>
      </w:r>
      <w:r>
        <w:rPr>
          <w:rStyle w:val="NormalTok"/>
        </w:rPr>
        <w:t xml:space="preserve">(cgf)&lt;-</w:t>
      </w:r>
      <w:r>
        <w:rPr>
          <w:rStyle w:val="KeywordTok"/>
        </w:rPr>
        <w:t xml:space="preserve">colnames</w:t>
      </w:r>
      <w:r>
        <w:rPr>
          <w:rStyle w:val="NormalTok"/>
        </w:rPr>
        <w:t xml:space="preserve">(cgf)</w:t>
      </w:r>
      <w:r>
        <w:br w:type="textWrapping"/>
      </w:r>
      <w:r>
        <w:br w:type="textWrapping"/>
      </w:r>
      <w:r>
        <w:rPr>
          <w:rStyle w:val="NormalTok"/>
        </w:rPr>
        <w:t xml:space="preserve">d_cgf&lt;-</w:t>
      </w:r>
      <w:r>
        <w:rPr>
          <w:rStyle w:val="StringTok"/>
        </w:rPr>
        <w:t xml:space="preserve"> </w:t>
      </w:r>
      <w:r>
        <w:rPr>
          <w:rStyle w:val="KeywordTok"/>
        </w:rPr>
        <w:t xml:space="preserve">as.dendrogram</w:t>
      </w:r>
      <w:r>
        <w:rPr>
          <w:rStyle w:val="NormalTok"/>
        </w:rPr>
        <w:t xml:space="preserve">(</w:t>
      </w:r>
      <w:r>
        <w:rPr>
          <w:rStyle w:val="KeywordTok"/>
        </w:rPr>
        <w:t xml:space="preserve">hclust</w:t>
      </w:r>
      <w:r>
        <w:rPr>
          <w:rStyle w:val="NormalTok"/>
        </w:rPr>
        <w:t xml:space="preserve">(</w:t>
      </w:r>
      <w:r>
        <w:rPr>
          <w:rStyle w:val="KeywordTok"/>
        </w:rPr>
        <w:t xml:space="preserve">dist</w:t>
      </w:r>
      <w:r>
        <w:rPr>
          <w:rStyle w:val="NormalTok"/>
        </w:rPr>
        <w:t xml:space="preserve">(cgf)))</w:t>
      </w:r>
      <w:r>
        <w:br w:type="textWrapping"/>
      </w:r>
      <w:r>
        <w:rPr>
          <w:rStyle w:val="NormalTok"/>
        </w:rPr>
        <w:t xml:space="preserve">d_epi&lt;-</w:t>
      </w:r>
      <w:r>
        <w:rPr>
          <w:rStyle w:val="StringTok"/>
        </w:rPr>
        <w:t xml:space="preserve"> </w:t>
      </w:r>
      <w:r>
        <w:rPr>
          <w:rStyle w:val="KeywordTok"/>
        </w:rPr>
        <w:t xml:space="preserve">as.dendrogram</w:t>
      </w:r>
      <w:r>
        <w:rPr>
          <w:rStyle w:val="NormalTok"/>
        </w:rPr>
        <w:t xml:space="preserve">(</w:t>
      </w:r>
      <w:r>
        <w:rPr>
          <w:rStyle w:val="KeywordTok"/>
        </w:rPr>
        <w:t xml:space="preserve">hclust</w:t>
      </w:r>
      <w:r>
        <w:rPr>
          <w:rStyle w:val="NormalTok"/>
        </w:rPr>
        <w:t xml:space="preserve">(</w:t>
      </w:r>
      <w:r>
        <w:rPr>
          <w:rStyle w:val="KeywordTok"/>
        </w:rPr>
        <w:t xml:space="preserve">dist</w:t>
      </w:r>
      <w:r>
        <w:rPr>
          <w:rStyle w:val="NormalTok"/>
        </w:rPr>
        <w:t xml:space="preserve">(epi)))</w:t>
      </w:r>
    </w:p>
    <w:p>
      <w:r>
        <w:t xml:space="preserve">An important reminder to using dendextend is that we have to make sure our labels are in the character format.</w:t>
      </w:r>
    </w:p>
    <w:p>
      <w:pPr>
        <w:pStyle w:val="SourceCode"/>
      </w:pPr>
      <w:r>
        <w:rPr>
          <w:rStyle w:val="KeywordTok"/>
        </w:rPr>
        <w:t xml:space="preserve">labels</w:t>
      </w:r>
      <w:r>
        <w:rPr>
          <w:rStyle w:val="NormalTok"/>
        </w:rPr>
        <w:t xml:space="preserve">(d_cgf) &lt;-</w:t>
      </w:r>
      <w:r>
        <w:rPr>
          <w:rStyle w:val="StringTok"/>
        </w:rPr>
        <w:t xml:space="preserve"> </w:t>
      </w:r>
      <w:r>
        <w:rPr>
          <w:rStyle w:val="KeywordTok"/>
        </w:rPr>
        <w:t xml:space="preserve">as.character</w:t>
      </w:r>
      <w:r>
        <w:rPr>
          <w:rStyle w:val="NormalTok"/>
        </w:rPr>
        <w:t xml:space="preserve">(</w:t>
      </w:r>
      <w:r>
        <w:rPr>
          <w:rStyle w:val="KeywordTok"/>
        </w:rPr>
        <w:t xml:space="preserve">labels</w:t>
      </w:r>
      <w:r>
        <w:rPr>
          <w:rStyle w:val="NormalTok"/>
        </w:rPr>
        <w:t xml:space="preserve">(d_cgf))</w:t>
      </w:r>
      <w:r>
        <w:br w:type="textWrapping"/>
      </w:r>
      <w:r>
        <w:rPr>
          <w:rStyle w:val="KeywordTok"/>
        </w:rPr>
        <w:t xml:space="preserve">labels</w:t>
      </w:r>
      <w:r>
        <w:rPr>
          <w:rStyle w:val="NormalTok"/>
        </w:rPr>
        <w:t xml:space="preserve">(d_epi) &lt;-</w:t>
      </w:r>
      <w:r>
        <w:rPr>
          <w:rStyle w:val="StringTok"/>
        </w:rPr>
        <w:t xml:space="preserve"> </w:t>
      </w:r>
      <w:r>
        <w:rPr>
          <w:rStyle w:val="KeywordTok"/>
        </w:rPr>
        <w:t xml:space="preserve">as.character</w:t>
      </w:r>
      <w:r>
        <w:rPr>
          <w:rStyle w:val="NormalTok"/>
        </w:rPr>
        <w:t xml:space="preserve">(</w:t>
      </w:r>
      <w:r>
        <w:rPr>
          <w:rStyle w:val="KeywordTok"/>
        </w:rPr>
        <w:t xml:space="preserve">labels</w:t>
      </w:r>
      <w:r>
        <w:rPr>
          <w:rStyle w:val="NormalTok"/>
        </w:rPr>
        <w:t xml:space="preserve">(d_epi))</w:t>
      </w:r>
    </w:p>
    <w:p>
      <w:r>
        <w:t xml:space="preserve">Now, comes the fun part(s). We have our two trees, but we need to untangle them, or, configure their layout so that the terminal leaves line up as close as possible. The first step to this is by redrawing the trees at random 150 times. This can take a few seconds, so be patient.</w:t>
      </w:r>
    </w:p>
    <w:p>
      <w:pPr>
        <w:pStyle w:val="SourceCode"/>
      </w:pPr>
      <w:r>
        <w:rPr>
          <w:rStyle w:val="NormalTok"/>
        </w:rPr>
        <w:t xml:space="preserve">dendo_random &lt;-</w:t>
      </w:r>
      <w:r>
        <w:rPr>
          <w:rStyle w:val="StringTok"/>
        </w:rPr>
        <w:t xml:space="preserve"> </w:t>
      </w:r>
      <w:r>
        <w:rPr>
          <w:rStyle w:val="KeywordTok"/>
        </w:rPr>
        <w:t xml:space="preserve">untangle_random_search</w:t>
      </w:r>
      <w:r>
        <w:rPr>
          <w:rStyle w:val="NormalTok"/>
        </w:rPr>
        <w:t xml:space="preserve">(d_cgf, d_epi, </w:t>
      </w:r>
      <w:r>
        <w:rPr>
          <w:rStyle w:val="DataTypeTok"/>
        </w:rPr>
        <w:t xml:space="preserve">R =</w:t>
      </w:r>
      <w:r>
        <w:rPr>
          <w:rStyle w:val="NormalTok"/>
        </w:rPr>
        <w:t xml:space="preserve"> </w:t>
      </w:r>
      <w:r>
        <w:rPr>
          <w:rStyle w:val="DecValTok"/>
        </w:rPr>
        <w:t xml:space="preserve">150</w:t>
      </w:r>
      <w:r>
        <w:rPr>
          <w:rStyle w:val="NormalTok"/>
        </w:rPr>
        <w:t xml:space="preserve">)</w:t>
      </w:r>
    </w:p>
    <w:p>
      <w:r>
        <w:t xml:space="preserve">Then, we fix one of the trees, and only rotate the second tree to fit the first.</w:t>
      </w:r>
    </w:p>
    <w:p>
      <w:pPr>
        <w:pStyle w:val="SourceCode"/>
      </w:pPr>
      <w:r>
        <w:rPr>
          <w:rStyle w:val="NormalTok"/>
        </w:rPr>
        <w:t xml:space="preserve">dend_heights &lt;-</w:t>
      </w:r>
      <w:r>
        <w:rPr>
          <w:rStyle w:val="StringTok"/>
        </w:rPr>
        <w:t xml:space="preserve"> </w:t>
      </w:r>
      <w:r>
        <w:rPr>
          <w:rStyle w:val="KeywordTok"/>
        </w:rPr>
        <w:t xml:space="preserve">heights_per_k.dendrogram</w:t>
      </w:r>
      <w:r>
        <w:rPr>
          <w:rStyle w:val="NormalTok"/>
        </w:rPr>
        <w:t xml:space="preserve">(dendo_random[[</w:t>
      </w:r>
      <w:r>
        <w:rPr>
          <w:rStyle w:val="DecValTok"/>
        </w:rPr>
        <w:t xml:space="preserve">2</w:t>
      </w:r>
      <w:r>
        <w:rPr>
          <w:rStyle w:val="NormalTok"/>
        </w:rPr>
        <w:t xml:space="preserve">]])</w:t>
      </w:r>
      <w:r>
        <w:br w:type="textWrapping"/>
      </w:r>
      <w:r>
        <w:rPr>
          <w:rStyle w:val="NormalTok"/>
        </w:rPr>
        <w:t xml:space="preserve">dendo &lt;-</w:t>
      </w:r>
      <w:r>
        <w:rPr>
          <w:rStyle w:val="StringTok"/>
        </w:rPr>
        <w:t xml:space="preserve"> </w:t>
      </w:r>
      <w:r>
        <w:rPr>
          <w:rStyle w:val="KeywordTok"/>
        </w:rPr>
        <w:t xml:space="preserve">untangle_step_rotate_1side</w:t>
      </w:r>
      <w:r>
        <w:rPr>
          <w:rStyle w:val="NormalTok"/>
        </w:rPr>
        <w:t xml:space="preserve">(</w:t>
      </w:r>
      <w:r>
        <w:rPr>
          <w:rStyle w:val="DataTypeTok"/>
        </w:rPr>
        <w:t xml:space="preserve">dend1 =</w:t>
      </w:r>
      <w:r>
        <w:rPr>
          <w:rStyle w:val="NormalTok"/>
        </w:rPr>
        <w:t xml:space="preserve"> </w:t>
      </w:r>
      <w:r>
        <w:rPr>
          <w:rStyle w:val="NormalTok"/>
        </w:rPr>
        <w:t xml:space="preserve">dendo_random[[</w:t>
      </w:r>
      <w:r>
        <w:rPr>
          <w:rStyle w:val="DecValTok"/>
        </w:rPr>
        <w:t xml:space="preserve">2</w:t>
      </w:r>
      <w:r>
        <w:rPr>
          <w:rStyle w:val="NormalTok"/>
        </w:rPr>
        <w:t xml:space="preserve">]], </w:t>
      </w:r>
      <w:r>
        <w:rPr>
          <w:rStyle w:val="DataTypeTok"/>
        </w:rPr>
        <w:t xml:space="preserve">dend2_fixed =</w:t>
      </w:r>
      <w:r>
        <w:rPr>
          <w:rStyle w:val="NormalTok"/>
        </w:rPr>
        <w:t xml:space="preserve"> </w:t>
      </w:r>
      <w:r>
        <w:rPr>
          <w:rStyle w:val="NormalTok"/>
        </w:rPr>
        <w:t xml:space="preserve">dendo_random[[</w:t>
      </w:r>
      <w:r>
        <w:rPr>
          <w:rStyle w:val="DecValTok"/>
        </w:rPr>
        <w:t xml:space="preserve">1</w:t>
      </w:r>
      <w:r>
        <w:rPr>
          <w:rStyle w:val="NormalTok"/>
        </w:rPr>
        <w:t xml:space="preserve">]], </w:t>
      </w:r>
      <w:r>
        <w:rPr>
          <w:rStyle w:val="DataTypeTok"/>
        </w:rPr>
        <w:t xml:space="preserve">dendextend_heights_per_k.dendrogram=</w:t>
      </w:r>
      <w:r>
        <w:rPr>
          <w:rStyle w:val="NormalTok"/>
        </w:rPr>
        <w:t xml:space="preserve"> </w:t>
      </w:r>
      <w:r>
        <w:rPr>
          <w:rStyle w:val="NormalTok"/>
        </w:rPr>
        <w:t xml:space="preserve">(dend_heights)[[</w:t>
      </w:r>
      <w:r>
        <w:rPr>
          <w:rStyle w:val="DecValTok"/>
        </w:rPr>
        <w:t xml:space="preserve">1</w:t>
      </w:r>
      <w:r>
        <w:rPr>
          <w:rStyle w:val="NormalTok"/>
        </w:rPr>
        <w:t xml:space="preserve">]], </w:t>
      </w:r>
      <w:r>
        <w:rPr>
          <w:rStyle w:val="DataTypeTok"/>
        </w:rPr>
        <w:t xml:space="preserve">k_seq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NormalTok"/>
        </w:rPr>
        <w:t xml:space="preserve">)</w:t>
      </w:r>
    </w:p>
    <w:p>
      <w:r>
        <w:t xml:space="preserve">Now, we color the branches and the connecting lines according to the "Dark2" palette in RColorBrewer.</w:t>
      </w:r>
    </w:p>
    <w:p>
      <w:pPr>
        <w:pStyle w:val="SourceCode"/>
      </w:pPr>
      <w:r>
        <w:rPr>
          <w:rStyle w:val="NormalTok"/>
        </w:rPr>
        <w:t xml:space="preserve">dendo[[</w:t>
      </w:r>
      <w:r>
        <w:rPr>
          <w:rStyle w:val="DecValTok"/>
        </w:rPr>
        <w:t xml:space="preserve">1</w:t>
      </w:r>
      <w:r>
        <w:rPr>
          <w:rStyle w:val="NormalTok"/>
        </w:rPr>
        <w:t xml:space="preserve">]] &lt;-</w:t>
      </w:r>
      <w:r>
        <w:rPr>
          <w:rStyle w:val="StringTok"/>
        </w:rPr>
        <w:t xml:space="preserve">  </w:t>
      </w:r>
      <w:r>
        <w:rPr>
          <w:rStyle w:val="KeywordTok"/>
        </w:rPr>
        <w:t xml:space="preserve">color_branches</w:t>
      </w:r>
      <w:r>
        <w:rPr>
          <w:rStyle w:val="NormalTok"/>
        </w:rPr>
        <w:t xml:space="preserve">(dendo[[</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col =</w:t>
      </w:r>
      <w:r>
        <w:rPr>
          <w:rStyle w:val="NormalTok"/>
        </w:rPr>
        <w:t xml:space="preserve"> </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r>
        <w:br w:type="textWrapping"/>
      </w:r>
      <w:r>
        <w:rPr>
          <w:rStyle w:val="NormalTok"/>
        </w:rPr>
        <w:t xml:space="preserve">col_lines_left2 &lt;-</w:t>
      </w:r>
      <w:r>
        <w:rPr>
          <w:rStyle w:val="StringTok"/>
        </w:rPr>
        <w:t xml:space="preserve"> </w:t>
      </w:r>
      <w:r>
        <w:rPr>
          <w:rStyle w:val="Keyword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r>
        <w:rPr>
          <w:rStyle w:val="KeywordTok"/>
        </w:rPr>
        <w:t xml:space="preserve">cutree</w:t>
      </w:r>
      <w:r>
        <w:rPr>
          <w:rStyle w:val="NormalTok"/>
        </w:rPr>
        <w:t xml:space="preserve">(dendo[[</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order_clusters_as_data =</w:t>
      </w:r>
      <w:r>
        <w:rPr>
          <w:rStyle w:val="NormalTok"/>
        </w:rPr>
        <w:t xml:space="preserve"> </w:t>
      </w:r>
      <w:r>
        <w:rPr>
          <w:rStyle w:val="NormalTok"/>
        </w:rPr>
        <w:t xml:space="preserve">F, </w:t>
      </w:r>
      <w:r>
        <w:rPr>
          <w:rStyle w:val="DataTypeTok"/>
        </w:rPr>
        <w:t xml:space="preserve">sort_cluster_numbers =</w:t>
      </w:r>
      <w:r>
        <w:rPr>
          <w:rStyle w:val="NormalTok"/>
        </w:rPr>
        <w:t xml:space="preserve"> </w:t>
      </w:r>
      <w:r>
        <w:rPr>
          <w:rStyle w:val="NormalTok"/>
        </w:rPr>
        <w:t xml:space="preserve">T)]</w:t>
      </w:r>
    </w:p>
    <w:p>
      <w:r>
        <w:t xml:space="preserve">Finally, we can draw the actual plot:</w:t>
      </w:r>
    </w:p>
    <w:p>
      <w:pPr>
        <w:pStyle w:val="SourceCode"/>
      </w:pPr>
      <w:r>
        <w:rPr>
          <w:rStyle w:val="NormalTok"/>
        </w:rPr>
        <w:t xml:space="preserve">tangleplot&lt;-</w:t>
      </w:r>
      <w:r>
        <w:rPr>
          <w:rStyle w:val="StringTok"/>
        </w:rPr>
        <w:t xml:space="preserve"> </w:t>
      </w:r>
      <w:r>
        <w:rPr>
          <w:rStyle w:val="KeywordTok"/>
        </w:rPr>
        <w:t xml:space="preserve">tanglegram</w:t>
      </w:r>
      <w:r>
        <w:rPr>
          <w:rStyle w:val="NormalTok"/>
        </w:rPr>
        <w:t xml:space="preserve">(dendo[[</w:t>
      </w:r>
      <w:r>
        <w:rPr>
          <w:rStyle w:val="DecValTok"/>
        </w:rPr>
        <w:t xml:space="preserve">1</w:t>
      </w:r>
      <w:r>
        <w:rPr>
          <w:rStyle w:val="NormalTok"/>
        </w:rPr>
        <w:t xml:space="preserve">]], dendo[[</w:t>
      </w:r>
      <w:r>
        <w:rPr>
          <w:rStyle w:val="DecValTok"/>
        </w:rPr>
        <w:t xml:space="preserve">2</w:t>
      </w:r>
      <w:r>
        <w:rPr>
          <w:rStyle w:val="NormalTok"/>
        </w:rPr>
        <w:t xml:space="preserve">]], </w:t>
      </w:r>
      <w:r>
        <w:rPr>
          <w:rStyle w:val="DataTypeTok"/>
        </w:rPr>
        <w:t xml:space="preserve">margin_inner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color_lines =</w:t>
      </w:r>
      <w:r>
        <w:rPr>
          <w:rStyle w:val="NormalTok"/>
        </w:rPr>
        <w:t xml:space="preserve"> </w:t>
      </w:r>
      <w:r>
        <w:rPr>
          <w:rStyle w:val="NormalTok"/>
        </w:rPr>
        <w:t xml:space="preserve">col_lines_left2,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lab.cex =</w:t>
      </w:r>
      <w:r>
        <w:rPr>
          <w:rStyle w:val="NormalTok"/>
        </w:rPr>
        <w:t xml:space="preserve"> </w:t>
      </w:r>
      <w:r>
        <w:rPr>
          <w:rStyle w:val="FloatTok"/>
        </w:rPr>
        <w:t xml:space="preserve">0.75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main_left =</w:t>
      </w:r>
      <w:r>
        <w:rPr>
          <w:rStyle w:val="NormalTok"/>
        </w:rPr>
        <w:t xml:space="preserve"> </w:t>
      </w:r>
      <w:r>
        <w:rPr>
          <w:rStyle w:val="StringTok"/>
        </w:rPr>
        <w:t xml:space="preserve">"Genetic Similarity"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main_right =</w:t>
      </w:r>
      <w:r>
        <w:rPr>
          <w:rStyle w:val="NormalTok"/>
        </w:rPr>
        <w:t xml:space="preserve"> </w:t>
      </w:r>
      <w:r>
        <w:rPr>
          <w:rStyle w:val="StringTok"/>
        </w:rPr>
        <w:t xml:space="preserve">"Epidemiological Similarity"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(dendo[[</w:t>
      </w:r>
      <w:r>
        <w:rPr>
          <w:rStyle w:val="DecValTok"/>
        </w:rPr>
        <w:t xml:space="preserve">1</w:t>
      </w:r>
      <w:r>
        <w:rPr>
          <w:rStyle w:val="NormalTok"/>
        </w:rPr>
        <w:t xml:space="preserve">]], dendo[[</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cex_sub =</w:t>
      </w:r>
      <w:r>
        <w:rPr>
          <w:rStyle w:val="NormalTok"/>
        </w:rPr>
        <w:t xml:space="preserve"> </w:t>
      </w:r>
      <w:r>
        <w:rPr>
          <w:rStyle w:val="FloatTok"/>
        </w:rPr>
        <w:t xml:space="preserve">0.9</w:t>
      </w:r>
      <w:r>
        <w:rPr>
          <w:rStyle w:val="NormalTok"/>
        </w:rPr>
        <w:t xml:space="preserve">) </w:t>
      </w:r>
    </w:p>
    <w:p>
      <w:r>
        <w:drawing>
          <wp:inline>
            <wp:extent cx="12192000" cy="14630400"/>
            <wp:effectExtent b="0" l="0" r="0" t="0"/>
            <wp:docPr descr="" id="1" name="Picture"/>
            <a:graphic>
              <a:graphicData uri="http://schemas.openxmlformats.org/drawingml/2006/picture">
                <pic:pic>
                  <pic:nvPicPr>
                    <pic:cNvPr descr="./tangle_files/figure-docx/tanglegram.png" id="0" name="Picture"/>
                    <pic:cNvPicPr>
                      <a:picLocks noChangeArrowheads="1" noChangeAspect="1"/>
                    </pic:cNvPicPr>
                  </pic:nvPicPr>
                  <pic:blipFill>
                    <a:blip r:embed="rId21"/>
                    <a:stretch>
                      <a:fillRect/>
                    </a:stretch>
                  </pic:blipFill>
                  <pic:spPr bwMode="auto">
                    <a:xfrm>
                      <a:off x="0" y="0"/>
                      <a:ext cx="12192000" cy="14630400"/>
                    </a:xfrm>
                    <a:prstGeom prst="rect">
                      <a:avLst/>
                    </a:prstGeom>
                    <a:noFill/>
                    <a:ln w="9525">
                      <a:noFill/>
                      <a:headEnd/>
                      <a:tailEnd/>
                    </a:ln>
                  </pic:spPr>
                </pic:pic>
              </a:graphicData>
            </a:graphic>
          </wp:inline>
        </w:drawing>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f5523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Producing a TangleGram in R</dc:title>
  <dc:creator>bh</dc:creator>
</cp:coreProperties>
</file>