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420" w:firstLineChars="200"/>
        <w:rPr>
          <w:rFonts w:hint="default"/>
          <w:lang w:eastAsia="zh-Hans"/>
        </w:rPr>
      </w:pPr>
      <w:r>
        <w:rPr>
          <w:rFonts w:hint="eastAsia"/>
          <w:lang w:val="en-US" w:eastAsia="zh-Hans"/>
        </w:rPr>
        <w:t>文献综述</w:t>
      </w:r>
      <w:r>
        <w:rPr>
          <w:rFonts w:hint="default"/>
          <w:lang w:eastAsia="zh-Hans"/>
        </w:rPr>
        <w:t>1</w:t>
      </w:r>
    </w:p>
    <w:p>
      <w:pPr>
        <w:ind w:left="0" w:leftChars="0" w:firstLine="420" w:firstLineChars="200"/>
        <w:jc w:val="center"/>
        <w:rPr>
          <w:rFonts w:hint="default"/>
        </w:rPr>
      </w:pPr>
      <w:r>
        <w:rPr>
          <w:rFonts w:hint="default"/>
        </w:rPr>
        <w:t>我国服务业全要素生产率影响因素研究 ——基于流量经济学视角</w:t>
      </w:r>
    </w:p>
    <w:p>
      <w:pPr>
        <w:ind w:left="0" w:leftChars="0" w:firstLine="420" w:firstLineChars="200"/>
        <w:jc w:val="center"/>
        <w:rPr>
          <w:rFonts w:hint="eastAsia" w:eastAsiaTheme="minorEastAsia"/>
          <w:lang w:eastAsia="zh-Hans"/>
        </w:rPr>
      </w:pPr>
      <w:r>
        <w:rPr>
          <w:rFonts w:hint="default"/>
        </w:rPr>
        <w:t>伏星宇(</w:t>
      </w:r>
      <w:r>
        <w:rPr>
          <w:rFonts w:hint="eastAsia"/>
          <w:lang w:val="en-US" w:eastAsia="zh-Hans"/>
        </w:rPr>
        <w:t>学位伦文</w:t>
      </w:r>
      <w:r>
        <w:rPr>
          <w:rFonts w:hint="default"/>
        </w:rPr>
        <w:t>)</w:t>
      </w:r>
      <w:r>
        <w:rPr>
          <w:rFonts w:hint="default"/>
        </w:rPr>
        <w:t xml:space="preserve"> </w:t>
      </w:r>
      <w:r>
        <w:rPr>
          <w:rFonts w:hint="default"/>
        </w:rPr>
        <w:t>上海社会科学院</w:t>
      </w:r>
    </w:p>
    <w:p>
      <w:pPr>
        <w:ind w:left="0" w:leftChars="0" w:firstLine="420" w:firstLineChars="200"/>
        <w:rPr>
          <w:rFonts w:hint="eastAsia"/>
        </w:rPr>
      </w:pPr>
      <w:r>
        <w:rPr>
          <w:rFonts w:hint="eastAsia"/>
        </w:rPr>
        <w:t xml:space="preserve">本节有4个部分，分别对本文涉及的研究领域进行文献梳理和总结，其中包括：服务业的基本概念、全要素生产率分解与技术效率测算、服务业全要素生产率的影响因素和流量经济学。 </w:t>
      </w:r>
    </w:p>
    <w:p>
      <w:pPr>
        <w:ind w:left="0" w:leftChars="0" w:firstLine="420" w:firstLineChars="200"/>
        <w:rPr>
          <w:rFonts w:hint="eastAsia"/>
        </w:rPr>
      </w:pPr>
      <w:r>
        <w:rPr>
          <w:rFonts w:hint="eastAsia"/>
        </w:rPr>
        <w:t xml:space="preserve">一、服务业的基本概念 </w:t>
      </w:r>
    </w:p>
    <w:p>
      <w:pPr>
        <w:ind w:left="0" w:leftChars="0" w:firstLine="420" w:firstLineChars="200"/>
        <w:rPr>
          <w:rFonts w:hint="eastAsia"/>
        </w:rPr>
      </w:pPr>
      <w:r>
        <w:rPr>
          <w:rFonts w:hint="eastAsia"/>
        </w:rPr>
        <w:t xml:space="preserve">经济学家很早就注意到，在经济系统中有一部分生产活动与传统的农业和制造业生产活动不同，最显著的特点是它们不会产出物质产品。现代经济学的奠基人斯密[7]认为“服务不会留下痕迹也不产价值”。 </w:t>
      </w:r>
    </w:p>
    <w:p>
      <w:pPr>
        <w:ind w:left="0" w:leftChars="0" w:firstLine="420" w:firstLineChars="200"/>
        <w:rPr>
          <w:rFonts w:hint="eastAsia"/>
        </w:rPr>
      </w:pPr>
      <w:r>
        <w:rPr>
          <w:rFonts w:hint="eastAsia"/>
        </w:rPr>
        <w:t xml:space="preserve">（一）服务业的特点 </w:t>
      </w:r>
    </w:p>
    <w:p>
      <w:pPr>
        <w:ind w:left="0" w:leftChars="0" w:firstLine="420" w:firstLineChars="200"/>
        <w:rPr>
          <w:rFonts w:hint="eastAsia"/>
        </w:rPr>
      </w:pPr>
      <w:r>
        <w:rPr>
          <w:rFonts w:hint="eastAsia"/>
        </w:rPr>
        <w:t xml:space="preserve">刘丹鹭[8]总结，与农业和制造业相比较，服务业的特点可以总结为以下几点：无形性、异质性、同时性、不可运输和不可存储性，其中：无形性是指服务业产品的无形性。农业或制造业产出的是具有物理形态的“产品”，而服务业一般并不直接生产有形的产品。有些服务业涉及商品的流通，例如物流、中介等；还有一些服务业提供的是某种“体验”，例如理发、美容等。 </w:t>
      </w:r>
    </w:p>
    <w:p>
      <w:pPr>
        <w:ind w:left="0" w:leftChars="0" w:firstLine="420" w:firstLineChars="200"/>
        <w:rPr>
          <w:rFonts w:hint="eastAsia"/>
        </w:rPr>
      </w:pPr>
      <w:r>
        <w:rPr>
          <w:rFonts w:hint="eastAsia"/>
        </w:rPr>
        <w:t xml:space="preserve">异质性是指服务行业间的业态差异较大。制造业企业虽然生产的产品不尽相同，但其生产经营活动的共性较强，都涉及到库存、生产、运输和销售等环节。但不同服务行业的生产活动往往区别较大，难以用统一的流程框架进行分析。例如金融服务和软件服务。 </w:t>
      </w:r>
    </w:p>
    <w:p>
      <w:pPr>
        <w:ind w:left="0" w:leftChars="0" w:firstLine="420" w:firstLineChars="200"/>
        <w:rPr>
          <w:rFonts w:hint="eastAsia"/>
        </w:rPr>
      </w:pPr>
      <w:r>
        <w:rPr>
          <w:rFonts w:hint="eastAsia"/>
        </w:rPr>
        <w:t xml:space="preserve">同时性是指服务业的生产活动和消费活动往往是同时发生的。正如上面所提到的，很多服务业的产品是某种“体验”，其生产和销售活动是同时发生的，不存在“存货”的概念。 </w:t>
      </w:r>
    </w:p>
    <w:p>
      <w:pPr>
        <w:ind w:left="0" w:leftChars="0" w:firstLine="420" w:firstLineChars="200"/>
        <w:rPr>
          <w:rFonts w:hint="eastAsia"/>
        </w:rPr>
      </w:pPr>
      <w:r>
        <w:rPr>
          <w:rFonts w:hint="eastAsia"/>
        </w:rPr>
        <w:t>不可运输和不可存储性可以看作无形性和同时性的延伸。传统的服务业活动很难进行存储和运输，这大大限制了生产者所能服务的范围。但随着信息技术的不断进步，尤其是移动互联网技术的快速发展，一个重要的趋势是物理距离的限制正在逐渐缩小。</w:t>
      </w:r>
    </w:p>
    <w:p>
      <w:pPr>
        <w:ind w:left="0" w:leftChars="0" w:firstLine="420" w:firstLineChars="200"/>
        <w:rPr>
          <w:rFonts w:hint="eastAsia"/>
        </w:rPr>
      </w:pPr>
      <w:r>
        <w:rPr>
          <w:rFonts w:hint="eastAsia"/>
        </w:rPr>
        <w:t xml:space="preserve">除此以外，本文认为，服务业在某些方面也具有一定的同质性，例如：主要分布于产业间的中间环节或者产业链的终端环节，包括前端和后端；都需要各种生产要素的进一步充分集聚（尤其是高水平人力资本）才能实现持续发展。 </w:t>
      </w:r>
    </w:p>
    <w:p>
      <w:pPr>
        <w:ind w:left="0" w:leftChars="0" w:firstLine="420" w:firstLineChars="200"/>
        <w:rPr>
          <w:rFonts w:hint="eastAsia"/>
        </w:rPr>
      </w:pPr>
      <w:r>
        <w:rPr>
          <w:rFonts w:hint="eastAsia"/>
        </w:rPr>
        <w:t xml:space="preserve">（二）服务业的分类 </w:t>
      </w:r>
    </w:p>
    <w:p>
      <w:pPr>
        <w:ind w:left="0" w:leftChars="0" w:firstLine="420" w:firstLineChars="200"/>
        <w:rPr>
          <w:rFonts w:hint="eastAsia"/>
        </w:rPr>
      </w:pPr>
      <w:r>
        <w:rPr>
          <w:rFonts w:hint="eastAsia"/>
        </w:rPr>
        <w:t xml:space="preserve">与斯密不同，萨伊[9]提出：“无形产品（即服务）同样是人类劳动的果实，是资本的产物”。虽然“服务业”一词的精确定义在学术界仍存在一定的争议，但是三次产业划分的方法依然得到绝大多数学者和政府机构的认可[10]。 </w:t>
      </w:r>
    </w:p>
    <w:p>
      <w:pPr>
        <w:ind w:left="0" w:leftChars="0" w:firstLine="420" w:firstLineChars="200"/>
        <w:rPr>
          <w:rFonts w:hint="eastAsia"/>
        </w:rPr>
      </w:pPr>
      <w:r>
        <w:rPr>
          <w:rFonts w:hint="eastAsia"/>
        </w:rPr>
        <w:t xml:space="preserve">1935 年，Fisher[11]首创了三次产业分类的概念，之后他与 Clark，Fourastie 等人进一步发展和完善了经济体的三次产业划分模型  (Three-sector model)：第一产业（获取原材料），第二产业（生产制造）与第三产业（服务活动）[12]。该模型假设，一般而言，随着经济体发展水平的不断提高，经济发展的重心将从第一产业逐渐转移到第三产业。Fourastie[13]提出了在不同发展阶段中，劳动力在三次产业中的经验性分布比例： </w:t>
      </w:r>
    </w:p>
    <w:p>
      <w:pPr>
        <w:ind w:left="0" w:leftChars="0" w:firstLine="420" w:firstLineChars="200"/>
        <w:rPr>
          <w:rFonts w:hint="eastAsia"/>
          <w:vertAlign w:val="baseline"/>
        </w:rPr>
      </w:pPr>
      <w:r>
        <w:rPr>
          <w:rFonts w:hint="eastAsia"/>
        </w:rPr>
        <w:t xml:space="preserve">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Borders>
              <w:left w:val="nil"/>
              <w:right w:val="nil"/>
            </w:tcBorders>
            <w:vAlign w:val="top"/>
          </w:tcPr>
          <w:p>
            <w:pPr>
              <w:rPr>
                <w:rFonts w:hint="eastAsia" w:eastAsiaTheme="minorEastAsia"/>
                <w:vertAlign w:val="baseline"/>
                <w:lang w:val="en-US" w:eastAsia="zh-Hans"/>
              </w:rPr>
            </w:pPr>
            <w:r>
              <w:rPr>
                <w:rFonts w:hint="eastAsia"/>
                <w:vertAlign w:val="baseline"/>
                <w:lang w:val="en-US" w:eastAsia="zh-Hans"/>
              </w:rPr>
              <w:t>产业</w:t>
            </w:r>
            <w:r>
              <w:rPr>
                <w:rFonts w:hint="default"/>
                <w:vertAlign w:val="baseline"/>
                <w:lang w:eastAsia="zh-Hans"/>
              </w:rPr>
              <w:t>\</w:t>
            </w:r>
            <w:r>
              <w:rPr>
                <w:rFonts w:hint="eastAsia"/>
                <w:vertAlign w:val="baseline"/>
                <w:lang w:val="en-US" w:eastAsia="zh-Hans"/>
              </w:rPr>
              <w:t>发展阶段</w:t>
            </w:r>
          </w:p>
        </w:tc>
        <w:tc>
          <w:tcPr>
            <w:tcW w:w="2130" w:type="dxa"/>
            <w:tcBorders>
              <w:left w:val="nil"/>
              <w:right w:val="nil"/>
            </w:tcBorders>
            <w:vAlign w:val="top"/>
          </w:tcPr>
          <w:p>
            <w:pPr>
              <w:rPr>
                <w:rFonts w:hint="eastAsia" w:eastAsiaTheme="minorEastAsia"/>
                <w:vertAlign w:val="baseline"/>
                <w:lang w:val="en-US" w:eastAsia="zh-Hans"/>
              </w:rPr>
            </w:pPr>
            <w:r>
              <w:rPr>
                <w:rFonts w:hint="eastAsia"/>
                <w:vertAlign w:val="baseline"/>
                <w:lang w:val="en-US" w:eastAsia="zh-Hans"/>
              </w:rPr>
              <w:t>传统时期</w:t>
            </w:r>
          </w:p>
        </w:tc>
        <w:tc>
          <w:tcPr>
            <w:tcW w:w="2131" w:type="dxa"/>
            <w:tcBorders>
              <w:left w:val="nil"/>
              <w:right w:val="nil"/>
            </w:tcBorders>
            <w:vAlign w:val="top"/>
          </w:tcPr>
          <w:p>
            <w:pPr>
              <w:rPr>
                <w:rFonts w:hint="eastAsia" w:eastAsiaTheme="minorEastAsia"/>
                <w:vertAlign w:val="baseline"/>
                <w:lang w:val="en-US" w:eastAsia="zh-Hans"/>
              </w:rPr>
            </w:pPr>
            <w:r>
              <w:rPr>
                <w:rFonts w:hint="eastAsia"/>
                <w:vertAlign w:val="baseline"/>
                <w:lang w:val="en-US" w:eastAsia="zh-Hans"/>
              </w:rPr>
              <w:t>过渡时期</w:t>
            </w:r>
          </w:p>
        </w:tc>
        <w:tc>
          <w:tcPr>
            <w:tcW w:w="2131" w:type="dxa"/>
            <w:tcBorders>
              <w:left w:val="nil"/>
              <w:right w:val="nil"/>
            </w:tcBorders>
            <w:vAlign w:val="top"/>
          </w:tcPr>
          <w:p>
            <w:pPr>
              <w:rPr>
                <w:rFonts w:hint="eastAsia" w:eastAsiaTheme="minorEastAsia"/>
                <w:vertAlign w:val="baseline"/>
                <w:lang w:val="en-US" w:eastAsia="zh-Hans"/>
              </w:rPr>
            </w:pPr>
            <w:r>
              <w:rPr>
                <w:rFonts w:hint="eastAsia"/>
                <w:vertAlign w:val="baseline"/>
                <w:lang w:val="en-US" w:eastAsia="zh-Hans"/>
              </w:rPr>
              <w:t>服务化时期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Borders>
              <w:left w:val="nil"/>
              <w:right w:val="nil"/>
            </w:tcBorders>
            <w:vAlign w:val="top"/>
          </w:tcPr>
          <w:p>
            <w:pPr>
              <w:rPr>
                <w:rFonts w:hint="eastAsia" w:eastAsiaTheme="minorEastAsia"/>
                <w:vertAlign w:val="baseline"/>
                <w:lang w:val="en-US" w:eastAsia="zh-Hans"/>
              </w:rPr>
            </w:pPr>
            <w:r>
              <w:rPr>
                <w:rFonts w:hint="eastAsia"/>
                <w:vertAlign w:val="baseline"/>
                <w:lang w:val="en-US" w:eastAsia="zh-Hans"/>
              </w:rPr>
              <w:t>第一产业</w:t>
            </w:r>
          </w:p>
        </w:tc>
        <w:tc>
          <w:tcPr>
            <w:tcW w:w="2130" w:type="dxa"/>
            <w:tcBorders>
              <w:left w:val="nil"/>
              <w:right w:val="nil"/>
            </w:tcBorders>
            <w:vAlign w:val="top"/>
          </w:tcPr>
          <w:p>
            <w:pPr>
              <w:rPr>
                <w:rFonts w:hint="eastAsia"/>
                <w:vertAlign w:val="baseline"/>
              </w:rPr>
            </w:pPr>
            <w:r>
              <w:rPr>
                <w:rFonts w:hint="default"/>
                <w:vertAlign w:val="baseline"/>
              </w:rPr>
              <w:t>64</w:t>
            </w:r>
            <w:r>
              <w:rPr>
                <w:rFonts w:hint="eastAsia"/>
                <w:vertAlign w:val="baseline"/>
                <w:lang w:val="en-US" w:eastAsia="zh-Hans"/>
              </w:rPr>
              <w:t>.</w:t>
            </w:r>
            <w:r>
              <w:rPr>
                <w:rFonts w:hint="default"/>
                <w:vertAlign w:val="baseline"/>
                <w:lang w:eastAsia="zh-Hans"/>
              </w:rPr>
              <w:t>5%</w:t>
            </w:r>
          </w:p>
        </w:tc>
        <w:tc>
          <w:tcPr>
            <w:tcW w:w="2131" w:type="dxa"/>
            <w:tcBorders>
              <w:left w:val="nil"/>
              <w:right w:val="nil"/>
            </w:tcBorders>
            <w:vAlign w:val="top"/>
          </w:tcPr>
          <w:p>
            <w:pPr>
              <w:rPr>
                <w:rFonts w:hint="eastAsia"/>
                <w:vertAlign w:val="baseline"/>
              </w:rPr>
            </w:pPr>
            <w:r>
              <w:rPr>
                <w:rFonts w:hint="default"/>
                <w:vertAlign w:val="baseline"/>
              </w:rPr>
              <w:t>40%</w:t>
            </w:r>
          </w:p>
        </w:tc>
        <w:tc>
          <w:tcPr>
            <w:tcW w:w="2131" w:type="dxa"/>
            <w:tcBorders>
              <w:left w:val="nil"/>
              <w:right w:val="nil"/>
            </w:tcBorders>
            <w:vAlign w:val="top"/>
          </w:tcPr>
          <w:p>
            <w:pPr>
              <w:rPr>
                <w:rFonts w:hint="eastAsia"/>
                <w:vertAlign w:val="baseline"/>
              </w:rPr>
            </w:pPr>
            <w:r>
              <w:rPr>
                <w:rFonts w:hint="default"/>
                <w:vertAlign w:val="baseline"/>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Borders>
              <w:left w:val="nil"/>
              <w:right w:val="nil"/>
            </w:tcBorders>
            <w:vAlign w:val="top"/>
          </w:tcPr>
          <w:p>
            <w:pPr>
              <w:rPr>
                <w:rFonts w:hint="eastAsia" w:eastAsiaTheme="minorEastAsia"/>
                <w:vertAlign w:val="baseline"/>
                <w:lang w:val="en-US" w:eastAsia="zh-Hans"/>
              </w:rPr>
            </w:pPr>
            <w:r>
              <w:rPr>
                <w:rFonts w:hint="eastAsia"/>
                <w:vertAlign w:val="baseline"/>
                <w:lang w:val="en-US" w:eastAsia="zh-Hans"/>
              </w:rPr>
              <w:t>第二产业</w:t>
            </w:r>
          </w:p>
        </w:tc>
        <w:tc>
          <w:tcPr>
            <w:tcW w:w="2130" w:type="dxa"/>
            <w:tcBorders>
              <w:left w:val="nil"/>
              <w:right w:val="nil"/>
            </w:tcBorders>
            <w:vAlign w:val="top"/>
          </w:tcPr>
          <w:p>
            <w:pPr>
              <w:rPr>
                <w:rFonts w:hint="eastAsia"/>
                <w:vertAlign w:val="baseline"/>
              </w:rPr>
            </w:pPr>
            <w:r>
              <w:rPr>
                <w:rFonts w:hint="default"/>
                <w:vertAlign w:val="baseline"/>
              </w:rPr>
              <w:t>20%</w:t>
            </w:r>
          </w:p>
        </w:tc>
        <w:tc>
          <w:tcPr>
            <w:tcW w:w="2131" w:type="dxa"/>
            <w:tcBorders>
              <w:left w:val="nil"/>
              <w:right w:val="nil"/>
            </w:tcBorders>
            <w:vAlign w:val="top"/>
          </w:tcPr>
          <w:p>
            <w:pPr>
              <w:rPr>
                <w:rFonts w:hint="eastAsia"/>
                <w:vertAlign w:val="baseline"/>
              </w:rPr>
            </w:pPr>
            <w:r>
              <w:rPr>
                <w:rFonts w:hint="default"/>
                <w:vertAlign w:val="baseline"/>
              </w:rPr>
              <w:t>40%</w:t>
            </w:r>
          </w:p>
        </w:tc>
        <w:tc>
          <w:tcPr>
            <w:tcW w:w="2131" w:type="dxa"/>
            <w:tcBorders>
              <w:left w:val="nil"/>
              <w:right w:val="nil"/>
            </w:tcBorders>
            <w:vAlign w:val="top"/>
          </w:tcPr>
          <w:p>
            <w:pPr>
              <w:rPr>
                <w:rFonts w:hint="eastAsia"/>
                <w:vertAlign w:val="baseline"/>
              </w:rPr>
            </w:pPr>
            <w:r>
              <w:rPr>
                <w:rFonts w:hint="default"/>
                <w:vertAlign w:val="baseline"/>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Borders>
              <w:left w:val="nil"/>
              <w:right w:val="nil"/>
            </w:tcBorders>
            <w:vAlign w:val="top"/>
          </w:tcPr>
          <w:p>
            <w:pPr>
              <w:rPr>
                <w:rFonts w:hint="eastAsia" w:eastAsiaTheme="minorEastAsia"/>
                <w:vertAlign w:val="baseline"/>
                <w:lang w:val="en-US" w:eastAsia="zh-Hans"/>
              </w:rPr>
            </w:pPr>
            <w:r>
              <w:rPr>
                <w:rFonts w:hint="eastAsia"/>
                <w:vertAlign w:val="baseline"/>
                <w:lang w:val="en-US" w:eastAsia="zh-Hans"/>
              </w:rPr>
              <w:t>第三产业</w:t>
            </w:r>
          </w:p>
        </w:tc>
        <w:tc>
          <w:tcPr>
            <w:tcW w:w="2130" w:type="dxa"/>
            <w:tcBorders>
              <w:left w:val="nil"/>
              <w:right w:val="nil"/>
            </w:tcBorders>
            <w:vAlign w:val="top"/>
          </w:tcPr>
          <w:p>
            <w:pPr>
              <w:rPr>
                <w:rFonts w:hint="eastAsia"/>
                <w:vertAlign w:val="baseline"/>
              </w:rPr>
            </w:pPr>
            <w:r>
              <w:rPr>
                <w:rFonts w:hint="default"/>
                <w:vertAlign w:val="baseline"/>
              </w:rPr>
              <w:t>15</w:t>
            </w:r>
            <w:r>
              <w:rPr>
                <w:rFonts w:hint="eastAsia"/>
                <w:vertAlign w:val="baseline"/>
                <w:lang w:val="en-US" w:eastAsia="zh-Hans"/>
              </w:rPr>
              <w:t>.</w:t>
            </w:r>
            <w:r>
              <w:rPr>
                <w:rFonts w:hint="default"/>
                <w:vertAlign w:val="baseline"/>
                <w:lang w:eastAsia="zh-Hans"/>
              </w:rPr>
              <w:t>5%</w:t>
            </w:r>
          </w:p>
        </w:tc>
        <w:tc>
          <w:tcPr>
            <w:tcW w:w="2131" w:type="dxa"/>
            <w:tcBorders>
              <w:left w:val="nil"/>
              <w:right w:val="nil"/>
            </w:tcBorders>
            <w:vAlign w:val="top"/>
          </w:tcPr>
          <w:p>
            <w:pPr>
              <w:rPr>
                <w:rFonts w:hint="eastAsia"/>
                <w:vertAlign w:val="baseline"/>
              </w:rPr>
            </w:pPr>
            <w:r>
              <w:rPr>
                <w:rFonts w:hint="default"/>
                <w:vertAlign w:val="baseline"/>
              </w:rPr>
              <w:t>20%</w:t>
            </w:r>
          </w:p>
        </w:tc>
        <w:tc>
          <w:tcPr>
            <w:tcW w:w="2131" w:type="dxa"/>
            <w:tcBorders>
              <w:left w:val="nil"/>
              <w:right w:val="nil"/>
            </w:tcBorders>
            <w:vAlign w:val="top"/>
          </w:tcPr>
          <w:p>
            <w:pPr>
              <w:rPr>
                <w:rFonts w:hint="eastAsia"/>
                <w:vertAlign w:val="baseline"/>
              </w:rPr>
            </w:pPr>
            <w:r>
              <w:rPr>
                <w:rFonts w:hint="default"/>
                <w:vertAlign w:val="baseline"/>
              </w:rPr>
              <w:t>70%</w:t>
            </w:r>
          </w:p>
        </w:tc>
      </w:tr>
    </w:tbl>
    <w:p>
      <w:pPr>
        <w:ind w:left="0" w:leftChars="0" w:firstLine="420" w:firstLineChars="200"/>
        <w:rPr>
          <w:rFonts w:hint="eastAsia"/>
        </w:rPr>
      </w:pPr>
    </w:p>
    <w:p>
      <w:pPr>
        <w:ind w:left="0" w:leftChars="0" w:firstLine="420" w:firstLineChars="200"/>
        <w:rPr>
          <w:rFonts w:hint="eastAsia"/>
        </w:rPr>
      </w:pPr>
      <w:r>
        <w:rPr>
          <w:rFonts w:hint="eastAsia"/>
        </w:rPr>
        <w:t xml:space="preserve">长期来看，各国经济发展的路径基本验证了这一假设。过去 100 多年中，各个经济体在工业化进程中确实出现了明显的劳动人口向第三产业转移的现象，经济学家称之为“经济服务化”或“第三产业化”（tertiarization）。目前，服务业在发达经济体中都是产出份额最大，增长速度最快的部门。 </w:t>
      </w:r>
    </w:p>
    <w:p>
      <w:pPr>
        <w:ind w:left="0" w:leftChars="0" w:firstLine="420" w:firstLineChars="200"/>
        <w:rPr>
          <w:rFonts w:hint="eastAsia"/>
        </w:rPr>
      </w:pPr>
      <w:r>
        <w:rPr>
          <w:rFonts w:hint="eastAsia"/>
        </w:rPr>
        <w:t xml:space="preserve">为了更好的研究服务业，对服务业中的各种企业进行进一步细分是完全必要的。但是，三次产业分类模型中对于服务业的定义是一种“排他式”的定义（纪明辉，2013）。现实中，对服务业进行更精确的定义和分类也往往存在困难。尤其在 90 年代以来，全球化快速发展的背景之下，很多企业实行跨业经营战略，其生产活动对产业上下游均有涉猎，难以将其归入某种特定类型。 </w:t>
      </w:r>
    </w:p>
    <w:p>
      <w:pPr>
        <w:ind w:left="0" w:leftChars="0" w:firstLine="420" w:firstLineChars="200"/>
        <w:rPr>
          <w:rFonts w:hint="eastAsia"/>
        </w:rPr>
      </w:pPr>
      <w:r>
        <w:rPr>
          <w:rFonts w:hint="eastAsia"/>
        </w:rPr>
        <w:t xml:space="preserve">为此，各国政府通过人为制定产业分类标准的方法来解决这个问题。例如，美国制定的“国际标准产业分类体系(International Standard Industrial Classification, ISIC)”和针对北美地区的“北美产业分类体系(North American Industrial Classification System, NAICS)”，欧盟则采用“欧洲经济活动统计分类体系(the Statistic Classification of Economic Activities in the European Community, NACE)”。这些由政府制定分类标准，显著特点是在第一层次就从产品的“有形”与“无形”进行划分。 </w:t>
      </w:r>
    </w:p>
    <w:p>
      <w:pPr>
        <w:ind w:left="0" w:leftChars="0" w:firstLine="420" w:firstLineChars="200"/>
        <w:rPr>
          <w:rFonts w:hint="eastAsia"/>
        </w:rPr>
      </w:pPr>
      <w:r>
        <w:rPr>
          <w:rFonts w:hint="eastAsia"/>
        </w:rPr>
        <w:t xml:space="preserve">也有一些机构制定了广为接受的产业分类标准，例如著名金融分析机构标准普尔公司提出的“全球产业分类标准(Global Industry Classification Standard, GCS)”，以及道琼斯公司提出的“产业分类目录(Industrial Classification Benchmark, ICB)”。与政府制定的分类标准有所不同，这些标准的第一层次是基于具体市场或产业，第二或第三层次才是产品的属性（产品或服务）。 </w:t>
      </w:r>
    </w:p>
    <w:p>
      <w:pPr>
        <w:ind w:left="0" w:leftChars="0" w:firstLine="420" w:firstLineChars="200"/>
        <w:rPr>
          <w:rFonts w:hint="eastAsia"/>
        </w:rPr>
      </w:pPr>
      <w:r>
        <w:rPr>
          <w:rFonts w:hint="eastAsia"/>
        </w:rPr>
        <w:t xml:space="preserve">在我国的经济统计工作中，第一次提出和应用三次产业划分标准是在 1985 年。由于服务业中新兴业态不断出现，国家统计局也不断调整服务业中的细分行业。目前我国最新的三次产业划分规定，是 2013 年制定的《国民经济行业分类》（GB/T 4754-2011）[14]，该目录首次明确定义第三产业即为服务业。 </w:t>
      </w:r>
    </w:p>
    <w:p>
      <w:pPr>
        <w:ind w:left="0" w:leftChars="0" w:firstLine="420" w:firstLineChars="200"/>
        <w:rPr>
          <w:rFonts w:hint="eastAsia"/>
        </w:rPr>
      </w:pPr>
      <w:r>
        <w:rPr>
          <w:rFonts w:hint="eastAsia"/>
        </w:rPr>
        <w:t xml:space="preserve">（三）服务业的发展规律及理论解释 </w:t>
      </w:r>
    </w:p>
    <w:p>
      <w:pPr>
        <w:ind w:left="0" w:leftChars="0" w:firstLine="420" w:firstLineChars="200"/>
        <w:rPr>
          <w:rFonts w:hint="eastAsia"/>
        </w:rPr>
      </w:pPr>
      <w:r>
        <w:rPr>
          <w:rFonts w:hint="eastAsia"/>
        </w:rPr>
        <w:t xml:space="preserve">从历史经验角度来看，服务业发展似乎是非服务业生产力发展的必然结果。经济学界的普遍共识是，从农业经济、工业经济到服务业经济是所有经济体都曾经或正在经历的发展历程。 </w:t>
      </w:r>
    </w:p>
    <w:p>
      <w:pPr>
        <w:ind w:left="0" w:leftChars="0" w:firstLine="420" w:firstLineChars="200"/>
        <w:rPr>
          <w:rFonts w:hint="eastAsia"/>
        </w:rPr>
      </w:pPr>
      <w:r>
        <w:rPr>
          <w:rFonts w:hint="eastAsia"/>
        </w:rPr>
        <w:t xml:space="preserve">传统经济学理论对经济服务化进程的解释是：工业化推动人口高度聚集，劳动力成本上升，在市场竞争条件下，资本等要素会向成本较低的服务业，直至形成新的均衡，经济转向服务化是必然趋势。虽然历史表明发达国家的经济的服务化和人口的城市化确实是同时进行的，但是两者之间的互动机理缺乏深入探讨。 </w:t>
      </w:r>
    </w:p>
    <w:p>
      <w:pPr>
        <w:ind w:left="0" w:leftChars="0" w:firstLine="420" w:firstLineChars="200"/>
        <w:rPr>
          <w:rFonts w:hint="eastAsia"/>
        </w:rPr>
      </w:pPr>
      <w:r>
        <w:rPr>
          <w:rFonts w:hint="eastAsia"/>
        </w:rPr>
        <w:t xml:space="preserve">1.服务业总体发展规律 </w:t>
      </w:r>
    </w:p>
    <w:p>
      <w:pPr>
        <w:ind w:left="0" w:leftChars="0" w:firstLine="420" w:firstLineChars="200"/>
        <w:rPr>
          <w:rFonts w:hint="eastAsia"/>
        </w:rPr>
      </w:pPr>
      <w:r>
        <w:rPr>
          <w:rFonts w:hint="eastAsia"/>
        </w:rPr>
        <w:t xml:space="preserve">Rowstow 曾提出著名的经济发展五阶段理论：传统阶段、起飞准备阶段、起飞及成熟阶段、高消费阶段和追求生活质量阶段。其中最重要的是“起飞及成熟阶段”，其突出特点是劳动人口从第一产业向第二产业和第三产业的快速转移[15]。由于大量劳动力的注入，服务业在这一阶段得以快速发展。 </w:t>
      </w:r>
    </w:p>
    <w:p>
      <w:pPr>
        <w:ind w:left="0" w:leftChars="0" w:firstLine="420" w:firstLineChars="200"/>
        <w:rPr>
          <w:rFonts w:hint="eastAsia"/>
        </w:rPr>
      </w:pPr>
      <w:r>
        <w:rPr>
          <w:rFonts w:hint="eastAsia"/>
        </w:rPr>
        <w:t xml:space="preserve">Bell[16]提出以“后工业化社会”为核心的经济发展三阶段理论：前工业社会，工业化社会和后工业化社会。Bell 还进一步指出，后工业化社会中的服务业需要与之前的服务业进行区分：前工业化社会的服务业主要是家庭服务为主，工业化社会的服务业主要是围绕产品的商业服务，而后工业化社会则是知识服务为主。 2009 年世界银行《世界发展报告》提出关于经济发展的 3D 框架理论：密度(Density)，距离(Distance)，分割(Division)[17]。报告认为，更高的要素集聚，更短的运输距离（包括心理距离）和更少的市场壁垒是经济发展的三大动力。Ghani[18]基于此框架，进一步提出服务业发展的 3T 框架：技术(Technology)、可运输(Transportability)和可贸易(Tradability)。 </w:t>
      </w:r>
    </w:p>
    <w:p>
      <w:pPr>
        <w:ind w:left="0" w:leftChars="0" w:firstLine="420" w:firstLineChars="200"/>
        <w:rPr>
          <w:rFonts w:hint="eastAsia"/>
        </w:rPr>
      </w:pPr>
      <w:r>
        <w:rPr>
          <w:rFonts w:hint="eastAsia"/>
        </w:rPr>
        <w:t xml:space="preserve">刘丹鹭[8]在此基础上，进一步提出服务业发展的“四化”理论框架：现代化、规模化、全球化和市场化。“四化”分别从四个维度推进服务业的发展和生产效率提高：服务业现代化带来服务业创新，服务业规模化推动要素集聚，服务业市场化放松管制壁垒，服务业全球化促进经济一体化。 </w:t>
      </w:r>
    </w:p>
    <w:p>
      <w:pPr>
        <w:ind w:left="0" w:leftChars="0" w:firstLine="420" w:firstLineChars="200"/>
        <w:rPr>
          <w:rFonts w:hint="eastAsia"/>
        </w:rPr>
      </w:pPr>
      <w:r>
        <w:rPr>
          <w:rFonts w:hint="eastAsia"/>
        </w:rPr>
        <w:t xml:space="preserve">2.服务业内部发展规律 </w:t>
      </w:r>
    </w:p>
    <w:p>
      <w:pPr>
        <w:ind w:left="0" w:leftChars="0" w:firstLine="420" w:firstLineChars="200"/>
        <w:rPr>
          <w:rFonts w:hint="eastAsia"/>
        </w:rPr>
      </w:pPr>
      <w:r>
        <w:rPr>
          <w:rFonts w:hint="eastAsia"/>
        </w:rPr>
        <w:t xml:space="preserve">倪鹏飞[19]总结，服务业内部的发展大致经历四个阶段。 </w:t>
      </w:r>
    </w:p>
    <w:p>
      <w:pPr>
        <w:ind w:left="0" w:leftChars="0" w:firstLine="420" w:firstLineChars="200"/>
        <w:rPr>
          <w:rFonts w:hint="eastAsia"/>
        </w:rPr>
      </w:pPr>
      <w:r>
        <w:rPr>
          <w:rFonts w:hint="eastAsia"/>
        </w:rPr>
        <w:t xml:space="preserve">第一阶段以传统服务行业为主，其显著特点是旅馆等传统行业是在服务业总体结构中占据绝对的主导地位。此阶段服务业在国民经济中的占比依然很低，仅仅是为终端消费提供服务的部门，整体特点是落后、松散。 </w:t>
      </w:r>
    </w:p>
    <w:p>
      <w:pPr>
        <w:ind w:left="0" w:leftChars="0" w:firstLine="420" w:firstLineChars="200"/>
        <w:rPr>
          <w:rFonts w:hint="eastAsia"/>
        </w:rPr>
      </w:pPr>
      <w:r>
        <w:rPr>
          <w:rFonts w:hint="eastAsia"/>
        </w:rPr>
        <w:t xml:space="preserve">第二阶段服务业规模扩大，新兴服务业开始出现。由于资本投入的增加和贸易周转速度加快，为中大型服务企业提供了生存条件，它们的分工也日趋细化。某些新兴服务业开始出现，拥有其它产业无法替代的独特作用。 </w:t>
      </w:r>
    </w:p>
    <w:p>
      <w:pPr>
        <w:ind w:left="0" w:leftChars="0" w:firstLine="420" w:firstLineChars="200"/>
        <w:rPr>
          <w:rFonts w:hint="eastAsia"/>
        </w:rPr>
      </w:pPr>
      <w:r>
        <w:rPr>
          <w:rFonts w:hint="eastAsia"/>
        </w:rPr>
        <w:t xml:space="preserve">第三阶段是经济结构转变引起服务业质变的阶段。当服务业占比达到一定程度之后，经济服务化程度加深，服务业的要素投入、供需关系和产业间联系都出现前所未有的根本性变革。所有制改革、消费型社会的兴起和技术进步带来的生产方式变革，都会颠覆服务业的旧有发展模式。 </w:t>
      </w:r>
    </w:p>
    <w:p>
      <w:pPr>
        <w:ind w:left="0" w:leftChars="0" w:firstLine="420" w:firstLineChars="200"/>
        <w:rPr>
          <w:rFonts w:hint="eastAsia"/>
        </w:rPr>
      </w:pPr>
      <w:r>
        <w:rPr>
          <w:rFonts w:hint="eastAsia"/>
        </w:rPr>
        <w:t xml:space="preserve">第四阶段是经济体以服务业为核心的阶段。服务业成为举足轻重的产业，吸纳大多数就业人口，服务产品的数量、质量，从业人员素质都得到显著提高。服务业内部生态金字塔结构成熟，大中小型服务企业分工细致。创意创新型、个性化定制型产业层出不穷。 </w:t>
      </w:r>
    </w:p>
    <w:p>
      <w:pPr>
        <w:ind w:left="0" w:leftChars="0" w:firstLine="420" w:firstLineChars="200"/>
        <w:rPr>
          <w:rFonts w:hint="eastAsia"/>
        </w:rPr>
      </w:pPr>
      <w:r>
        <w:rPr>
          <w:rFonts w:hint="eastAsia"/>
        </w:rPr>
        <w:t xml:space="preserve">二、全要素生产率分解与技术效率测算研究综述 </w:t>
      </w:r>
    </w:p>
    <w:p>
      <w:pPr>
        <w:ind w:left="0" w:leftChars="0" w:firstLine="420" w:firstLineChars="200"/>
        <w:rPr>
          <w:rFonts w:hint="eastAsia"/>
        </w:rPr>
      </w:pPr>
      <w:r>
        <w:rPr>
          <w:rFonts w:hint="eastAsia"/>
        </w:rPr>
        <w:t xml:space="preserve">本节由两部分内容组成，主要介绍本文使用的全要素生产率测算与分解模型，以及使用随机前沿分析测算技术效率的方法。 </w:t>
      </w:r>
    </w:p>
    <w:p>
      <w:pPr>
        <w:ind w:left="0" w:leftChars="0" w:firstLine="420" w:firstLineChars="200"/>
        <w:rPr>
          <w:rFonts w:hint="eastAsia"/>
        </w:rPr>
      </w:pPr>
      <w:r>
        <w:rPr>
          <w:rFonts w:hint="eastAsia"/>
        </w:rPr>
        <w:t xml:space="preserve">第一部分是对全要素生产率的测算和分解进行文献回顾。本文基于Pires &amp;Garcia[20]的方法，在索罗残差法中引入技术效率，并放松规模报酬不变的假设，将全要素生产率的增长分解为如下四个来源：（1）技术进步；（2）技术效率改进；（3）规模报酬；（4）分配效率改进。 </w:t>
      </w:r>
    </w:p>
    <w:p>
      <w:pPr>
        <w:ind w:left="0" w:leftChars="0" w:firstLine="420" w:firstLineChars="200"/>
        <w:rPr>
          <w:rFonts w:hint="eastAsia"/>
        </w:rPr>
      </w:pPr>
      <w:r>
        <w:rPr>
          <w:rFonts w:hint="eastAsia"/>
        </w:rPr>
        <w:t xml:space="preserve">第二部分是介绍使用随机前沿分析测算技术效率的方法，因为第一部分中“技术效率改进”无法直接得到，需要采用特定的方法进行估算。事实上，技术效率的估算是一个在学界争论较多的技术性问题。本部分对技术效率的测算的方法，特别是本文使用的随机前沿分析进行回顾与总结。 </w:t>
      </w:r>
    </w:p>
    <w:p>
      <w:pPr>
        <w:rPr>
          <w:rFonts w:hint="eastAsia"/>
        </w:rPr>
      </w:pPr>
      <w:r>
        <w:rPr>
          <w:rFonts w:hint="eastAsia"/>
        </w:rPr>
        <w:t xml:space="preserve">（一）全要素生产率分解 </w:t>
      </w:r>
    </w:p>
    <w:p>
      <w:pPr>
        <w:ind w:left="0" w:leftChars="0" w:firstLine="420" w:firstLineChars="200"/>
        <w:rPr>
          <w:rFonts w:hint="eastAsia"/>
        </w:rPr>
      </w:pPr>
      <w:r>
        <w:rPr>
          <w:rFonts w:hint="eastAsia"/>
        </w:rPr>
        <w:t xml:space="preserve">测算生产效率及其影响因素并不是一个新话题。20 世纪中叶，随着发展经济学理论的不断深化，经济学界开始日益重视产出增长与生产效率之间的关系。通常认为，产出的增长从根本上来自于两个部分的贡献：要素投入的增长与全要素生产率的增长。Solow[21]提出一个具有规模报酬不变特性的总量生产函数，并推导出相应的增长方程，用于估算“全要素生产率”。他使用了一个技术进步𝐴随时间变化的希克斯中性两要素生产函数： </w:t>
      </w:r>
    </w:p>
    <w:p>
      <w:pPr>
        <w:jc w:val="center"/>
      </w:pPr>
      <w:r>
        <w:drawing>
          <wp:inline distT="0" distB="0" distL="114300" distR="114300">
            <wp:extent cx="3721100" cy="215900"/>
            <wp:effectExtent l="0" t="0" r="1270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l="1047" t="12619" r="1611" b="6429"/>
                    <a:stretch>
                      <a:fillRect/>
                    </a:stretch>
                  </pic:blipFill>
                  <pic:spPr>
                    <a:xfrm>
                      <a:off x="0" y="0"/>
                      <a:ext cx="3721100" cy="215900"/>
                    </a:xfrm>
                    <a:prstGeom prst="rect">
                      <a:avLst/>
                    </a:prstGeom>
                    <a:noFill/>
                    <a:ln w="9525">
                      <a:noFill/>
                    </a:ln>
                  </pic:spPr>
                </pic:pic>
              </a:graphicData>
            </a:graphic>
          </wp:inline>
        </w:drawing>
      </w:r>
    </w:p>
    <w:p>
      <w:pPr>
        <w:ind w:left="0" w:leftChars="0" w:firstLine="420" w:firstLineChars="200"/>
        <w:rPr>
          <w:rFonts w:hint="eastAsia"/>
        </w:rPr>
      </w:pPr>
      <w:r>
        <w:rPr>
          <w:rFonts w:hint="eastAsia"/>
        </w:rPr>
        <w:t>两边取对数，并对时间𝑡求偏导可得：</w:t>
      </w:r>
    </w:p>
    <w:p>
      <w:r>
        <w:drawing>
          <wp:anchor distT="0" distB="0" distL="114300" distR="114300" simplePos="0" relativeHeight="251658240" behindDoc="1" locked="0" layoutInCell="1" allowOverlap="1">
            <wp:simplePos x="0" y="0"/>
            <wp:positionH relativeFrom="column">
              <wp:posOffset>822960</wp:posOffset>
            </wp:positionH>
            <wp:positionV relativeFrom="paragraph">
              <wp:posOffset>69850</wp:posOffset>
            </wp:positionV>
            <wp:extent cx="3708400" cy="412115"/>
            <wp:effectExtent l="0" t="0" r="0" b="19685"/>
            <wp:wrapThrough wrapText="bothSides">
              <wp:wrapPolygon>
                <wp:start x="0" y="0"/>
                <wp:lineTo x="0" y="20468"/>
                <wp:lineTo x="21452" y="20468"/>
                <wp:lineTo x="21452" y="0"/>
                <wp:lineTo x="0" y="0"/>
              </wp:wrapPolygon>
            </wp:wrapThrough>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rcRect l="2030" t="2917" r="1601" b="6944"/>
                    <a:stretch>
                      <a:fillRect/>
                    </a:stretch>
                  </pic:blipFill>
                  <pic:spPr>
                    <a:xfrm>
                      <a:off x="0" y="0"/>
                      <a:ext cx="3708400" cy="412115"/>
                    </a:xfrm>
                    <a:prstGeom prst="rect">
                      <a:avLst/>
                    </a:prstGeom>
                    <a:noFill/>
                    <a:ln w="9525">
                      <a:noFill/>
                    </a:ln>
                  </pic:spPr>
                </pic:pic>
              </a:graphicData>
            </a:graphic>
          </wp:anchor>
        </w:drawing>
      </w:r>
    </w:p>
    <w:p>
      <w:pPr>
        <w:ind w:left="0" w:leftChars="0" w:firstLine="420" w:firstLineChars="200"/>
      </w:pPr>
    </w:p>
    <w:p>
      <w:pPr>
        <w:ind w:left="0" w:leftChars="0" w:firstLine="420" w:firstLineChars="200"/>
        <w:rPr>
          <w:rFonts w:hint="eastAsia"/>
        </w:rPr>
      </w:pPr>
      <w:r>
        <w:drawing>
          <wp:anchor distT="0" distB="0" distL="114300" distR="114300" simplePos="0" relativeHeight="251659264" behindDoc="1" locked="0" layoutInCell="1" allowOverlap="1">
            <wp:simplePos x="0" y="0"/>
            <wp:positionH relativeFrom="column">
              <wp:posOffset>674370</wp:posOffset>
            </wp:positionH>
            <wp:positionV relativeFrom="paragraph">
              <wp:posOffset>173355</wp:posOffset>
            </wp:positionV>
            <wp:extent cx="3844290" cy="404495"/>
            <wp:effectExtent l="0" t="0" r="16510" b="1905"/>
            <wp:wrapThrough wrapText="bothSides">
              <wp:wrapPolygon>
                <wp:start x="0" y="0"/>
                <wp:lineTo x="0" y="20345"/>
                <wp:lineTo x="21407" y="20345"/>
                <wp:lineTo x="21407" y="0"/>
                <wp:lineTo x="0" y="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rcRect l="1592" t="9474" r="2006" b="6711"/>
                    <a:stretch>
                      <a:fillRect/>
                    </a:stretch>
                  </pic:blipFill>
                  <pic:spPr>
                    <a:xfrm>
                      <a:off x="0" y="0"/>
                      <a:ext cx="3844290" cy="404495"/>
                    </a:xfrm>
                    <a:prstGeom prst="rect">
                      <a:avLst/>
                    </a:prstGeom>
                    <a:noFill/>
                    <a:ln w="9525">
                      <a:noFill/>
                    </a:ln>
                  </pic:spPr>
                </pic:pic>
              </a:graphicData>
            </a:graphic>
          </wp:anchor>
        </w:drawing>
      </w:r>
    </w:p>
    <w:p>
      <w:pPr>
        <w:ind w:left="0" w:leftChars="0" w:firstLine="420" w:firstLineChars="200"/>
      </w:pPr>
    </w:p>
    <w:p>
      <w:pPr>
        <w:ind w:left="0" w:leftChars="0" w:firstLine="420" w:firstLineChars="200"/>
        <w:rPr>
          <w:rFonts w:hint="eastAsia"/>
          <w:lang w:val="en-US" w:eastAsia="zh-Hans"/>
        </w:rPr>
      </w:pPr>
    </w:p>
    <w:p>
      <w:pPr>
        <w:ind w:left="0" w:leftChars="0" w:firstLine="420" w:firstLineChars="200"/>
      </w:pPr>
      <w:r>
        <w:drawing>
          <wp:anchor distT="0" distB="0" distL="114300" distR="114300" simplePos="0" relativeHeight="251660288" behindDoc="1" locked="0" layoutInCell="1" allowOverlap="1">
            <wp:simplePos x="0" y="0"/>
            <wp:positionH relativeFrom="column">
              <wp:posOffset>572770</wp:posOffset>
            </wp:positionH>
            <wp:positionV relativeFrom="paragraph">
              <wp:posOffset>130810</wp:posOffset>
            </wp:positionV>
            <wp:extent cx="3957955" cy="450850"/>
            <wp:effectExtent l="0" t="0" r="4445" b="6350"/>
            <wp:wrapThrough wrapText="bothSides">
              <wp:wrapPolygon>
                <wp:start x="0" y="0"/>
                <wp:lineTo x="0" y="20170"/>
                <wp:lineTo x="21486" y="20170"/>
                <wp:lineTo x="21486"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rcRect l="1543" t="13191" r="2269" b="11277"/>
                    <a:stretch>
                      <a:fillRect/>
                    </a:stretch>
                  </pic:blipFill>
                  <pic:spPr>
                    <a:xfrm>
                      <a:off x="0" y="0"/>
                      <a:ext cx="3957955" cy="450850"/>
                    </a:xfrm>
                    <a:prstGeom prst="rect">
                      <a:avLst/>
                    </a:prstGeom>
                    <a:noFill/>
                    <a:ln w="9525">
                      <a:noFill/>
                    </a:ln>
                  </pic:spPr>
                </pic:pic>
              </a:graphicData>
            </a:graphic>
          </wp:anchor>
        </w:drawing>
      </w:r>
    </w:p>
    <w:p>
      <w:pPr>
        <w:ind w:left="0" w:leftChars="0" w:firstLine="420" w:firstLineChars="200"/>
        <w:rPr>
          <w:rFonts w:hint="eastAsia"/>
          <w:lang w:val="en-US" w:eastAsia="zh-Hans"/>
        </w:rPr>
      </w:pPr>
    </w:p>
    <w:p>
      <w:pPr>
        <w:ind w:left="0" w:leftChars="0" w:firstLine="420" w:firstLineChars="200"/>
        <w:rPr>
          <w:rFonts w:hint="eastAsia"/>
          <w:lang w:val="en-US" w:eastAsia="zh-Hans"/>
        </w:rPr>
      </w:pPr>
    </w:p>
    <w:p>
      <w:pPr>
        <w:ind w:left="0" w:leftChars="0" w:firstLine="420" w:firstLineChars="200"/>
        <w:rPr>
          <w:rFonts w:hint="eastAsia"/>
          <w:lang w:val="en-US" w:eastAsia="zh-Hans"/>
        </w:rPr>
      </w:pPr>
      <w:r>
        <w:rPr>
          <w:rFonts w:hint="eastAsia"/>
          <w:lang w:val="en-US" w:eastAsia="zh-Hans"/>
        </w:rPr>
        <w:t xml:space="preserve">也就是说，在规模收益不变（constant return to scale, CRS）和希克斯中性假设下，全要素生产率的增长完全来源于技术进步。长久以来，这一观点和方法得到经济学界的普遍认可。根据现实经验，技术进步率与生产效率提高是紧密相关的，因此全要素生产率也一直被作为评价生产效率的重要参考。Solow 也凭借上述模型成为经济增长源泉分解和生产效率分析的开山鼻祖，对新古典增长理论做出了极为重要贡献。 </w:t>
      </w:r>
    </w:p>
    <w:p>
      <w:pPr>
        <w:ind w:left="0" w:leftChars="0" w:firstLine="420" w:firstLineChars="200"/>
        <w:rPr>
          <w:rFonts w:hint="eastAsia"/>
          <w:lang w:val="en-US" w:eastAsia="zh-Hans"/>
        </w:rPr>
      </w:pPr>
      <w:r>
        <w:rPr>
          <w:rFonts w:hint="eastAsia"/>
          <w:lang w:val="en-US" w:eastAsia="zh-Hans"/>
        </w:rPr>
        <w:t xml:space="preserve">但是，该模型中的“全要素生产率”，事实上是一种“排除法”的定义，即“要素投入增长率无法解释的那部分产出增长率”（因此被称作“残差”）。更重要的一点是，该结论暗含了“所有生产者都处于生产可能性边界上”的假设，也就是说，所有生产者都能最大化利用生产技术，实现产出最大化。这一假设明显不符合现实情况，因为生产活动受到各种各样因素的影响，生产者不可能时刻处在生产可能性集的边缘上，而是处在其下方某处。换言之，技术进步不可能是全要素生产率增长的唯一源头。 </w:t>
      </w:r>
    </w:p>
    <w:p>
      <w:pPr>
        <w:ind w:left="0" w:leftChars="0" w:firstLine="420" w:firstLineChars="200"/>
        <w:rPr>
          <w:rFonts w:hint="eastAsia"/>
          <w:lang w:val="en-US" w:eastAsia="zh-Hans"/>
        </w:rPr>
      </w:pPr>
      <w:r>
        <w:rPr>
          <w:rFonts w:hint="eastAsia"/>
          <w:lang w:val="en-US" w:eastAsia="zh-Hans"/>
        </w:rPr>
        <w:t xml:space="preserve">很多学者通过引入技术效率（Technical Efficiency, TE）的概念来放松“企业处于生产可能性前沿”的假设，核心思想是用生产前沿面与最大生产可能性集的距离度量生产活动的技术效率，对全要素生产率进行进一步分解： </w:t>
      </w:r>
    </w:p>
    <w:p>
      <w:pPr>
        <w:ind w:left="0" w:leftChars="0" w:firstLine="420" w:firstLineChars="200"/>
      </w:pPr>
      <w:r>
        <w:drawing>
          <wp:anchor distT="0" distB="0" distL="114300" distR="114300" simplePos="0" relativeHeight="251661312" behindDoc="1" locked="0" layoutInCell="1" allowOverlap="1">
            <wp:simplePos x="0" y="0"/>
            <wp:positionH relativeFrom="column">
              <wp:posOffset>799465</wp:posOffset>
            </wp:positionH>
            <wp:positionV relativeFrom="paragraph">
              <wp:posOffset>82550</wp:posOffset>
            </wp:positionV>
            <wp:extent cx="3707765" cy="507365"/>
            <wp:effectExtent l="0" t="0" r="635" b="635"/>
            <wp:wrapThrough wrapText="bothSides">
              <wp:wrapPolygon>
                <wp:start x="0" y="0"/>
                <wp:lineTo x="0" y="20546"/>
                <wp:lineTo x="21456" y="20546"/>
                <wp:lineTo x="21456"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rcRect l="1271" t="8370" r="2376" b="4783"/>
                    <a:stretch>
                      <a:fillRect/>
                    </a:stretch>
                  </pic:blipFill>
                  <pic:spPr>
                    <a:xfrm>
                      <a:off x="0" y="0"/>
                      <a:ext cx="3707765" cy="507365"/>
                    </a:xfrm>
                    <a:prstGeom prst="rect">
                      <a:avLst/>
                    </a:prstGeom>
                    <a:noFill/>
                    <a:ln w="9525">
                      <a:noFill/>
                    </a:ln>
                  </pic:spPr>
                </pic:pic>
              </a:graphicData>
            </a:graphic>
          </wp:anchor>
        </w:drawing>
      </w:r>
    </w:p>
    <w:p>
      <w:pPr>
        <w:ind w:left="0" w:leftChars="0" w:firstLine="420" w:firstLineChars="200"/>
      </w:pPr>
    </w:p>
    <w:p>
      <w:pPr>
        <w:ind w:left="0" w:leftChars="0" w:firstLine="420" w:firstLineChars="200"/>
        <w:jc w:val="center"/>
        <w:rPr>
          <w:rFonts w:hint="eastAsia"/>
          <w:lang w:val="en-US" w:eastAsia="zh-Hans"/>
        </w:rPr>
      </w:pPr>
    </w:p>
    <w:p>
      <w:pPr>
        <w:ind w:left="0" w:leftChars="0" w:firstLine="420" w:firstLineChars="200"/>
        <w:rPr>
          <w:rFonts w:hint="eastAsia"/>
          <w:lang w:val="en-US" w:eastAsia="zh-Hans"/>
        </w:rPr>
      </w:pPr>
      <w:r>
        <w:rPr>
          <w:rFonts w:hint="eastAsia"/>
          <w:lang w:val="en-US" w:eastAsia="zh-Hans"/>
        </w:rPr>
        <w:t xml:space="preserve">上式两边取对数，并对𝑡求导可得： </w:t>
      </w:r>
    </w:p>
    <w:p>
      <w:pPr>
        <w:ind w:left="0" w:leftChars="0" w:firstLine="420" w:firstLineChars="200"/>
        <w:jc w:val="center"/>
        <w:rPr>
          <w:rFonts w:hint="eastAsia"/>
          <w:lang w:val="en-US" w:eastAsia="zh-Hans"/>
        </w:rPr>
      </w:pPr>
      <w:r>
        <w:drawing>
          <wp:anchor distT="0" distB="0" distL="114300" distR="114300" simplePos="0" relativeHeight="251662336" behindDoc="1" locked="0" layoutInCell="1" allowOverlap="1">
            <wp:simplePos x="0" y="0"/>
            <wp:positionH relativeFrom="column">
              <wp:posOffset>635000</wp:posOffset>
            </wp:positionH>
            <wp:positionV relativeFrom="paragraph">
              <wp:posOffset>118745</wp:posOffset>
            </wp:positionV>
            <wp:extent cx="3866515" cy="974090"/>
            <wp:effectExtent l="0" t="0" r="19685" b="16510"/>
            <wp:wrapThrough wrapText="bothSides">
              <wp:wrapPolygon>
                <wp:start x="0" y="0"/>
                <wp:lineTo x="0" y="20840"/>
                <wp:lineTo x="21426" y="20840"/>
                <wp:lineTo x="21426" y="0"/>
                <wp:lineTo x="0" y="0"/>
              </wp:wrapPolygon>
            </wp:wrapThrough>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rcRect l="1194" t="7674" r="1847" b="3140"/>
                    <a:stretch>
                      <a:fillRect/>
                    </a:stretch>
                  </pic:blipFill>
                  <pic:spPr>
                    <a:xfrm>
                      <a:off x="0" y="0"/>
                      <a:ext cx="3866515" cy="974090"/>
                    </a:xfrm>
                    <a:prstGeom prst="rect">
                      <a:avLst/>
                    </a:prstGeom>
                    <a:noFill/>
                    <a:ln w="9525">
                      <a:noFill/>
                    </a:ln>
                  </pic:spPr>
                </pic:pic>
              </a:graphicData>
            </a:graphic>
          </wp:anchor>
        </w:drawing>
      </w:r>
    </w:p>
    <w:p>
      <w:pPr>
        <w:ind w:left="0" w:leftChars="0" w:firstLine="420" w:firstLineChars="200"/>
        <w:jc w:val="center"/>
      </w:pPr>
    </w:p>
    <w:p>
      <w:pPr>
        <w:ind w:left="0" w:leftChars="0" w:firstLine="420" w:firstLineChars="200"/>
        <w:jc w:val="center"/>
      </w:pPr>
    </w:p>
    <w:p>
      <w:pPr>
        <w:ind w:left="0" w:leftChars="0" w:firstLine="420" w:firstLineChars="200"/>
        <w:jc w:val="center"/>
        <w:rPr>
          <w:rFonts w:hint="eastAsia"/>
          <w:lang w:val="en-US" w:eastAsia="zh-Hans"/>
        </w:rPr>
      </w:pPr>
    </w:p>
    <w:p>
      <w:pPr>
        <w:ind w:left="0" w:leftChars="0" w:firstLine="420" w:firstLineChars="200"/>
        <w:jc w:val="center"/>
        <w:rPr>
          <w:rFonts w:hint="eastAsia"/>
          <w:lang w:val="en-US" w:eastAsia="zh-Hans"/>
        </w:rPr>
      </w:pPr>
    </w:p>
    <w:p>
      <w:pPr>
        <w:ind w:left="0" w:leftChars="0" w:firstLine="420" w:firstLineChars="200"/>
        <w:jc w:val="center"/>
        <w:rPr>
          <w:rFonts w:hint="eastAsia"/>
          <w:lang w:val="en-US" w:eastAsia="zh-Hans"/>
        </w:rPr>
      </w:pPr>
    </w:p>
    <w:p>
      <w:pPr>
        <w:ind w:left="0" w:leftChars="0" w:firstLine="420" w:firstLineChars="200"/>
        <w:jc w:val="center"/>
      </w:pPr>
      <w:r>
        <w:drawing>
          <wp:anchor distT="0" distB="0" distL="114300" distR="114300" simplePos="0" relativeHeight="251663360" behindDoc="1" locked="0" layoutInCell="1" allowOverlap="1">
            <wp:simplePos x="0" y="0"/>
            <wp:positionH relativeFrom="column">
              <wp:posOffset>441325</wp:posOffset>
            </wp:positionH>
            <wp:positionV relativeFrom="paragraph">
              <wp:posOffset>6985</wp:posOffset>
            </wp:positionV>
            <wp:extent cx="4105910" cy="530225"/>
            <wp:effectExtent l="0" t="0" r="8890" b="3175"/>
            <wp:wrapThrough wrapText="bothSides">
              <wp:wrapPolygon>
                <wp:start x="0" y="0"/>
                <wp:lineTo x="0" y="20695"/>
                <wp:lineTo x="21513" y="20695"/>
                <wp:lineTo x="21513" y="0"/>
                <wp:lineTo x="0" y="0"/>
              </wp:wrapPolygon>
            </wp:wrapThrough>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rcRect l="1431" t="4667" r="1190" b="2556"/>
                    <a:stretch>
                      <a:fillRect/>
                    </a:stretch>
                  </pic:blipFill>
                  <pic:spPr>
                    <a:xfrm>
                      <a:off x="0" y="0"/>
                      <a:ext cx="4105910" cy="530225"/>
                    </a:xfrm>
                    <a:prstGeom prst="rect">
                      <a:avLst/>
                    </a:prstGeom>
                    <a:noFill/>
                    <a:ln w="9525">
                      <a:noFill/>
                    </a:ln>
                  </pic:spPr>
                </pic:pic>
              </a:graphicData>
            </a:graphic>
          </wp:anchor>
        </w:drawing>
      </w:r>
    </w:p>
    <w:p>
      <w:pPr>
        <w:ind w:left="0" w:leftChars="0" w:firstLine="420" w:firstLineChars="200"/>
        <w:jc w:val="center"/>
      </w:pPr>
    </w:p>
    <w:p>
      <w:pPr>
        <w:ind w:left="0" w:leftChars="0" w:firstLine="420" w:firstLineChars="200"/>
        <w:jc w:val="center"/>
        <w:rPr>
          <w:rFonts w:hint="eastAsia"/>
          <w:lang w:val="en-US" w:eastAsia="zh-Hans"/>
        </w:rPr>
      </w:pPr>
    </w:p>
    <w:p>
      <w:pPr>
        <w:ind w:left="0" w:leftChars="0" w:firstLine="420" w:firstLineChars="200"/>
        <w:rPr>
          <w:rFonts w:hint="eastAsia"/>
          <w:lang w:val="en-US" w:eastAsia="zh-Hans"/>
        </w:rPr>
      </w:pPr>
      <w:r>
        <w:drawing>
          <wp:anchor distT="0" distB="0" distL="114300" distR="114300" simplePos="0" relativeHeight="251664384" behindDoc="1" locked="0" layoutInCell="1" allowOverlap="1">
            <wp:simplePos x="0" y="0"/>
            <wp:positionH relativeFrom="column">
              <wp:posOffset>575310</wp:posOffset>
            </wp:positionH>
            <wp:positionV relativeFrom="paragraph">
              <wp:posOffset>987425</wp:posOffset>
            </wp:positionV>
            <wp:extent cx="3925570" cy="764540"/>
            <wp:effectExtent l="0" t="0" r="11430" b="22860"/>
            <wp:wrapThrough wrapText="bothSides">
              <wp:wrapPolygon>
                <wp:start x="0" y="0"/>
                <wp:lineTo x="0" y="20811"/>
                <wp:lineTo x="21523" y="20811"/>
                <wp:lineTo x="21523" y="0"/>
                <wp:lineTo x="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rcRect l="4070" t="10149" r="1692"/>
                    <a:stretch>
                      <a:fillRect/>
                    </a:stretch>
                  </pic:blipFill>
                  <pic:spPr>
                    <a:xfrm>
                      <a:off x="0" y="0"/>
                      <a:ext cx="3925570" cy="764540"/>
                    </a:xfrm>
                    <a:prstGeom prst="rect">
                      <a:avLst/>
                    </a:prstGeom>
                    <a:noFill/>
                    <a:ln w="9525">
                      <a:noFill/>
                    </a:ln>
                  </pic:spPr>
                </pic:pic>
              </a:graphicData>
            </a:graphic>
          </wp:anchor>
        </w:drawing>
      </w:r>
      <w:r>
        <w:rPr>
          <w:rFonts w:hint="eastAsia"/>
          <w:lang w:val="en-US" w:eastAsia="zh-Hans"/>
        </w:rPr>
        <w:t xml:space="preserve">技术进步是指生产可能性集的外移，技术效率改进则是指生产可能性集保持不变的前提下，生产前沿面向生产可能性集的逼近。 Denny[22]提出放宽规模报酬不变的假设，将规模报酬的影响纳入模型之中，用成本法对全要素生产率进行分解。Kumbhakar[23]基于上述研究，引入技术效率因素，进一步完善了成本法的模型。按照全要素生产率的定义，有如下的𝑚个投入单个产出成本法模型： </w:t>
      </w:r>
    </w:p>
    <w:p>
      <w:pPr>
        <w:ind w:left="0" w:leftChars="0" w:firstLine="420" w:firstLineChars="200"/>
        <w:jc w:val="center"/>
      </w:pPr>
    </w:p>
    <w:p>
      <w:pPr>
        <w:ind w:left="0" w:leftChars="0" w:firstLine="420" w:firstLineChars="200"/>
        <w:jc w:val="center"/>
        <w:rPr>
          <w:rFonts w:hint="eastAsia"/>
          <w:lang w:val="en-US" w:eastAsia="zh-Hans"/>
        </w:rPr>
      </w:pPr>
    </w:p>
    <w:p>
      <w:pPr>
        <w:ind w:left="0" w:leftChars="0" w:firstLine="420" w:firstLineChars="200"/>
        <w:jc w:val="center"/>
        <w:rPr>
          <w:rFonts w:hint="eastAsia"/>
          <w:lang w:val="en-US" w:eastAsia="zh-Hans"/>
        </w:rPr>
      </w:pPr>
    </w:p>
    <w:p>
      <w:pPr>
        <w:jc w:val="both"/>
        <w:rPr>
          <w:rFonts w:hint="eastAsia"/>
          <w:lang w:val="en-US" w:eastAsia="zh-Hans"/>
        </w:rPr>
      </w:pPr>
    </w:p>
    <w:p>
      <w:pPr>
        <w:ind w:left="0" w:leftChars="0" w:firstLine="420" w:firstLineChars="200"/>
        <w:rPr>
          <w:rFonts w:hint="eastAsia"/>
          <w:lang w:val="en-US" w:eastAsia="zh-Hans"/>
        </w:rPr>
      </w:pPr>
      <w:r>
        <w:drawing>
          <wp:anchor distT="0" distB="0" distL="114300" distR="114300" simplePos="0" relativeHeight="251665408" behindDoc="1" locked="0" layoutInCell="1" allowOverlap="1">
            <wp:simplePos x="0" y="0"/>
            <wp:positionH relativeFrom="column">
              <wp:posOffset>851535</wp:posOffset>
            </wp:positionH>
            <wp:positionV relativeFrom="paragraph">
              <wp:posOffset>188595</wp:posOffset>
            </wp:positionV>
            <wp:extent cx="3653790" cy="358140"/>
            <wp:effectExtent l="0" t="0" r="3810" b="22860"/>
            <wp:wrapThrough wrapText="bothSides">
              <wp:wrapPolygon>
                <wp:start x="0" y="0"/>
                <wp:lineTo x="0" y="19915"/>
                <wp:lineTo x="21472" y="19915"/>
                <wp:lineTo x="21472" y="0"/>
                <wp:lineTo x="0" y="0"/>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rcRect l="2687" t="6714" r="3599" b="12714"/>
                    <a:stretch>
                      <a:fillRect/>
                    </a:stretch>
                  </pic:blipFill>
                  <pic:spPr>
                    <a:xfrm>
                      <a:off x="0" y="0"/>
                      <a:ext cx="3653790" cy="358140"/>
                    </a:xfrm>
                    <a:prstGeom prst="rect">
                      <a:avLst/>
                    </a:prstGeom>
                    <a:noFill/>
                    <a:ln w="9525">
                      <a:noFill/>
                    </a:ln>
                  </pic:spPr>
                </pic:pic>
              </a:graphicData>
            </a:graphic>
          </wp:anchor>
        </w:drawing>
      </w:r>
      <w:r>
        <w:rPr>
          <w:rFonts w:hint="eastAsia"/>
          <w:lang w:val="en-US" w:eastAsia="zh-Hans"/>
        </w:rPr>
        <w:t xml:space="preserve">定义生产函数： </w:t>
      </w:r>
    </w:p>
    <w:p>
      <w:pPr>
        <w:ind w:left="0" w:leftChars="0" w:firstLine="420" w:firstLineChars="200"/>
        <w:jc w:val="center"/>
      </w:pPr>
    </w:p>
    <w:p>
      <w:pPr>
        <w:ind w:left="0" w:leftChars="0" w:firstLine="420" w:firstLineChars="200"/>
        <w:rPr>
          <w:rFonts w:hint="eastAsia"/>
          <w:lang w:val="en-US" w:eastAsia="zh-Hans"/>
        </w:rPr>
      </w:pPr>
    </w:p>
    <w:p>
      <w:pPr>
        <w:ind w:left="0" w:leftChars="0" w:firstLine="420" w:firstLineChars="200"/>
        <w:rPr>
          <w:rFonts w:hint="eastAsia"/>
          <w:lang w:val="en-US" w:eastAsia="zh-Hans"/>
        </w:rPr>
      </w:pPr>
      <w:r>
        <w:rPr>
          <w:rFonts w:hint="eastAsia"/>
          <w:lang w:val="en-US" w:eastAsia="zh-Hans"/>
        </w:rPr>
        <w:t xml:space="preserve">定义技术进步(Technical change, TC)和技术效率进步(Technical efficiency change,TEC)： </w:t>
      </w:r>
    </w:p>
    <w:p>
      <w:pPr>
        <w:ind w:left="0" w:leftChars="0" w:firstLine="420" w:firstLineChars="200"/>
        <w:jc w:val="center"/>
      </w:pPr>
      <w:r>
        <w:drawing>
          <wp:anchor distT="0" distB="0" distL="114300" distR="114300" simplePos="0" relativeHeight="251666432" behindDoc="1" locked="0" layoutInCell="1" allowOverlap="1">
            <wp:simplePos x="0" y="0"/>
            <wp:positionH relativeFrom="column">
              <wp:posOffset>357505</wp:posOffset>
            </wp:positionH>
            <wp:positionV relativeFrom="paragraph">
              <wp:posOffset>30480</wp:posOffset>
            </wp:positionV>
            <wp:extent cx="4173855" cy="516255"/>
            <wp:effectExtent l="0" t="0" r="17145" b="17145"/>
            <wp:wrapThrough wrapText="bothSides">
              <wp:wrapPolygon>
                <wp:start x="0" y="0"/>
                <wp:lineTo x="0" y="20697"/>
                <wp:lineTo x="21426" y="20697"/>
                <wp:lineTo x="21426"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rcRect l="2529" t="9000" r="2486" b="9700"/>
                    <a:stretch>
                      <a:fillRect/>
                    </a:stretch>
                  </pic:blipFill>
                  <pic:spPr>
                    <a:xfrm>
                      <a:off x="0" y="0"/>
                      <a:ext cx="4173855" cy="516255"/>
                    </a:xfrm>
                    <a:prstGeom prst="rect">
                      <a:avLst/>
                    </a:prstGeom>
                    <a:noFill/>
                    <a:ln w="9525">
                      <a:noFill/>
                    </a:ln>
                  </pic:spPr>
                </pic:pic>
              </a:graphicData>
            </a:graphic>
          </wp:anchor>
        </w:drawing>
      </w:r>
    </w:p>
    <w:p>
      <w:pPr>
        <w:ind w:left="0" w:leftChars="0" w:firstLine="420" w:firstLineChars="200"/>
        <w:jc w:val="center"/>
        <w:rPr>
          <w:rFonts w:hint="eastAsia"/>
          <w:lang w:val="en-US" w:eastAsia="zh-Hans"/>
        </w:rPr>
      </w:pPr>
    </w:p>
    <w:p>
      <w:pPr>
        <w:jc w:val="center"/>
      </w:pPr>
      <w:r>
        <w:drawing>
          <wp:inline distT="0" distB="0" distL="114300" distR="114300">
            <wp:extent cx="3893185" cy="487680"/>
            <wp:effectExtent l="0" t="0" r="18415" b="203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rcRect l="1274" t="8444" r="2327" b="6222"/>
                    <a:stretch>
                      <a:fillRect/>
                    </a:stretch>
                  </pic:blipFill>
                  <pic:spPr>
                    <a:xfrm>
                      <a:off x="0" y="0"/>
                      <a:ext cx="3893185" cy="487680"/>
                    </a:xfrm>
                    <a:prstGeom prst="rect">
                      <a:avLst/>
                    </a:prstGeom>
                    <a:noFill/>
                    <a:ln w="9525">
                      <a:noFill/>
                    </a:ln>
                  </pic:spPr>
                </pic:pic>
              </a:graphicData>
            </a:graphic>
          </wp:inline>
        </w:drawing>
      </w:r>
    </w:p>
    <w:p>
      <w:pPr>
        <w:ind w:left="0" w:leftChars="0" w:firstLine="420" w:firstLineChars="200"/>
        <w:rPr>
          <w:rFonts w:hint="eastAsia"/>
          <w:lang w:val="en-US" w:eastAsia="zh-Hans"/>
        </w:rPr>
      </w:pPr>
      <w:r>
        <w:rPr>
          <w:rFonts w:hint="eastAsia"/>
          <w:lang w:val="en-US" w:eastAsia="zh-Hans"/>
        </w:rPr>
        <w:t>而要素投入可变的情况下，有全要素生产率的定义(1-11)式。对(1-11)式取对数并对时间𝑡求全导数：</w:t>
      </w:r>
    </w:p>
    <w:p>
      <w:pPr>
        <w:ind w:left="0" w:leftChars="0" w:firstLine="420" w:firstLineChars="200"/>
      </w:pPr>
      <w:r>
        <w:drawing>
          <wp:anchor distT="0" distB="0" distL="114300" distR="114300" simplePos="0" relativeHeight="251667456" behindDoc="1" locked="0" layoutInCell="1" allowOverlap="1">
            <wp:simplePos x="0" y="0"/>
            <wp:positionH relativeFrom="column">
              <wp:posOffset>153670</wp:posOffset>
            </wp:positionH>
            <wp:positionV relativeFrom="paragraph">
              <wp:posOffset>96520</wp:posOffset>
            </wp:positionV>
            <wp:extent cx="5102860" cy="445770"/>
            <wp:effectExtent l="0" t="0" r="2540" b="11430"/>
            <wp:wrapThrough wrapText="bothSides">
              <wp:wrapPolygon>
                <wp:start x="0" y="0"/>
                <wp:lineTo x="0" y="20400"/>
                <wp:lineTo x="21503" y="20400"/>
                <wp:lineTo x="21503" y="0"/>
                <wp:lineTo x="0" y="0"/>
              </wp:wrapPolygon>
            </wp:wrapThrough>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rcRect l="1638" t="9150" r="1601" b="14379"/>
                    <a:stretch>
                      <a:fillRect/>
                    </a:stretch>
                  </pic:blipFill>
                  <pic:spPr>
                    <a:xfrm>
                      <a:off x="0" y="0"/>
                      <a:ext cx="5102860" cy="445770"/>
                    </a:xfrm>
                    <a:prstGeom prst="rect">
                      <a:avLst/>
                    </a:prstGeom>
                    <a:noFill/>
                    <a:ln w="9525">
                      <a:noFill/>
                    </a:ln>
                  </pic:spPr>
                </pic:pic>
              </a:graphicData>
            </a:graphic>
          </wp:anchor>
        </w:drawing>
      </w:r>
    </w:p>
    <w:p>
      <w:pPr>
        <w:ind w:left="0" w:leftChars="0" w:firstLine="420" w:firstLineChars="200"/>
        <w:rPr>
          <w:rFonts w:hint="eastAsia"/>
          <w:lang w:val="en-US" w:eastAsia="zh-Hans"/>
        </w:rPr>
      </w:pPr>
      <w:r>
        <w:rPr>
          <w:rFonts w:hint="eastAsia"/>
          <w:lang w:val="en-US" w:eastAsia="zh-Hans"/>
        </w:rPr>
        <w:t xml:space="preserve">将上式进一步改写，并简化下标： </w:t>
      </w:r>
    </w:p>
    <w:p>
      <w:pPr>
        <w:ind w:left="0" w:leftChars="0" w:firstLine="420" w:firstLineChars="200"/>
      </w:pPr>
      <w:r>
        <w:drawing>
          <wp:anchor distT="0" distB="0" distL="114300" distR="114300" simplePos="0" relativeHeight="251668480" behindDoc="1" locked="0" layoutInCell="1" allowOverlap="1">
            <wp:simplePos x="0" y="0"/>
            <wp:positionH relativeFrom="column">
              <wp:posOffset>1151890</wp:posOffset>
            </wp:positionH>
            <wp:positionV relativeFrom="paragraph">
              <wp:posOffset>15875</wp:posOffset>
            </wp:positionV>
            <wp:extent cx="4150360" cy="614045"/>
            <wp:effectExtent l="0" t="0" r="15240" b="20955"/>
            <wp:wrapThrough wrapText="bothSides">
              <wp:wrapPolygon>
                <wp:start x="0" y="0"/>
                <wp:lineTo x="0" y="20550"/>
                <wp:lineTo x="21415" y="20550"/>
                <wp:lineTo x="21415" y="0"/>
                <wp:lineTo x="0" y="0"/>
              </wp:wrapPolygon>
            </wp:wrapThrough>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rcRect l="2292" t="7037" r="446" b="3426"/>
                    <a:stretch>
                      <a:fillRect/>
                    </a:stretch>
                  </pic:blipFill>
                  <pic:spPr>
                    <a:xfrm>
                      <a:off x="0" y="0"/>
                      <a:ext cx="4150360" cy="614045"/>
                    </a:xfrm>
                    <a:prstGeom prst="rect">
                      <a:avLst/>
                    </a:prstGeom>
                    <a:noFill/>
                    <a:ln w="9525">
                      <a:noFill/>
                    </a:ln>
                  </pic:spPr>
                </pic:pic>
              </a:graphicData>
            </a:graphic>
          </wp:anchor>
        </w:drawing>
      </w:r>
    </w:p>
    <w:p>
      <w:pPr>
        <w:ind w:left="0" w:leftChars="0" w:firstLine="420" w:firstLineChars="200"/>
        <w:rPr>
          <w:rFonts w:hint="eastAsia"/>
          <w:lang w:val="en-US" w:eastAsia="zh-Hans"/>
        </w:rPr>
      </w:pPr>
    </w:p>
    <w:p>
      <w:pPr>
        <w:ind w:left="0" w:leftChars="0" w:firstLine="420" w:firstLineChars="200"/>
        <w:rPr>
          <w:rFonts w:hint="eastAsia"/>
          <w:lang w:val="en-US" w:eastAsia="zh-Hans"/>
        </w:rPr>
      </w:pPr>
    </w:p>
    <w:p>
      <w:pPr>
        <w:ind w:left="0" w:leftChars="0" w:firstLine="420" w:firstLineChars="200"/>
        <w:rPr>
          <w:rFonts w:hint="eastAsia"/>
          <w:lang w:val="en-US" w:eastAsia="zh-Hans"/>
        </w:rPr>
      </w:pPr>
    </w:p>
    <w:p>
      <w:pPr>
        <w:ind w:left="0" w:leftChars="0" w:firstLine="420" w:firstLineChars="200"/>
        <w:rPr>
          <w:rFonts w:hint="default"/>
          <w:lang w:eastAsia="zh-Hans"/>
        </w:rPr>
      </w:pPr>
      <w:r>
        <w:rPr>
          <w:rFonts w:hint="eastAsia"/>
          <w:lang w:val="en-US" w:eastAsia="zh-Hans"/>
        </w:rPr>
        <w:t>由(1-11)(1-12)(1-13)式可得</w:t>
      </w:r>
      <w:r>
        <w:rPr>
          <w:rFonts w:hint="default"/>
          <w:lang w:eastAsia="zh-Hans"/>
        </w:rPr>
        <w:t>:</w:t>
      </w:r>
    </w:p>
    <w:p>
      <w:pPr>
        <w:ind w:left="0" w:leftChars="0" w:firstLine="420" w:firstLineChars="200"/>
      </w:pPr>
      <w:r>
        <w:drawing>
          <wp:anchor distT="0" distB="0" distL="114300" distR="114300" simplePos="0" relativeHeight="251669504" behindDoc="1" locked="0" layoutInCell="1" allowOverlap="1">
            <wp:simplePos x="0" y="0"/>
            <wp:positionH relativeFrom="column">
              <wp:posOffset>425450</wp:posOffset>
            </wp:positionH>
            <wp:positionV relativeFrom="paragraph">
              <wp:posOffset>56515</wp:posOffset>
            </wp:positionV>
            <wp:extent cx="4876165" cy="1193165"/>
            <wp:effectExtent l="0" t="0" r="635" b="635"/>
            <wp:wrapThrough wrapText="bothSides">
              <wp:wrapPolygon>
                <wp:start x="0" y="0"/>
                <wp:lineTo x="0" y="21152"/>
                <wp:lineTo x="21490" y="21152"/>
                <wp:lineTo x="21490" y="0"/>
                <wp:lineTo x="0" y="0"/>
              </wp:wrapPolygon>
            </wp:wrapThrough>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rcRect l="4673" t="2562" r="2373" b="6622"/>
                    <a:stretch>
                      <a:fillRect/>
                    </a:stretch>
                  </pic:blipFill>
                  <pic:spPr>
                    <a:xfrm>
                      <a:off x="0" y="0"/>
                      <a:ext cx="4876165" cy="1193165"/>
                    </a:xfrm>
                    <a:prstGeom prst="rect">
                      <a:avLst/>
                    </a:prstGeom>
                    <a:noFill/>
                    <a:ln w="9525">
                      <a:noFill/>
                    </a:ln>
                  </pic:spPr>
                </pic:pic>
              </a:graphicData>
            </a:graphic>
          </wp:anchor>
        </w:drawing>
      </w:r>
    </w:p>
    <w:p>
      <w:pPr>
        <w:ind w:left="0" w:leftChars="0" w:firstLine="420" w:firstLineChars="200"/>
        <w:rPr>
          <w:rFonts w:hint="eastAsia"/>
          <w:lang w:val="en-US" w:eastAsia="zh-Hans"/>
        </w:rPr>
      </w:pPr>
    </w:p>
    <w:p>
      <w:pPr>
        <w:ind w:left="0" w:leftChars="0" w:firstLine="420" w:firstLineChars="200"/>
        <w:rPr>
          <w:rFonts w:hint="eastAsia"/>
          <w:lang w:val="en-US" w:eastAsia="zh-Hans"/>
        </w:rPr>
      </w:pPr>
    </w:p>
    <w:p>
      <w:pPr>
        <w:ind w:left="0" w:leftChars="0" w:firstLine="420" w:firstLineChars="200"/>
        <w:rPr>
          <w:rFonts w:hint="eastAsia"/>
          <w:lang w:val="en-US" w:eastAsia="zh-Hans"/>
        </w:rPr>
      </w:pPr>
    </w:p>
    <w:p>
      <w:pPr>
        <w:ind w:left="0" w:leftChars="0" w:firstLine="420" w:firstLineChars="200"/>
        <w:rPr>
          <w:rFonts w:hint="eastAsia"/>
          <w:lang w:val="en-US" w:eastAsia="zh-Hans"/>
        </w:rPr>
      </w:pPr>
    </w:p>
    <w:p>
      <w:pPr>
        <w:ind w:left="0" w:leftChars="0" w:firstLine="420" w:firstLineChars="200"/>
        <w:rPr>
          <w:rFonts w:hint="eastAsia"/>
          <w:lang w:val="en-US" w:eastAsia="zh-Hans"/>
        </w:rPr>
      </w:pPr>
    </w:p>
    <w:p>
      <w:pPr>
        <w:ind w:left="0" w:leftChars="0" w:firstLine="420" w:firstLineChars="200"/>
        <w:rPr>
          <w:rFonts w:hint="eastAsia"/>
          <w:lang w:val="en-US" w:eastAsia="zh-Hans"/>
        </w:rPr>
      </w:pPr>
    </w:p>
    <w:p>
      <w:pPr>
        <w:ind w:left="0" w:leftChars="0" w:firstLine="420" w:firstLineChars="200"/>
        <w:rPr>
          <w:rFonts w:hint="eastAsia"/>
          <w:lang w:val="en-US" w:eastAsia="zh-Hans"/>
        </w:rPr>
      </w:pPr>
      <w:r>
        <w:rPr>
          <w:rFonts w:hint="eastAsia"/>
          <w:lang w:val="en-US" w:eastAsia="zh-Hans"/>
        </w:rPr>
        <w:t>其中规模报酬(return to scale, RTS)定义为：</w:t>
      </w:r>
    </w:p>
    <w:p>
      <w:r>
        <w:drawing>
          <wp:anchor distT="0" distB="0" distL="114300" distR="114300" simplePos="0" relativeHeight="251670528" behindDoc="1" locked="0" layoutInCell="1" allowOverlap="1">
            <wp:simplePos x="0" y="0"/>
            <wp:positionH relativeFrom="column">
              <wp:posOffset>550545</wp:posOffset>
            </wp:positionH>
            <wp:positionV relativeFrom="paragraph">
              <wp:posOffset>12700</wp:posOffset>
            </wp:positionV>
            <wp:extent cx="4705985" cy="949325"/>
            <wp:effectExtent l="0" t="0" r="18415" b="15875"/>
            <wp:wrapThrough wrapText="bothSides">
              <wp:wrapPolygon>
                <wp:start x="0" y="0"/>
                <wp:lineTo x="0" y="20805"/>
                <wp:lineTo x="21451" y="20805"/>
                <wp:lineTo x="21451" y="0"/>
                <wp:lineTo x="0" y="0"/>
              </wp:wrapPolygon>
            </wp:wrapThrough>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rcRect l="1762" t="4747" r="2241" b="633"/>
                    <a:stretch>
                      <a:fillRect/>
                    </a:stretch>
                  </pic:blipFill>
                  <pic:spPr>
                    <a:xfrm>
                      <a:off x="0" y="0"/>
                      <a:ext cx="4705985" cy="949325"/>
                    </a:xfrm>
                    <a:prstGeom prst="rect">
                      <a:avLst/>
                    </a:prstGeom>
                    <a:noFill/>
                    <a:ln w="9525">
                      <a:noFill/>
                    </a:ln>
                  </pic:spPr>
                </pic:pic>
              </a:graphicData>
            </a:graphic>
          </wp:anchor>
        </w:drawing>
      </w:r>
    </w:p>
    <w:p>
      <w:pPr>
        <w:bidi w:val="0"/>
        <w:rPr>
          <w:rFonts w:hint="eastAsia" w:asciiTheme="minorHAnsi" w:hAnsiTheme="minorHAnsi" w:eastAsiaTheme="minorEastAsia" w:cstheme="minorBidi"/>
          <w:kern w:val="2"/>
          <w:sz w:val="21"/>
          <w:szCs w:val="24"/>
          <w:lang w:val="en-US" w:eastAsia="zh-Hans" w:bidi="ar-SA"/>
        </w:rPr>
      </w:pPr>
    </w:p>
    <w:p>
      <w:pPr>
        <w:bidi w:val="0"/>
        <w:rPr>
          <w:rFonts w:hint="eastAsia" w:asciiTheme="minorHAnsi" w:hAnsiTheme="minorHAnsi" w:eastAsiaTheme="minorEastAsia" w:cstheme="minorBidi"/>
          <w:kern w:val="2"/>
          <w:sz w:val="21"/>
          <w:szCs w:val="24"/>
          <w:lang w:val="en-US" w:eastAsia="zh-Hans" w:bidi="ar-SA"/>
        </w:rPr>
      </w:pPr>
    </w:p>
    <w:p>
      <w:pPr>
        <w:bidi w:val="0"/>
        <w:rPr>
          <w:rFonts w:hint="eastAsia" w:asciiTheme="minorHAnsi" w:hAnsiTheme="minorHAnsi" w:eastAsiaTheme="minorEastAsia" w:cstheme="minorBidi"/>
          <w:kern w:val="2"/>
          <w:sz w:val="21"/>
          <w:szCs w:val="24"/>
          <w:lang w:val="en-US" w:eastAsia="zh-Hans" w:bidi="ar-SA"/>
        </w:rPr>
      </w:pPr>
    </w:p>
    <w:p>
      <w:pPr>
        <w:bidi w:val="0"/>
        <w:rPr>
          <w:rFonts w:hint="eastAsia" w:asciiTheme="minorHAnsi" w:hAnsiTheme="minorHAnsi" w:eastAsiaTheme="minorEastAsia" w:cstheme="minorBidi"/>
          <w:kern w:val="2"/>
          <w:sz w:val="21"/>
          <w:szCs w:val="24"/>
          <w:lang w:val="en-US" w:eastAsia="zh-Hans" w:bidi="ar-SA"/>
        </w:rPr>
      </w:pPr>
    </w:p>
    <w:p>
      <w:pPr>
        <w:ind w:left="0" w:leftChars="0" w:firstLine="420" w:firstLineChars="200"/>
        <w:rPr>
          <w:rFonts w:hint="default"/>
          <w:lang w:eastAsia="zh-Hans"/>
        </w:rPr>
      </w:pPr>
      <w:r>
        <w:rPr>
          <w:rFonts w:hint="eastAsia"/>
          <w:lang w:val="en-US" w:eastAsia="zh-Hans"/>
        </w:rPr>
        <w:t>至此，根据(1-14)式，将全要素生产率增长率分解为四个效应</w:t>
      </w:r>
      <w:r>
        <w:rPr>
          <w:rFonts w:hint="default"/>
          <w:lang w:eastAsia="zh-Hans"/>
        </w:rPr>
        <w:t>：</w:t>
      </w:r>
    </w:p>
    <w:p>
      <w:pPr>
        <w:ind w:left="0" w:leftChars="0" w:firstLine="420" w:firstLineChars="200"/>
        <w:rPr>
          <w:rFonts w:hint="default"/>
          <w:lang w:eastAsia="zh-Hans"/>
        </w:rPr>
      </w:pPr>
      <w:r>
        <w:rPr>
          <w:rFonts w:hint="eastAsia"/>
          <w:lang w:val="en-US" w:eastAsia="zh-Hans"/>
        </w:rPr>
        <w:t>技术进步：其他条件不变，由于生产可能性前沿移动带来产出变动，进而影响全要素生产率的效应，表达式为</w:t>
      </w:r>
      <w:r>
        <w:rPr>
          <w:rFonts w:hint="default"/>
          <w:lang w:eastAsia="zh-Hans"/>
        </w:rPr>
        <w:t>:</w:t>
      </w:r>
    </w:p>
    <w:p>
      <w:pPr>
        <w:jc w:val="center"/>
        <w:rPr>
          <w:rFonts w:hint="eastAsia"/>
          <w:lang w:val="en-US" w:eastAsia="zh-Hans"/>
        </w:rPr>
      </w:pPr>
      <w:r>
        <w:drawing>
          <wp:inline distT="0" distB="0" distL="114300" distR="114300">
            <wp:extent cx="1463040" cy="199390"/>
            <wp:effectExtent l="0" t="0" r="1016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rcRect l="2442" t="11154" r="8691" b="28766"/>
                    <a:stretch>
                      <a:fillRect/>
                    </a:stretch>
                  </pic:blipFill>
                  <pic:spPr>
                    <a:xfrm>
                      <a:off x="0" y="0"/>
                      <a:ext cx="1463040" cy="199390"/>
                    </a:xfrm>
                    <a:prstGeom prst="rect">
                      <a:avLst/>
                    </a:prstGeom>
                    <a:noFill/>
                    <a:ln w="9525">
                      <a:noFill/>
                    </a:ln>
                  </pic:spPr>
                </pic:pic>
              </a:graphicData>
            </a:graphic>
          </wp:inline>
        </w:drawing>
      </w:r>
    </w:p>
    <w:p>
      <w:pPr>
        <w:ind w:left="0" w:leftChars="0" w:firstLine="420" w:firstLineChars="200"/>
      </w:pPr>
      <w:r>
        <w:rPr>
          <w:rFonts w:hint="eastAsia"/>
          <w:lang w:val="en-US" w:eastAsia="zh-Hans"/>
        </w:rPr>
        <w:t>技术效率改进：其他条件不变，由于利用现有要素投入和技术的效率变化导致产出变动，进而影响全要素生产率的效应，表达式为</w:t>
      </w:r>
      <w:r>
        <w:rPr>
          <w:rFonts w:hint="default"/>
          <w:lang w:eastAsia="zh-Hans"/>
        </w:rPr>
        <w:t>:</w:t>
      </w:r>
    </w:p>
    <w:p>
      <w:pPr>
        <w:ind w:left="0" w:leftChars="0" w:firstLine="420" w:firstLineChars="200"/>
        <w:jc w:val="center"/>
        <w:rPr>
          <w:rFonts w:hint="eastAsia"/>
          <w:lang w:val="en-US" w:eastAsia="zh-Hans"/>
        </w:rPr>
      </w:pPr>
      <w:r>
        <w:drawing>
          <wp:inline distT="0" distB="0" distL="114300" distR="114300">
            <wp:extent cx="1139825" cy="252095"/>
            <wp:effectExtent l="0" t="0" r="317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rcRect l="2069" t="3000" r="8100" b="27800"/>
                    <a:stretch>
                      <a:fillRect/>
                    </a:stretch>
                  </pic:blipFill>
                  <pic:spPr>
                    <a:xfrm>
                      <a:off x="0" y="0"/>
                      <a:ext cx="1139825" cy="252095"/>
                    </a:xfrm>
                    <a:prstGeom prst="rect">
                      <a:avLst/>
                    </a:prstGeom>
                    <a:noFill/>
                    <a:ln w="9525">
                      <a:noFill/>
                    </a:ln>
                  </pic:spPr>
                </pic:pic>
              </a:graphicData>
            </a:graphic>
          </wp:inline>
        </w:drawing>
      </w:r>
    </w:p>
    <w:p>
      <w:pPr>
        <w:ind w:left="0" w:leftChars="0" w:firstLine="420" w:firstLineChars="200"/>
        <w:rPr>
          <w:rFonts w:hint="eastAsia"/>
          <w:lang w:val="en-US" w:eastAsia="zh-Hans"/>
        </w:rPr>
      </w:pPr>
      <w:r>
        <w:rPr>
          <w:rFonts w:hint="eastAsia"/>
          <w:lang w:val="en-US" w:eastAsia="zh-Hans"/>
        </w:rPr>
        <w:t>规模报酬变动：其他条件不变，由于规模经济变化带来的产出增加效应，表达式为</w:t>
      </w:r>
      <w:r>
        <w:rPr>
          <w:rFonts w:hint="default"/>
          <w:lang w:eastAsia="zh-Hans"/>
        </w:rPr>
        <w:t>：</w:t>
      </w:r>
    </w:p>
    <w:p>
      <w:pPr>
        <w:bidi w:val="0"/>
        <w:jc w:val="center"/>
        <w:rPr>
          <w:rFonts w:hint="default"/>
          <w:lang w:eastAsia="zh-Hans"/>
        </w:rPr>
      </w:pPr>
      <w:r>
        <w:drawing>
          <wp:inline distT="0" distB="0" distL="114300" distR="114300">
            <wp:extent cx="1607820" cy="396240"/>
            <wp:effectExtent l="0" t="0" r="17780"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rcRect l="1440" t="8289" r="9380" b="19535"/>
                    <a:stretch>
                      <a:fillRect/>
                    </a:stretch>
                  </pic:blipFill>
                  <pic:spPr>
                    <a:xfrm>
                      <a:off x="0" y="0"/>
                      <a:ext cx="1607820" cy="396240"/>
                    </a:xfrm>
                    <a:prstGeom prst="rect">
                      <a:avLst/>
                    </a:prstGeom>
                    <a:noFill/>
                    <a:ln w="9525">
                      <a:noFill/>
                    </a:ln>
                  </pic:spPr>
                </pic:pic>
              </a:graphicData>
            </a:graphic>
          </wp:inline>
        </w:drawing>
      </w:r>
    </w:p>
    <w:p>
      <w:pPr>
        <w:ind w:left="0" w:leftChars="0" w:firstLine="420" w:firstLineChars="200"/>
        <w:rPr>
          <w:rFonts w:hint="default"/>
          <w:lang w:eastAsia="zh-Hans"/>
        </w:rPr>
      </w:pPr>
      <w:r>
        <w:rPr>
          <w:rFonts w:hint="default"/>
          <w:lang w:eastAsia="zh-Hans"/>
        </w:rPr>
        <w:t>当RTS𝑅𝑇𝑆 &gt; 1时该项为正，当0 &lt; 𝑅𝑇𝑆RTS &lt; 1时该项为负，当RTS𝑅𝑇𝑆 = 1时满足规模报酬不变(CRS)，该项可以消去；</w:t>
      </w:r>
    </w:p>
    <w:p>
      <w:pPr>
        <w:ind w:left="0" w:leftChars="0" w:firstLine="420" w:firstLineChars="200"/>
        <w:rPr>
          <w:rFonts w:hint="default"/>
          <w:lang w:eastAsia="zh-Hans"/>
        </w:rPr>
      </w:pPr>
      <w:r>
        <w:rPr>
          <w:rFonts w:hint="eastAsia"/>
          <w:lang w:eastAsia="zh-Hans"/>
        </w:rPr>
        <w:t>分配效率变动：其他条件不变，由于投入要素分配效率变化导致产出变动，进而影响全要素生产率的效应，表达式为</w:t>
      </w:r>
      <w:r>
        <w:rPr>
          <w:rFonts w:hint="default"/>
          <w:lang w:eastAsia="zh-Hans"/>
        </w:rPr>
        <w:t>:</w:t>
      </w:r>
    </w:p>
    <w:p>
      <w:pPr>
        <w:ind w:left="0" w:leftChars="0" w:firstLine="420" w:firstLineChars="200"/>
        <w:jc w:val="center"/>
      </w:pPr>
      <w:r>
        <w:drawing>
          <wp:inline distT="0" distB="0" distL="114300" distR="114300">
            <wp:extent cx="1092200" cy="408305"/>
            <wp:effectExtent l="0" t="0" r="0" b="2349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rcRect l="1404" t="6585" r="1966" b="15000"/>
                    <a:stretch>
                      <a:fillRect/>
                    </a:stretch>
                  </pic:blipFill>
                  <pic:spPr>
                    <a:xfrm>
                      <a:off x="0" y="0"/>
                      <a:ext cx="1092200" cy="408305"/>
                    </a:xfrm>
                    <a:prstGeom prst="rect">
                      <a:avLst/>
                    </a:prstGeom>
                    <a:noFill/>
                    <a:ln w="9525">
                      <a:noFill/>
                    </a:ln>
                  </pic:spPr>
                </pic:pic>
              </a:graphicData>
            </a:graphic>
          </wp:inline>
        </w:drawing>
      </w:r>
    </w:p>
    <w:p>
      <w:pPr>
        <w:ind w:left="0" w:leftChars="0" w:firstLine="420" w:firstLineChars="200"/>
        <w:rPr>
          <w:rFonts w:hint="default"/>
          <w:lang w:eastAsia="zh-Hans"/>
        </w:rPr>
      </w:pPr>
      <w:r>
        <w:rPr>
          <w:rFonts w:hint="eastAsia"/>
          <w:lang w:eastAsia="zh-Hans"/>
        </w:rPr>
        <w:t>影响该项的因素有两个，其一是要素价格与其边际产出产品的偏离</w:t>
      </w:r>
      <w:r>
        <w:rPr>
          <w:rFonts w:hint="default"/>
          <w:lang w:eastAsia="zh-Hans"/>
        </w:rPr>
        <w:t>, 其二是边际替代率与要素价格之比的偏离.</w:t>
      </w:r>
    </w:p>
    <w:p>
      <w:pPr>
        <w:ind w:left="0" w:leftChars="0" w:firstLine="420" w:firstLineChars="200"/>
        <w:rPr>
          <w:rFonts w:hint="eastAsia"/>
          <w:lang w:eastAsia="zh-Hans"/>
        </w:rPr>
      </w:pPr>
      <w:r>
        <w:rPr>
          <w:rFonts w:hint="eastAsia"/>
          <w:lang w:eastAsia="zh-Hans"/>
        </w:rPr>
        <w:t xml:space="preserve">（二）技术效率测算与随机前沿分析 </w:t>
      </w:r>
    </w:p>
    <w:p>
      <w:pPr>
        <w:ind w:left="0" w:leftChars="0" w:firstLine="420" w:firstLineChars="200"/>
        <w:rPr>
          <w:rFonts w:hint="default"/>
          <w:lang w:eastAsia="zh-Hans"/>
        </w:rPr>
      </w:pPr>
      <w:r>
        <w:rPr>
          <w:rFonts w:hint="eastAsia"/>
          <w:lang w:eastAsia="zh-Hans"/>
        </w:rPr>
        <w:t>容易看出，(15)式中除了</w:t>
      </w:r>
      <w:r>
        <w:rPr>
          <w:rFonts w:hint="default"/>
          <w:i/>
          <w:iCs/>
          <w:lang w:eastAsia="zh-Hans"/>
        </w:rPr>
        <w:t>TE</w:t>
      </w:r>
      <w:r>
        <w:rPr>
          <w:rFonts w:hint="default"/>
          <w:i/>
          <w:iCs/>
          <w:sz w:val="16"/>
          <w:szCs w:val="20"/>
          <w:lang w:eastAsia="zh-Hans"/>
        </w:rPr>
        <w:t xml:space="preserve">it </w:t>
      </w:r>
      <w:r>
        <w:rPr>
          <w:rFonts w:hint="default"/>
          <w:lang w:eastAsia="zh-Hans"/>
        </w:rPr>
        <w:t>,其余变量都可以通过特定方法得到，具体的方法后文中还会进一步讨论。因此，问题归结为如何测算技术效率。</w:t>
      </w:r>
    </w:p>
    <w:p>
      <w:pPr>
        <w:ind w:left="0" w:leftChars="0" w:firstLine="420" w:firstLineChars="200"/>
      </w:pPr>
      <w:r>
        <w:rPr>
          <w:rFonts w:hint="eastAsia"/>
          <w:lang w:eastAsia="zh-Hans"/>
        </w:rPr>
        <w:t>Farrell[24]最先应用线性规划对技术效率进行估算。他的模型为，假设生产者数量为</w:t>
      </w:r>
      <w:r>
        <w:rPr>
          <w:rFonts w:hint="default"/>
          <w:lang w:eastAsia="zh-Hans"/>
        </w:rPr>
        <w:t>K，</w:t>
      </w:r>
      <w:r>
        <w:rPr>
          <w:rFonts w:hint="eastAsia"/>
          <w:lang w:val="en-US" w:eastAsia="zh-Hans"/>
        </w:rPr>
        <w:t>生产者</w:t>
      </w:r>
      <w:r>
        <w:rPr>
          <w:rFonts w:hint="default"/>
          <w:lang w:eastAsia="zh-Hans"/>
        </w:rPr>
        <w:t>i</w:t>
      </w:r>
      <w:r>
        <w:rPr>
          <w:rFonts w:hint="eastAsia"/>
          <w:lang w:val="en-US" w:eastAsia="zh-Hans"/>
        </w:rPr>
        <w:t>的集合为</w:t>
      </w:r>
      <w:r>
        <w:rPr>
          <w:rFonts w:hint="default"/>
          <w:lang w:eastAsia="zh-Hans"/>
        </w:rPr>
        <w:t>(</w:t>
      </w:r>
      <w:r>
        <w:rPr>
          <w:rFonts w:hint="eastAsia"/>
          <w:i/>
          <w:iCs/>
          <w:lang w:val="en-US" w:eastAsia="zh-Hans"/>
        </w:rPr>
        <w:t>x</w:t>
      </w:r>
      <w:r>
        <w:rPr>
          <w:rFonts w:hint="default"/>
          <w:i/>
          <w:iCs/>
          <w:sz w:val="16"/>
          <w:szCs w:val="20"/>
          <w:lang w:eastAsia="zh-Hans"/>
        </w:rPr>
        <w:t>i</w:t>
      </w:r>
      <w:r>
        <w:rPr>
          <w:rFonts w:hint="default"/>
          <w:lang w:eastAsia="zh-Hans"/>
        </w:rPr>
        <w:t>,</w:t>
      </w:r>
      <w:r>
        <w:rPr>
          <w:rFonts w:hint="default"/>
          <w:i/>
          <w:iCs/>
          <w:lang w:eastAsia="zh-Hans"/>
        </w:rPr>
        <w:t>y</w:t>
      </w:r>
      <w:r>
        <w:rPr>
          <w:rFonts w:hint="default"/>
          <w:lang w:eastAsia="zh-Hans"/>
        </w:rPr>
        <w:t>),</w:t>
      </w:r>
      <w:r>
        <w:rPr>
          <w:rFonts w:hint="eastAsia"/>
          <w:lang w:val="en-US" w:eastAsia="zh-Hans"/>
        </w:rPr>
        <w:t>其中投入向量</w:t>
      </w:r>
      <w:r>
        <w:rPr>
          <w:rFonts w:hint="eastAsia"/>
          <w:i/>
          <w:iCs/>
          <w:lang w:val="en-US" w:eastAsia="zh-Hans"/>
        </w:rPr>
        <w:t>x</w:t>
      </w:r>
      <w:r>
        <w:rPr>
          <w:rFonts w:hint="default"/>
          <w:i/>
          <w:iCs/>
          <w:sz w:val="16"/>
          <w:szCs w:val="20"/>
          <w:lang w:eastAsia="zh-Hans"/>
        </w:rPr>
        <w:t>i</w:t>
      </w:r>
      <w:r>
        <w:rPr>
          <w:rFonts w:hint="default"/>
          <w:i w:val="0"/>
          <w:iCs w:val="0"/>
          <w:sz w:val="16"/>
          <w:szCs w:val="20"/>
          <w:lang w:eastAsia="zh-Hans"/>
        </w:rPr>
        <w:t xml:space="preserve"> </w:t>
      </w:r>
      <w:r>
        <w:rPr>
          <w:rFonts w:hint="default"/>
          <w:lang w:eastAsia="zh-Hans"/>
        </w:rPr>
        <w:t>= (</w:t>
      </w:r>
      <w:r>
        <w:rPr>
          <w:rFonts w:hint="eastAsia"/>
          <w:i/>
          <w:iCs/>
          <w:lang w:val="en-US" w:eastAsia="zh-Hans"/>
        </w:rPr>
        <w:t>x</w:t>
      </w:r>
      <w:r>
        <w:rPr>
          <w:rFonts w:hint="default"/>
          <w:i/>
          <w:iCs/>
          <w:sz w:val="16"/>
          <w:szCs w:val="20"/>
          <w:lang w:eastAsia="zh-Hans"/>
        </w:rPr>
        <w:t>i</w:t>
      </w:r>
      <w:r>
        <w:rPr>
          <w:rFonts w:hint="default"/>
          <w:i/>
          <w:iCs/>
          <w:sz w:val="16"/>
          <w:szCs w:val="20"/>
          <w:lang w:eastAsia="zh-Hans"/>
        </w:rPr>
        <w:t xml:space="preserve">1, ... , </w:t>
      </w:r>
      <w:r>
        <w:rPr>
          <w:rFonts w:hint="eastAsia"/>
          <w:i/>
          <w:iCs/>
          <w:lang w:val="en-US" w:eastAsia="zh-Hans"/>
        </w:rPr>
        <w:t>x</w:t>
      </w:r>
      <w:r>
        <w:rPr>
          <w:rFonts w:hint="default"/>
          <w:i/>
          <w:iCs/>
          <w:sz w:val="16"/>
          <w:szCs w:val="20"/>
          <w:lang w:eastAsia="zh-Hans"/>
        </w:rPr>
        <w:t>i</w:t>
      </w:r>
      <w:r>
        <w:rPr>
          <w:rFonts w:hint="default"/>
          <w:i/>
          <w:iCs/>
          <w:sz w:val="16"/>
          <w:szCs w:val="20"/>
          <w:lang w:eastAsia="zh-Hans"/>
        </w:rPr>
        <w:t>n</w:t>
      </w:r>
      <w:r>
        <w:rPr>
          <w:rFonts w:hint="default"/>
          <w:i w:val="0"/>
          <w:iCs w:val="0"/>
          <w:sz w:val="16"/>
          <w:szCs w:val="20"/>
          <w:lang w:eastAsia="zh-Hans"/>
        </w:rPr>
        <w:t xml:space="preserve"> </w:t>
      </w:r>
      <w:r>
        <w:rPr>
          <w:rFonts w:hint="default"/>
          <w:lang w:eastAsia="zh-Hans"/>
        </w:rPr>
        <w:t>), 求解如下的线性规划问题：</w:t>
      </w:r>
    </w:p>
    <w:p>
      <w:pPr>
        <w:jc w:val="center"/>
      </w:pPr>
      <w:r>
        <w:drawing>
          <wp:inline distT="0" distB="0" distL="114300" distR="114300">
            <wp:extent cx="4184650" cy="1313180"/>
            <wp:effectExtent l="0" t="0" r="635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3"/>
                    <a:srcRect l="6340" t="4817" r="2638" b="321"/>
                    <a:stretch>
                      <a:fillRect/>
                    </a:stretch>
                  </pic:blipFill>
                  <pic:spPr>
                    <a:xfrm>
                      <a:off x="0" y="0"/>
                      <a:ext cx="4184650" cy="1313180"/>
                    </a:xfrm>
                    <a:prstGeom prst="rect">
                      <a:avLst/>
                    </a:prstGeom>
                    <a:noFill/>
                    <a:ln w="9525">
                      <a:noFill/>
                    </a:ln>
                  </pic:spPr>
                </pic:pic>
              </a:graphicData>
            </a:graphic>
          </wp:inline>
        </w:drawing>
      </w:r>
    </w:p>
    <w:p>
      <w:pPr>
        <w:ind w:left="0" w:leftChars="0" w:firstLine="420" w:firstLineChars="200"/>
        <w:rPr>
          <w:rFonts w:hint="default" w:ascii="Arial" w:hAnsi="Arial" w:cs="Arial"/>
          <w:lang w:eastAsia="zh-Hans"/>
        </w:rPr>
      </w:pPr>
      <w:r>
        <w:rPr>
          <w:rFonts w:hint="eastAsia"/>
          <w:lang w:eastAsia="zh-Hans"/>
        </w:rPr>
        <w:t>可以看出，Farrell 的思路是在给定的产出下，求解每个生产者的最小投</w:t>
      </w:r>
      <w:r>
        <w:rPr>
          <w:rFonts w:hint="eastAsia"/>
          <w:lang w:val="en-US" w:eastAsia="zh-Hans"/>
        </w:rPr>
        <w:t>入</w:t>
      </w:r>
      <w:r>
        <w:rPr>
          <w:rFonts w:hint="eastAsia"/>
          <w:i/>
          <w:iCs/>
          <w:lang w:val="en-US" w:eastAsia="zh-Hans"/>
        </w:rPr>
        <w:t>g</w:t>
      </w:r>
      <w:r>
        <w:rPr>
          <w:rFonts w:hint="default"/>
          <w:i/>
          <w:iCs/>
          <w:sz w:val="16"/>
          <w:szCs w:val="20"/>
          <w:lang w:eastAsia="zh-Hans"/>
        </w:rPr>
        <w:t>i</w:t>
      </w:r>
      <w:r>
        <w:rPr>
          <w:rFonts w:hint="default"/>
          <w:i w:val="0"/>
          <w:iCs w:val="0"/>
          <w:sz w:val="16"/>
          <w:szCs w:val="20"/>
          <w:lang w:eastAsia="zh-Hans"/>
        </w:rPr>
        <w:t xml:space="preserve"> </w:t>
      </w:r>
      <w:r>
        <w:rPr>
          <w:rFonts w:hint="eastAsia"/>
          <w:lang w:val="en-US" w:eastAsia="zh-Hans"/>
        </w:rPr>
        <w:t>的系数组合</w:t>
      </w:r>
      <w:r>
        <w:rPr>
          <w:rFonts w:hint="default" w:ascii="Arial" w:hAnsi="Arial" w:cs="Arial"/>
          <w:lang w:val="en-US" w:eastAsia="zh-Hans"/>
        </w:rPr>
        <w:t>α*</w:t>
      </w:r>
      <w:r>
        <w:rPr>
          <w:rFonts w:hint="default" w:ascii="Arial" w:hAnsi="Arial" w:cs="Arial"/>
          <w:lang w:eastAsia="zh-Hans"/>
        </w:rPr>
        <w:t>(i)（</w:t>
      </w:r>
      <w:r>
        <w:rPr>
          <w:rFonts w:hint="default" w:ascii="Arial" w:hAnsi="Arial" w:cs="Arial"/>
          <w:i/>
          <w:iCs/>
          <w:lang w:eastAsia="zh-Hans"/>
        </w:rPr>
        <w:t>i = 1, ...，K</w:t>
      </w:r>
      <w:r>
        <w:rPr>
          <w:rFonts w:hint="default" w:ascii="Arial" w:hAnsi="Arial" w:cs="Arial"/>
          <w:lang w:eastAsia="zh-Hans"/>
        </w:rPr>
        <w:t>）, 其最优解条件是:</w:t>
      </w:r>
    </w:p>
    <w:p>
      <w:pPr>
        <w:ind w:left="0" w:leftChars="0" w:firstLine="420" w:firstLineChars="200"/>
        <w:jc w:val="center"/>
      </w:pPr>
      <w:r>
        <w:drawing>
          <wp:inline distT="0" distB="0" distL="114300" distR="114300">
            <wp:extent cx="1184275" cy="4318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4"/>
                    <a:srcRect l="2151" t="6892" r="6613" b="9595"/>
                    <a:stretch>
                      <a:fillRect/>
                    </a:stretch>
                  </pic:blipFill>
                  <pic:spPr>
                    <a:xfrm>
                      <a:off x="0" y="0"/>
                      <a:ext cx="1184275" cy="431800"/>
                    </a:xfrm>
                    <a:prstGeom prst="rect">
                      <a:avLst/>
                    </a:prstGeom>
                    <a:noFill/>
                    <a:ln w="9525">
                      <a:noFill/>
                    </a:ln>
                  </pic:spPr>
                </pic:pic>
              </a:graphicData>
            </a:graphic>
          </wp:inline>
        </w:drawing>
      </w:r>
    </w:p>
    <w:p>
      <w:pPr>
        <w:ind w:left="0" w:leftChars="0" w:firstLine="420" w:firstLineChars="200"/>
        <w:rPr>
          <w:rFonts w:hint="eastAsia"/>
          <w:lang w:eastAsia="zh-Hans"/>
        </w:rPr>
      </w:pPr>
      <w:r>
        <w:rPr>
          <w:rFonts w:hint="eastAsia"/>
          <w:lang w:eastAsia="zh-Hans"/>
        </w:rPr>
        <w:t>生产者</w:t>
      </w:r>
      <w:r>
        <w:rPr>
          <w:rFonts w:hint="default"/>
          <w:lang w:eastAsia="zh-Hans"/>
        </w:rPr>
        <w:t xml:space="preserve"> </w:t>
      </w:r>
      <w:r>
        <w:rPr>
          <w:rFonts w:hint="eastAsia"/>
          <w:lang w:eastAsia="zh-Hans"/>
        </w:rPr>
        <w:t>𝑖</w:t>
      </w:r>
      <w:r>
        <w:rPr>
          <w:rFonts w:hint="default"/>
          <w:lang w:eastAsia="zh-Hans"/>
        </w:rPr>
        <w:t>i</w:t>
      </w:r>
      <w:r>
        <w:rPr>
          <w:rFonts w:hint="eastAsia"/>
          <w:lang w:eastAsia="zh-Hans"/>
        </w:rPr>
        <w:t xml:space="preserve">的前沿生产面函数为: </w:t>
      </w:r>
    </w:p>
    <w:p>
      <w:pPr>
        <w:ind w:left="0" w:leftChars="0" w:firstLine="420" w:firstLineChars="200"/>
        <w:jc w:val="center"/>
      </w:pPr>
      <w:r>
        <w:drawing>
          <wp:anchor distT="0" distB="0" distL="114300" distR="114300" simplePos="0" relativeHeight="251671552" behindDoc="1" locked="0" layoutInCell="1" allowOverlap="1">
            <wp:simplePos x="0" y="0"/>
            <wp:positionH relativeFrom="column">
              <wp:posOffset>1137920</wp:posOffset>
            </wp:positionH>
            <wp:positionV relativeFrom="paragraph">
              <wp:posOffset>78740</wp:posOffset>
            </wp:positionV>
            <wp:extent cx="3510915" cy="685800"/>
            <wp:effectExtent l="0" t="0" r="19685" b="0"/>
            <wp:wrapThrough wrapText="bothSides">
              <wp:wrapPolygon>
                <wp:start x="0" y="0"/>
                <wp:lineTo x="0" y="20800"/>
                <wp:lineTo x="21409" y="20800"/>
                <wp:lineTo x="21409" y="0"/>
                <wp:lineTo x="0" y="0"/>
              </wp:wrapPolygon>
            </wp:wrapThrough>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a:srcRect l="3676" t="13478" b="8261"/>
                    <a:stretch>
                      <a:fillRect/>
                    </a:stretch>
                  </pic:blipFill>
                  <pic:spPr>
                    <a:xfrm>
                      <a:off x="0" y="0"/>
                      <a:ext cx="3510915" cy="685800"/>
                    </a:xfrm>
                    <a:prstGeom prst="rect">
                      <a:avLst/>
                    </a:prstGeom>
                    <a:noFill/>
                    <a:ln w="9525">
                      <a:noFill/>
                    </a:ln>
                  </pic:spPr>
                </pic:pic>
              </a:graphicData>
            </a:graphic>
          </wp:anchor>
        </w:drawing>
      </w:r>
    </w:p>
    <w:p>
      <w:pPr>
        <w:ind w:left="0" w:leftChars="0" w:firstLine="420" w:firstLineChars="200"/>
      </w:pPr>
    </w:p>
    <w:p>
      <w:pPr>
        <w:ind w:left="0" w:leftChars="0" w:firstLine="420" w:firstLineChars="200"/>
      </w:pPr>
    </w:p>
    <w:p/>
    <w:p>
      <w:pPr>
        <w:ind w:left="0" w:leftChars="0" w:firstLine="420" w:firstLineChars="200"/>
        <w:rPr>
          <w:rFonts w:hint="eastAsia"/>
          <w:lang w:eastAsia="zh-Hans"/>
        </w:rPr>
      </w:pPr>
      <w:r>
        <w:rPr>
          <w:rFonts w:hint="eastAsia"/>
          <w:lang w:eastAsia="zh-Hans"/>
        </w:rPr>
        <w:t xml:space="preserve">给定某个产出，每个生产者在该产出的等产量线相交形成一个凸多面体，称为Farrell 有效面。如果要求行业的总生产效率(aggregate  productivity)，可以根据每个生产者的实际产出进行加权平均计算。他的思路得到了学界的广泛认同，并成为效率测度的基础。 </w:t>
      </w:r>
    </w:p>
    <w:p>
      <w:pPr>
        <w:ind w:left="0" w:leftChars="0" w:firstLine="420" w:firstLineChars="200"/>
        <w:rPr>
          <w:rFonts w:hint="eastAsia"/>
          <w:lang w:eastAsia="zh-Hans"/>
        </w:rPr>
      </w:pPr>
      <w:r>
        <w:rPr>
          <w:rFonts w:hint="eastAsia"/>
          <w:lang w:eastAsia="zh-Hans"/>
        </w:rPr>
        <w:t>此后，生产前沿面理论和测算技术效率的研究方法得到快速发展，并主要分为两大分支</w:t>
      </w:r>
      <w:r>
        <w:rPr>
          <w:rFonts w:hint="default"/>
          <w:lang w:eastAsia="zh-Hans"/>
        </w:rPr>
        <w:t>:</w:t>
      </w:r>
      <w:r>
        <w:rPr>
          <w:rFonts w:hint="eastAsia"/>
          <w:lang w:eastAsia="zh-Hans"/>
        </w:rPr>
        <w:t xml:space="preserve">非参数法(Non-parametric estimation method) </w:t>
      </w:r>
      <w:r>
        <w:rPr>
          <w:rFonts w:hint="eastAsia"/>
          <w:lang w:val="en-US" w:eastAsia="zh-Hans"/>
        </w:rPr>
        <w:t>和</w:t>
      </w:r>
      <w:r>
        <w:rPr>
          <w:rFonts w:hint="eastAsia"/>
          <w:lang w:eastAsia="zh-Hans"/>
        </w:rPr>
        <w:t xml:space="preserve">参数法 (Parametric estimation method)。 </w:t>
      </w:r>
    </w:p>
    <w:p>
      <w:pPr>
        <w:ind w:firstLine="420" w:firstLineChars="200"/>
        <w:rPr>
          <w:rFonts w:hint="eastAsia"/>
          <w:lang w:eastAsia="zh-Hans"/>
        </w:rPr>
      </w:pPr>
      <w:r>
        <w:rPr>
          <w:rFonts w:hint="eastAsia"/>
          <w:lang w:eastAsia="zh-Hans"/>
        </w:rPr>
        <w:t xml:space="preserve">非参数法主要采用数据包络分析法（DEA），其本质上是一种数学规划方法。其思想为，通过投入产出数据构造出包含所有生产方式的一个生产可能性集合。在该集合中，给定投入下的最大产出，或者最小投入的给定产出称为有技术效率的生产组合。 </w:t>
      </w:r>
    </w:p>
    <w:p>
      <w:pPr>
        <w:ind w:left="0" w:leftChars="0" w:firstLine="420" w:firstLineChars="200"/>
        <w:rPr>
          <w:rFonts w:hint="eastAsia"/>
          <w:lang w:eastAsia="zh-Hans"/>
        </w:rPr>
      </w:pPr>
      <w:r>
        <w:rPr>
          <w:rFonts w:hint="eastAsia"/>
          <w:lang w:eastAsia="zh-Hans"/>
        </w:rPr>
        <w:t>测算技术效率的 DEA 方法是在 1970 年代后期 DEA 相关理论不断完善的背景上发展起来的。Charnes, Cooper&amp;Rhodes[25]最早提出用 DEA 方法测算技术效率，之后 Banker[26], Fare[27]等对 DEA 方法进行了完善。DEA 方法的最大局限在于，其本质是一种纯数学的线性规划方法，无法像参数方法一样对统计有效性进行检验，导致后续的技术效率影响因素研究严谨性不足，模型解释力被严重削弱。为了更好的研究效率的影响因素，本文决定采用参数法，因此对于 DEA 方法不再多做赘述。参数法方面，一些学者继承了 Farrell[24]开创性工作的核心思想，逐步形成确定性参数生产函数和随机生产边界分析(Stochastic Frontier Analysis，SFA)两大方法。</w:t>
      </w:r>
    </w:p>
    <w:p>
      <w:pPr>
        <w:ind w:left="0" w:leftChars="0" w:firstLine="420" w:firstLineChars="200"/>
        <w:rPr>
          <w:rFonts w:hint="eastAsia"/>
          <w:lang w:eastAsia="zh-Hans"/>
        </w:rPr>
      </w:pPr>
      <w:r>
        <w:rPr>
          <w:rFonts w:hint="eastAsia"/>
          <w:lang w:eastAsia="zh-Hans"/>
        </w:rPr>
        <w:t>其中，确定性参数生产函数不考虑随机因素影响，用线性规划方法求取生产前沿面。</w:t>
      </w:r>
    </w:p>
    <w:p>
      <w:pPr>
        <w:ind w:left="0" w:leftChars="0" w:firstLine="420" w:firstLineChars="200"/>
        <w:rPr>
          <w:rFonts w:hint="eastAsia"/>
          <w:lang w:eastAsia="zh-Hans"/>
        </w:rPr>
      </w:pPr>
      <w:r>
        <w:rPr>
          <w:rFonts w:hint="eastAsia"/>
          <w:lang w:eastAsia="zh-Hans"/>
        </w:rPr>
        <w:t xml:space="preserve">早期的 Aigner&amp;Chu[28]对确定性参数生产函数进行了改进。但该方法是规划求解得到结果，不存在误差项，无法进行统计检验。为了改进以上缺点，Meeusen&amp;Breck[29], Aigner, Lovell&amp;Schmidt[30]各自独立的提出了经典 SFA 方法，这也是当今仍在应用的SFA 方法的原始模型。之后，SFA 方法得到了快速的发展，在经济学和金融学领域得到了广泛应用。 </w:t>
      </w:r>
    </w:p>
    <w:p>
      <w:pPr>
        <w:ind w:left="0" w:leftChars="0" w:firstLine="420" w:firstLineChars="200"/>
        <w:rPr>
          <w:rFonts w:hint="default"/>
          <w:lang w:eastAsia="zh-Hans"/>
        </w:rPr>
      </w:pPr>
      <w:r>
        <w:rPr>
          <w:rFonts w:hint="eastAsia"/>
          <w:lang w:eastAsia="zh-Hans"/>
        </w:rPr>
        <w:t>目前的 SFA 方法，也称为计量经济法（与 DEA 作为数学规划方法相对应），本质上沿袭了传统的生产函数估计法的思想。研究者通过构造具体生产函数的形式，选择随机干扰和技术效率的特定假设，然后运用最小二乘法（OLS）或极大似然法（MLE）对其中的参数进行估算。SFA 相对于 DEA 最大的优点是可以进行统计检验，模型的经济意义较强，便于进行效率影响因素等后续研究</w:t>
      </w:r>
      <w:r>
        <w:rPr>
          <w:rFonts w:hint="default"/>
          <w:lang w:eastAsia="zh-Hans"/>
        </w:rPr>
        <w:t>。</w:t>
      </w:r>
    </w:p>
    <w:p>
      <w:pPr>
        <w:ind w:left="0" w:leftChars="0" w:firstLine="420" w:firstLineChars="200"/>
        <w:rPr>
          <w:rFonts w:hint="default"/>
          <w:lang w:eastAsia="zh-Hans"/>
        </w:rPr>
      </w:pPr>
      <w:r>
        <w:rPr>
          <w:rFonts w:hint="eastAsia"/>
          <w:lang w:eastAsia="zh-Hans"/>
        </w:rPr>
        <w:t>SFA 的核心思想在于为生产者的生产前沿面</w:t>
      </w:r>
      <w:r>
        <w:rPr>
          <w:rFonts w:hint="default"/>
          <w:i/>
          <w:iCs/>
          <w:lang w:eastAsia="zh-Hans"/>
        </w:rPr>
        <w:t>f</w:t>
      </w:r>
      <w:r>
        <w:rPr>
          <w:rFonts w:hint="default"/>
          <w:i w:val="0"/>
          <w:iCs w:val="0"/>
          <w:lang w:eastAsia="zh-Hans"/>
        </w:rPr>
        <w:t>(</w:t>
      </w:r>
      <w:r>
        <w:rPr>
          <w:rFonts w:hint="eastAsia"/>
          <w:i/>
          <w:iCs/>
          <w:lang w:val="en-US" w:eastAsia="zh-Hans"/>
        </w:rPr>
        <w:t>x</w:t>
      </w:r>
      <w:r>
        <w:rPr>
          <w:rFonts w:hint="default"/>
          <w:i/>
          <w:iCs/>
          <w:sz w:val="16"/>
          <w:szCs w:val="20"/>
          <w:lang w:eastAsia="zh-Hans"/>
        </w:rPr>
        <w:t>i</w:t>
      </w:r>
      <w:r>
        <w:rPr>
          <w:rFonts w:hint="default"/>
          <w:i/>
          <w:iCs/>
          <w:lang w:eastAsia="zh-Hans"/>
        </w:rPr>
        <w:t>,</w:t>
      </w:r>
      <w:r>
        <w:rPr>
          <w:rFonts w:hint="default" w:ascii="Arial" w:hAnsi="Arial" w:cs="Arial"/>
          <w:i/>
          <w:iCs/>
          <w:lang w:eastAsia="zh-Hans"/>
        </w:rPr>
        <w:t>β</w:t>
      </w:r>
      <w:r>
        <w:rPr>
          <w:rFonts w:hint="default"/>
          <w:i w:val="0"/>
          <w:iCs w:val="0"/>
          <w:lang w:eastAsia="zh-Hans"/>
        </w:rPr>
        <w:t>)加入一个随机扰动，以“吸收”生产者无法控制的随机因素，使</w:t>
      </w:r>
      <w:r>
        <w:rPr>
          <w:rFonts w:hint="default"/>
          <w:i/>
          <w:iCs/>
          <w:lang w:eastAsia="zh-Hans"/>
        </w:rPr>
        <w:t>TE</w:t>
      </w:r>
      <w:r>
        <w:rPr>
          <w:rFonts w:hint="default"/>
          <w:i/>
          <w:iCs/>
          <w:sz w:val="16"/>
          <w:szCs w:val="20"/>
          <w:lang w:eastAsia="zh-Hans"/>
        </w:rPr>
        <w:t>i</w:t>
      </w:r>
      <w:r>
        <w:rPr>
          <w:rFonts w:hint="default"/>
          <w:lang w:eastAsia="zh-Hans"/>
        </w:rPr>
        <w:t>的设定更加“干净</w:t>
      </w:r>
      <w:r>
        <w:rPr>
          <w:rFonts w:hint="default"/>
          <w:lang w:eastAsia="zh-Hans"/>
        </w:rPr>
        <w:t>”</w:t>
      </w:r>
      <w:r>
        <w:rPr>
          <w:rFonts w:hint="default"/>
          <w:lang w:eastAsia="zh-Hans"/>
        </w:rPr>
        <w:t xml:space="preserve">[31]。一个典型的 SFA 模型可由下式定义： </w:t>
      </w:r>
    </w:p>
    <w:p>
      <w:pPr>
        <w:ind w:left="0" w:leftChars="0" w:firstLine="420" w:firstLineChars="200"/>
        <w:jc w:val="center"/>
      </w:pPr>
      <w:r>
        <w:drawing>
          <wp:inline distT="0" distB="0" distL="114300" distR="114300">
            <wp:extent cx="4030980" cy="372745"/>
            <wp:effectExtent l="0" t="0" r="762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6"/>
                    <a:srcRect l="2638" t="8088" b="5588"/>
                    <a:stretch>
                      <a:fillRect/>
                    </a:stretch>
                  </pic:blipFill>
                  <pic:spPr>
                    <a:xfrm>
                      <a:off x="0" y="0"/>
                      <a:ext cx="4030980" cy="372745"/>
                    </a:xfrm>
                    <a:prstGeom prst="rect">
                      <a:avLst/>
                    </a:prstGeom>
                    <a:noFill/>
                    <a:ln w="9525">
                      <a:noFill/>
                    </a:ln>
                  </pic:spPr>
                </pic:pic>
              </a:graphicData>
            </a:graphic>
          </wp:inline>
        </w:drawing>
      </w:r>
    </w:p>
    <w:p>
      <w:pPr>
        <w:ind w:left="0" w:leftChars="0" w:firstLine="420" w:firstLineChars="200"/>
        <w:rPr>
          <w:rFonts w:hint="default"/>
          <w:lang w:eastAsia="zh-Hans"/>
        </w:rPr>
      </w:pPr>
      <w:r>
        <w:rPr>
          <w:rFonts w:hint="eastAsia"/>
          <w:lang w:val="en-US" w:eastAsia="zh-Hans"/>
        </w:rPr>
        <w:t>其中</w:t>
      </w:r>
      <w:r>
        <w:rPr>
          <w:rFonts w:hint="default"/>
          <w:i/>
          <w:iCs/>
          <w:lang w:val="en-US" w:eastAsia="zh-Hans"/>
        </w:rPr>
        <w:t>β</w:t>
      </w:r>
      <w:r>
        <w:rPr>
          <w:rFonts w:hint="eastAsia"/>
          <w:lang w:val="en-US" w:eastAsia="zh-Hans"/>
        </w:rPr>
        <w:t>为生产函数的待估参数</w:t>
      </w:r>
      <w:r>
        <w:rPr>
          <w:rFonts w:hint="default"/>
          <w:lang w:eastAsia="zh-Hans"/>
        </w:rPr>
        <w:t>，</w:t>
      </w:r>
      <w:r>
        <w:rPr>
          <w:rFonts w:hint="eastAsia"/>
          <w:lang w:val="en-US" w:eastAsia="zh-Hans"/>
        </w:rPr>
        <w:t>exp</w:t>
      </w:r>
      <w:r>
        <w:rPr>
          <w:rFonts w:hint="default"/>
          <w:lang w:eastAsia="zh-Hans"/>
        </w:rPr>
        <w:t>(</w:t>
      </w:r>
      <w:r>
        <w:rPr>
          <w:rFonts w:hint="default"/>
          <w:i/>
          <w:iCs/>
          <w:lang w:eastAsia="zh-Hans"/>
        </w:rPr>
        <w:t>V</w:t>
      </w:r>
      <w:r>
        <w:rPr>
          <w:rFonts w:hint="default"/>
          <w:i/>
          <w:iCs/>
          <w:sz w:val="16"/>
          <w:szCs w:val="20"/>
          <w:lang w:eastAsia="zh-Hans"/>
        </w:rPr>
        <w:t>i</w:t>
      </w:r>
      <w:r>
        <w:rPr>
          <w:rFonts w:hint="default"/>
          <w:lang w:eastAsia="zh-Hans"/>
        </w:rPr>
        <w:t>)为随机 s 扰动，其非负性，单调性及过点(0,1)保证产出</w:t>
      </w:r>
      <w:r>
        <w:rPr>
          <w:rFonts w:hint="default"/>
          <w:i/>
          <w:iCs/>
          <w:lang w:eastAsia="zh-Hans"/>
        </w:rPr>
        <w:t>Y</w:t>
      </w:r>
      <w:r>
        <w:rPr>
          <w:rFonts w:hint="default"/>
          <w:i/>
          <w:iCs/>
          <w:sz w:val="16"/>
          <w:szCs w:val="20"/>
          <w:lang w:eastAsia="zh-Hans"/>
        </w:rPr>
        <w:t>i</w:t>
      </w:r>
      <w:r>
        <w:rPr>
          <w:rFonts w:hint="default"/>
          <w:lang w:eastAsia="zh-Hans"/>
        </w:rPr>
        <w:t>恒为正数。一般假设</w:t>
      </w:r>
      <w:r>
        <w:rPr>
          <w:rFonts w:hint="default"/>
          <w:i/>
          <w:iCs/>
          <w:lang w:eastAsia="zh-Hans"/>
        </w:rPr>
        <w:t>V</w:t>
      </w:r>
      <w:r>
        <w:rPr>
          <w:rFonts w:hint="default"/>
          <w:i/>
          <w:iCs/>
          <w:sz w:val="16"/>
          <w:szCs w:val="20"/>
          <w:lang w:eastAsia="zh-Hans"/>
        </w:rPr>
        <w:t>i</w:t>
      </w:r>
      <w:r>
        <w:rPr>
          <w:rFonts w:hint="default"/>
          <w:lang w:eastAsia="zh-Hans"/>
        </w:rPr>
        <w:t>~(</w:t>
      </w:r>
      <w:r>
        <w:rPr>
          <w:rFonts w:hint="default"/>
          <w:i/>
          <w:iCs/>
          <w:lang w:eastAsia="zh-Hans"/>
        </w:rPr>
        <w:t>0,</w:t>
      </w:r>
      <w:r>
        <w:rPr>
          <w:rFonts w:hint="eastAsia"/>
          <w:i/>
          <w:iCs/>
          <w:lang w:val="en-US" w:eastAsia="zh-CN"/>
        </w:rPr>
        <w:t>σ</w:t>
      </w:r>
      <w:r>
        <w:rPr>
          <w:rFonts w:hint="default"/>
          <w:i/>
          <w:iCs/>
          <w:sz w:val="11"/>
          <w:szCs w:val="15"/>
          <w:lang w:eastAsia="zh-CN"/>
        </w:rPr>
        <w:t>2</w:t>
      </w:r>
      <w:r>
        <w:rPr>
          <w:rFonts w:hint="default"/>
          <w:lang w:eastAsia="zh-Hans"/>
        </w:rPr>
        <w:t xml:space="preserve">)， </w:t>
      </w:r>
      <w:r>
        <w:rPr>
          <w:rFonts w:hint="default"/>
          <w:i/>
          <w:iCs/>
          <w:lang w:eastAsia="zh-Hans"/>
        </w:rPr>
        <w:t>f</w:t>
      </w:r>
      <w:r>
        <w:rPr>
          <w:rFonts w:hint="default"/>
          <w:i w:val="0"/>
          <w:iCs w:val="0"/>
          <w:lang w:eastAsia="zh-Hans"/>
        </w:rPr>
        <w:t>(</w:t>
      </w:r>
      <w:r>
        <w:rPr>
          <w:rFonts w:hint="eastAsia"/>
          <w:i/>
          <w:iCs/>
          <w:lang w:val="en-US" w:eastAsia="zh-Hans"/>
        </w:rPr>
        <w:t>x</w:t>
      </w:r>
      <w:r>
        <w:rPr>
          <w:rFonts w:hint="default"/>
          <w:i/>
          <w:iCs/>
          <w:sz w:val="16"/>
          <w:szCs w:val="20"/>
          <w:lang w:eastAsia="zh-Hans"/>
        </w:rPr>
        <w:t>i</w:t>
      </w:r>
      <w:r>
        <w:rPr>
          <w:rFonts w:hint="default"/>
          <w:i/>
          <w:iCs/>
          <w:lang w:eastAsia="zh-Hans"/>
        </w:rPr>
        <w:t>,</w:t>
      </w:r>
      <w:r>
        <w:rPr>
          <w:rFonts w:hint="default" w:ascii="Arial" w:hAnsi="Arial" w:cs="Arial"/>
          <w:i/>
          <w:iCs/>
          <w:lang w:eastAsia="zh-Hans"/>
        </w:rPr>
        <w:t>β</w:t>
      </w:r>
      <w:r>
        <w:rPr>
          <w:rFonts w:hint="default"/>
          <w:i w:val="0"/>
          <w:iCs w:val="0"/>
          <w:lang w:eastAsia="zh-Hans"/>
        </w:rPr>
        <w:t>)</w:t>
      </w:r>
      <w:r>
        <w:rPr>
          <w:rFonts w:hint="eastAsia"/>
          <w:lang w:val="en-US" w:eastAsia="zh-Hans"/>
        </w:rPr>
        <w:t>exp</w:t>
      </w:r>
      <w:r>
        <w:rPr>
          <w:rFonts w:hint="default"/>
          <w:lang w:eastAsia="zh-Hans"/>
        </w:rPr>
        <w:t>(</w:t>
      </w:r>
      <w:r>
        <w:rPr>
          <w:rFonts w:hint="default"/>
          <w:i/>
          <w:iCs/>
          <w:lang w:eastAsia="zh-Hans"/>
        </w:rPr>
        <w:t>V</w:t>
      </w:r>
      <w:r>
        <w:rPr>
          <w:rFonts w:hint="default"/>
          <w:i/>
          <w:iCs/>
          <w:sz w:val="16"/>
          <w:szCs w:val="20"/>
          <w:lang w:eastAsia="zh-Hans"/>
        </w:rPr>
        <w:t>i</w:t>
      </w:r>
      <w:r>
        <w:rPr>
          <w:rFonts w:hint="default"/>
          <w:lang w:eastAsia="zh-Hans"/>
        </w:rPr>
        <w:t>)</w:t>
      </w:r>
      <w:r>
        <w:rPr>
          <w:rFonts w:hint="default"/>
          <w:lang w:eastAsia="zh-Hans"/>
        </w:rPr>
        <w:t xml:space="preserve"> </w:t>
      </w:r>
      <w:r>
        <w:rPr>
          <w:rFonts w:hint="default"/>
          <w:lang w:eastAsia="zh-Hans"/>
        </w:rPr>
        <w:t>即为“随机生产前沿”。将等式两边取对数，并令</w:t>
      </w:r>
      <w:r>
        <w:rPr>
          <w:rFonts w:hint="default"/>
          <w:lang w:eastAsia="zh-Hans"/>
        </w:rPr>
        <w:t xml:space="preserve"> -</w:t>
      </w:r>
      <w:r>
        <w:rPr>
          <w:rFonts w:hint="default"/>
          <w:i/>
          <w:iCs/>
          <w:lang w:eastAsia="zh-Hans"/>
        </w:rPr>
        <w:t>U</w:t>
      </w:r>
      <w:r>
        <w:rPr>
          <w:rFonts w:hint="default"/>
          <w:i/>
          <w:iCs/>
          <w:sz w:val="16"/>
          <w:szCs w:val="20"/>
          <w:lang w:eastAsia="zh-Hans"/>
        </w:rPr>
        <w:t>i</w:t>
      </w:r>
      <w:r>
        <w:rPr>
          <w:rFonts w:hint="default"/>
          <w:i/>
          <w:iCs/>
          <w:sz w:val="16"/>
          <w:szCs w:val="20"/>
          <w:lang w:eastAsia="zh-Hans"/>
        </w:rPr>
        <w:t xml:space="preserve"> </w:t>
      </w:r>
      <w:r>
        <w:rPr>
          <w:rFonts w:hint="default"/>
          <w:lang w:eastAsia="zh-Hans"/>
        </w:rPr>
        <w:t>= ln(</w:t>
      </w:r>
      <w:r>
        <w:rPr>
          <w:rFonts w:hint="default"/>
          <w:i/>
          <w:iCs/>
          <w:lang w:eastAsia="zh-Hans"/>
        </w:rPr>
        <w:t>TE</w:t>
      </w:r>
      <w:r>
        <w:rPr>
          <w:rFonts w:hint="default"/>
          <w:i/>
          <w:iCs/>
          <w:sz w:val="16"/>
          <w:szCs w:val="20"/>
          <w:lang w:eastAsia="zh-Hans"/>
        </w:rPr>
        <w:t>i</w:t>
      </w:r>
      <w:r>
        <w:rPr>
          <w:rFonts w:hint="default"/>
          <w:lang w:eastAsia="zh-Hans"/>
        </w:rPr>
        <w:t>) ≥ 0:</w:t>
      </w:r>
    </w:p>
    <w:p>
      <w:pPr>
        <w:ind w:left="0" w:leftChars="0" w:firstLine="420" w:firstLineChars="200"/>
      </w:pPr>
      <w:r>
        <w:drawing>
          <wp:anchor distT="0" distB="0" distL="114300" distR="114300" simplePos="0" relativeHeight="251672576" behindDoc="1" locked="0" layoutInCell="1" allowOverlap="1">
            <wp:simplePos x="0" y="0"/>
            <wp:positionH relativeFrom="column">
              <wp:posOffset>629285</wp:posOffset>
            </wp:positionH>
            <wp:positionV relativeFrom="paragraph">
              <wp:posOffset>46355</wp:posOffset>
            </wp:positionV>
            <wp:extent cx="4015740" cy="563880"/>
            <wp:effectExtent l="0" t="0" r="22860" b="20320"/>
            <wp:wrapThrough wrapText="bothSides">
              <wp:wrapPolygon>
                <wp:start x="0" y="0"/>
                <wp:lineTo x="0" y="20432"/>
                <wp:lineTo x="21450" y="20432"/>
                <wp:lineTo x="21450" y="0"/>
                <wp:lineTo x="0" y="0"/>
              </wp:wrapPolygon>
            </wp:wrapThrough>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7"/>
                    <a:srcRect l="1764" t="5000" r="1242" b="7941"/>
                    <a:stretch>
                      <a:fillRect/>
                    </a:stretch>
                  </pic:blipFill>
                  <pic:spPr>
                    <a:xfrm>
                      <a:off x="0" y="0"/>
                      <a:ext cx="4015740" cy="563880"/>
                    </a:xfrm>
                    <a:prstGeom prst="rect">
                      <a:avLst/>
                    </a:prstGeom>
                    <a:noFill/>
                    <a:ln w="9525">
                      <a:noFill/>
                    </a:ln>
                  </pic:spPr>
                </pic:pic>
              </a:graphicData>
            </a:graphic>
          </wp:anchor>
        </w:drawing>
      </w:r>
    </w:p>
    <w:p>
      <w:pPr>
        <w:ind w:left="0" w:leftChars="0" w:firstLine="420" w:firstLineChars="200"/>
        <w:rPr>
          <w:rFonts w:hint="eastAsia"/>
          <w:lang w:val="en-US" w:eastAsia="zh-Hans"/>
        </w:rPr>
      </w:pPr>
    </w:p>
    <w:p>
      <w:pPr>
        <w:ind w:left="0" w:leftChars="0" w:firstLine="420" w:firstLineChars="200"/>
        <w:rPr>
          <w:rFonts w:hint="eastAsia"/>
          <w:lang w:val="en-US" w:eastAsia="zh-Hans"/>
        </w:rPr>
      </w:pPr>
    </w:p>
    <w:p>
      <w:pPr>
        <w:ind w:left="0" w:leftChars="0" w:firstLine="420" w:firstLineChars="200"/>
        <w:rPr>
          <w:rFonts w:hint="default"/>
          <w:i w:val="0"/>
          <w:iCs w:val="0"/>
          <w:lang w:eastAsia="zh-Hans"/>
        </w:rPr>
      </w:pPr>
      <w:r>
        <w:rPr>
          <w:rFonts w:hint="eastAsia"/>
          <w:lang w:val="en-US" w:eastAsia="zh-Hans"/>
        </w:rPr>
        <w:t>(19)式经济意义为：实际产出</w:t>
      </w:r>
      <w:r>
        <w:rPr>
          <w:rFonts w:hint="default"/>
          <w:lang w:eastAsia="zh-Hans"/>
        </w:rPr>
        <w:t>ln(</w:t>
      </w:r>
      <w:r>
        <w:rPr>
          <w:rFonts w:hint="default"/>
          <w:i/>
          <w:iCs/>
          <w:lang w:eastAsia="zh-Hans"/>
        </w:rPr>
        <w:t>Y</w:t>
      </w:r>
      <w:r>
        <w:rPr>
          <w:rFonts w:hint="default"/>
          <w:i/>
          <w:iCs/>
          <w:sz w:val="16"/>
          <w:szCs w:val="20"/>
          <w:lang w:eastAsia="zh-Hans"/>
        </w:rPr>
        <w:t>i</w:t>
      </w:r>
      <w:r>
        <w:rPr>
          <w:rFonts w:hint="default"/>
          <w:lang w:eastAsia="zh-Hans"/>
        </w:rPr>
        <w:t>)是在生产者的生产可能性边界上的产出</w:t>
      </w:r>
      <w:r>
        <w:rPr>
          <w:rFonts w:hint="default"/>
          <w:lang w:eastAsia="zh-Hans"/>
        </w:rPr>
        <w:t>ln</w:t>
      </w:r>
      <w:r>
        <w:rPr>
          <w:rFonts w:hint="default"/>
          <w:lang w:eastAsia="zh-Hans"/>
        </w:rPr>
        <w:t>[</w:t>
      </w:r>
      <w:r>
        <w:rPr>
          <w:rFonts w:hint="default"/>
          <w:i/>
          <w:iCs/>
          <w:lang w:eastAsia="zh-Hans"/>
        </w:rPr>
        <w:t>f</w:t>
      </w:r>
      <w:r>
        <w:rPr>
          <w:rFonts w:hint="default"/>
          <w:i w:val="0"/>
          <w:iCs w:val="0"/>
          <w:lang w:eastAsia="zh-Hans"/>
        </w:rPr>
        <w:t>(</w:t>
      </w:r>
      <w:r>
        <w:rPr>
          <w:rFonts w:hint="eastAsia"/>
          <w:i/>
          <w:iCs/>
          <w:lang w:val="en-US" w:eastAsia="zh-Hans"/>
        </w:rPr>
        <w:t>x</w:t>
      </w:r>
      <w:r>
        <w:rPr>
          <w:rFonts w:hint="default"/>
          <w:i/>
          <w:iCs/>
          <w:sz w:val="16"/>
          <w:szCs w:val="20"/>
          <w:lang w:eastAsia="zh-Hans"/>
        </w:rPr>
        <w:t>i</w:t>
      </w:r>
      <w:r>
        <w:rPr>
          <w:rFonts w:hint="default"/>
          <w:i/>
          <w:iCs/>
          <w:lang w:eastAsia="zh-Hans"/>
        </w:rPr>
        <w:t>,</w:t>
      </w:r>
      <w:r>
        <w:rPr>
          <w:rFonts w:hint="default" w:ascii="Arial" w:hAnsi="Arial" w:cs="Arial"/>
          <w:i/>
          <w:iCs/>
          <w:lang w:eastAsia="zh-Hans"/>
        </w:rPr>
        <w:t>β</w:t>
      </w:r>
      <w:r>
        <w:rPr>
          <w:rFonts w:hint="default"/>
          <w:i w:val="0"/>
          <w:iCs w:val="0"/>
          <w:lang w:eastAsia="zh-Hans"/>
        </w:rPr>
        <w:t>)</w:t>
      </w:r>
      <w:r>
        <w:rPr>
          <w:rFonts w:hint="default"/>
          <w:i w:val="0"/>
          <w:iCs w:val="0"/>
          <w:lang w:eastAsia="zh-Hans"/>
        </w:rPr>
        <w:t>]，受到随机扰动</w:t>
      </w:r>
      <w:r>
        <w:rPr>
          <w:rFonts w:hint="default"/>
          <w:i/>
          <w:iCs/>
          <w:lang w:eastAsia="zh-Hans"/>
        </w:rPr>
        <w:t>V</w:t>
      </w:r>
      <w:r>
        <w:rPr>
          <w:rFonts w:hint="default"/>
          <w:i/>
          <w:iCs/>
          <w:sz w:val="16"/>
          <w:szCs w:val="20"/>
          <w:lang w:eastAsia="zh-Hans"/>
        </w:rPr>
        <w:t>i</w:t>
      </w:r>
      <w:r>
        <w:rPr>
          <w:rFonts w:hint="default"/>
          <w:lang w:eastAsia="zh-Hans"/>
        </w:rPr>
        <w:t>和生产者的技术无效率(technical inefficiency)</w:t>
      </w:r>
      <w:r>
        <w:rPr>
          <w:rFonts w:hint="default"/>
          <w:i/>
          <w:iCs/>
          <w:lang w:eastAsia="zh-Hans"/>
        </w:rPr>
        <w:t>U</w:t>
      </w:r>
      <w:r>
        <w:rPr>
          <w:rFonts w:hint="default"/>
          <w:i/>
          <w:iCs/>
          <w:sz w:val="16"/>
          <w:szCs w:val="20"/>
          <w:lang w:eastAsia="zh-Hans"/>
        </w:rPr>
        <w:t xml:space="preserve">i </w:t>
      </w:r>
      <w:r>
        <w:rPr>
          <w:rFonts w:hint="default"/>
          <w:i w:val="0"/>
          <w:iCs w:val="0"/>
          <w:lang w:eastAsia="zh-Hans"/>
        </w:rPr>
        <w:t>影响后得到的。</w:t>
      </w:r>
      <w:r>
        <w:rPr>
          <w:rFonts w:hint="default"/>
          <w:i/>
          <w:iCs/>
          <w:lang w:eastAsia="zh-Hans"/>
        </w:rPr>
        <w:t>U</w:t>
      </w:r>
      <w:r>
        <w:rPr>
          <w:rFonts w:hint="default"/>
          <w:i/>
          <w:iCs/>
          <w:sz w:val="16"/>
          <w:szCs w:val="20"/>
          <w:lang w:eastAsia="zh-Hans"/>
        </w:rPr>
        <w:t>i</w:t>
      </w:r>
      <w:r>
        <w:rPr>
          <w:rFonts w:hint="default"/>
          <w:i/>
          <w:iCs/>
          <w:sz w:val="16"/>
          <w:szCs w:val="20"/>
          <w:lang w:eastAsia="zh-Hans"/>
        </w:rPr>
        <w:t xml:space="preserve"> </w:t>
      </w:r>
      <w:r>
        <w:rPr>
          <w:rFonts w:hint="eastAsia"/>
          <w:lang w:val="en-US" w:eastAsia="zh-Hans"/>
        </w:rPr>
        <w:t>也被称为</w:t>
      </w:r>
    </w:p>
    <w:p>
      <w:pPr>
        <w:rPr>
          <w:rFonts w:hint="default"/>
          <w:i/>
          <w:iCs/>
          <w:sz w:val="16"/>
          <w:szCs w:val="20"/>
          <w:lang w:eastAsia="zh-Hans"/>
        </w:rPr>
      </w:pPr>
      <w:r>
        <w:rPr>
          <w:rFonts w:hint="eastAsia"/>
          <w:lang w:val="en-US" w:eastAsia="zh-Hans"/>
        </w:rPr>
        <w:t>无效率项(inefficiency  term)，并且通常假定</w:t>
      </w:r>
      <w:r>
        <w:rPr>
          <w:rFonts w:hint="default"/>
          <w:lang w:eastAsia="zh-Hans"/>
        </w:rPr>
        <w:t xml:space="preserve"> </w:t>
      </w:r>
      <w:r>
        <w:rPr>
          <w:rFonts w:hint="eastAsia"/>
          <w:lang w:val="en-US" w:eastAsia="zh-Hans"/>
        </w:rPr>
        <w:t>cov</w:t>
      </w:r>
      <w:r>
        <w:rPr>
          <w:rFonts w:hint="default"/>
          <w:lang w:eastAsia="zh-Hans"/>
        </w:rPr>
        <w:t>(</w:t>
      </w:r>
      <w:r>
        <w:rPr>
          <w:rFonts w:hint="default"/>
          <w:i/>
          <w:iCs/>
          <w:lang w:eastAsia="zh-Hans"/>
        </w:rPr>
        <w:t>V</w:t>
      </w:r>
      <w:r>
        <w:rPr>
          <w:rFonts w:hint="default"/>
          <w:i/>
          <w:iCs/>
          <w:sz w:val="16"/>
          <w:szCs w:val="20"/>
          <w:lang w:eastAsia="zh-Hans"/>
        </w:rPr>
        <w:t>i</w:t>
      </w:r>
      <w:r>
        <w:rPr>
          <w:rFonts w:hint="default"/>
          <w:i/>
          <w:iCs/>
          <w:sz w:val="16"/>
          <w:szCs w:val="20"/>
          <w:lang w:eastAsia="zh-Hans"/>
        </w:rPr>
        <w:t xml:space="preserve"> ,</w:t>
      </w:r>
      <w:r>
        <w:rPr>
          <w:rFonts w:hint="default"/>
          <w:i/>
          <w:iCs/>
          <w:lang w:eastAsia="zh-Hans"/>
        </w:rPr>
        <w:t>U</w:t>
      </w:r>
      <w:r>
        <w:rPr>
          <w:rFonts w:hint="default"/>
          <w:i/>
          <w:iCs/>
          <w:sz w:val="16"/>
          <w:szCs w:val="20"/>
          <w:lang w:eastAsia="zh-Hans"/>
        </w:rPr>
        <w:t>i</w:t>
      </w:r>
      <w:r>
        <w:rPr>
          <w:rFonts w:hint="default"/>
          <w:lang w:eastAsia="zh-Hans"/>
        </w:rPr>
        <w:t>) = 0。实践中，一般采用生产函数的形式是对数线性化的（如 C-D 生产函数或超越对数生产函数），这样就可以通过一般的多元回归模型估计出</w:t>
      </w:r>
      <w:r>
        <w:rPr>
          <w:rFonts w:hint="default"/>
          <w:i/>
          <w:iCs/>
          <w:lang w:val="en-US" w:eastAsia="zh-Hans"/>
        </w:rPr>
        <w:t>β</w:t>
      </w:r>
      <w:r>
        <w:rPr>
          <w:rFonts w:hint="default"/>
          <w:i/>
          <w:iCs/>
          <w:lang w:eastAsia="zh-Hans"/>
        </w:rPr>
        <w:t xml:space="preserve"> </w:t>
      </w:r>
      <w:r>
        <w:rPr>
          <w:rFonts w:hint="eastAsia"/>
          <w:lang w:val="en-US" w:eastAsia="zh-Hans"/>
        </w:rPr>
        <w:t>和</w:t>
      </w:r>
      <w:r>
        <w:rPr>
          <w:rFonts w:hint="default"/>
          <w:i/>
          <w:iCs/>
          <w:lang w:eastAsia="zh-Hans"/>
        </w:rPr>
        <w:t xml:space="preserve"> </w:t>
      </w:r>
      <w:r>
        <w:rPr>
          <w:rFonts w:hint="default"/>
          <w:i/>
          <w:iCs/>
          <w:lang w:eastAsia="zh-Hans"/>
        </w:rPr>
        <w:t>U</w:t>
      </w:r>
      <w:r>
        <w:rPr>
          <w:rFonts w:hint="default"/>
          <w:i/>
          <w:iCs/>
          <w:sz w:val="16"/>
          <w:szCs w:val="20"/>
          <w:lang w:eastAsia="zh-Hans"/>
        </w:rPr>
        <w:t>i</w:t>
      </w:r>
      <w:r>
        <w:rPr>
          <w:rFonts w:hint="default"/>
          <w:i/>
          <w:iCs/>
          <w:sz w:val="16"/>
          <w:szCs w:val="20"/>
          <w:lang w:eastAsia="zh-Hans"/>
        </w:rPr>
        <w:t>，</w:t>
      </w:r>
      <w:r>
        <w:rPr>
          <w:rFonts w:hint="default"/>
          <w:lang w:eastAsia="zh-Hans"/>
        </w:rPr>
        <w:t>最终测算出技术无效率项</w:t>
      </w:r>
      <w:r>
        <w:rPr>
          <w:rFonts w:hint="default"/>
          <w:i/>
          <w:iCs/>
          <w:lang w:eastAsia="zh-Hans"/>
        </w:rPr>
        <w:t>TE</w:t>
      </w:r>
      <w:r>
        <w:rPr>
          <w:rFonts w:hint="default"/>
          <w:i/>
          <w:iCs/>
          <w:sz w:val="16"/>
          <w:szCs w:val="20"/>
          <w:lang w:eastAsia="zh-Hans"/>
        </w:rPr>
        <w:t>i</w:t>
      </w:r>
      <w:r>
        <w:rPr>
          <w:rFonts w:hint="default"/>
          <w:i/>
          <w:iCs/>
          <w:sz w:val="16"/>
          <w:szCs w:val="20"/>
          <w:lang w:eastAsia="zh-Hans"/>
        </w:rPr>
        <w:t xml:space="preserve"> </w:t>
      </w:r>
      <w:r>
        <w:rPr>
          <w:rFonts w:hint="default"/>
          <w:lang w:eastAsia="zh-Hans"/>
        </w:rPr>
        <w:t>：</w:t>
      </w:r>
    </w:p>
    <w:p>
      <w:r>
        <w:drawing>
          <wp:anchor distT="0" distB="0" distL="114300" distR="114300" simplePos="0" relativeHeight="251673600" behindDoc="0" locked="0" layoutInCell="1" allowOverlap="1">
            <wp:simplePos x="0" y="0"/>
            <wp:positionH relativeFrom="column">
              <wp:posOffset>991870</wp:posOffset>
            </wp:positionH>
            <wp:positionV relativeFrom="paragraph">
              <wp:posOffset>62865</wp:posOffset>
            </wp:positionV>
            <wp:extent cx="3664585" cy="301625"/>
            <wp:effectExtent l="0" t="0" r="18415" b="3175"/>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8"/>
                    <a:srcRect l="1622" t="25541" r="1873" b="10270"/>
                    <a:stretch>
                      <a:fillRect/>
                    </a:stretch>
                  </pic:blipFill>
                  <pic:spPr>
                    <a:xfrm>
                      <a:off x="0" y="0"/>
                      <a:ext cx="3664585" cy="301625"/>
                    </a:xfrm>
                    <a:prstGeom prst="rect">
                      <a:avLst/>
                    </a:prstGeom>
                    <a:noFill/>
                    <a:ln w="9525">
                      <a:noFill/>
                    </a:ln>
                  </pic:spPr>
                </pic:pic>
              </a:graphicData>
            </a:graphic>
          </wp:anchor>
        </w:drawing>
      </w:r>
    </w:p>
    <w:p>
      <w:pPr>
        <w:rPr>
          <w:rFonts w:hint="default"/>
          <w:i/>
          <w:iCs/>
          <w:sz w:val="16"/>
          <w:szCs w:val="20"/>
          <w:lang w:eastAsia="zh-Hans"/>
        </w:rPr>
      </w:pPr>
    </w:p>
    <w:p>
      <w:pPr>
        <w:ind w:firstLine="420" w:firstLineChars="200"/>
        <w:rPr>
          <w:rFonts w:hint="default"/>
          <w:lang w:eastAsia="zh-Hans"/>
        </w:rPr>
      </w:pPr>
      <w:r>
        <w:rPr>
          <w:rFonts w:hint="eastAsia"/>
          <w:lang w:val="en-US" w:eastAsia="zh-Hans"/>
        </w:rPr>
        <w:t>值得注意的是，与一般的多元回归模型不同，SFA 模型中研究者最关注的是</w:t>
      </w:r>
      <w:r>
        <w:rPr>
          <w:rFonts w:hint="default"/>
          <w:i/>
          <w:iCs/>
          <w:lang w:eastAsia="zh-Hans"/>
        </w:rPr>
        <w:t>TE</w:t>
      </w:r>
      <w:r>
        <w:rPr>
          <w:rFonts w:hint="default"/>
          <w:i/>
          <w:iCs/>
          <w:sz w:val="16"/>
          <w:szCs w:val="20"/>
          <w:lang w:eastAsia="zh-Hans"/>
        </w:rPr>
        <w:t>i</w:t>
      </w:r>
      <w:r>
        <w:rPr>
          <w:rFonts w:hint="default"/>
          <w:i/>
          <w:iCs/>
          <w:sz w:val="16"/>
          <w:szCs w:val="20"/>
          <w:lang w:eastAsia="zh-Hans"/>
        </w:rPr>
        <w:t xml:space="preserve"> </w:t>
      </w:r>
      <w:r>
        <w:rPr>
          <w:rFonts w:hint="eastAsia"/>
          <w:lang w:val="en-US" w:eastAsia="zh-Hans"/>
        </w:rPr>
        <w:t>而非</w:t>
      </w:r>
      <w:r>
        <w:rPr>
          <w:rFonts w:hint="default"/>
          <w:i/>
          <w:iCs/>
          <w:lang w:val="en-US" w:eastAsia="zh-Hans"/>
        </w:rPr>
        <w:t>β</w:t>
      </w:r>
      <w:r>
        <w:rPr>
          <w:rFonts w:hint="default"/>
          <w:i/>
          <w:iCs/>
          <w:lang w:eastAsia="zh-Hans"/>
        </w:rPr>
        <w:t>，</w:t>
      </w:r>
      <w:r>
        <w:rPr>
          <w:rFonts w:hint="default"/>
          <w:i/>
          <w:iCs/>
          <w:lang w:eastAsia="zh-Hans"/>
        </w:rPr>
        <w:t>TE</w:t>
      </w:r>
      <w:r>
        <w:rPr>
          <w:rFonts w:hint="default"/>
          <w:i/>
          <w:iCs/>
          <w:sz w:val="16"/>
          <w:szCs w:val="20"/>
          <w:lang w:eastAsia="zh-Hans"/>
        </w:rPr>
        <w:t>i</w:t>
      </w:r>
      <w:r>
        <w:rPr>
          <w:rFonts w:hint="default"/>
          <w:lang w:eastAsia="zh-Hans"/>
        </w:rPr>
        <w:t>的大小和影响因素是研究的重点，衡量模型优劣的参数主要与</w:t>
      </w:r>
      <w:r>
        <w:rPr>
          <w:rFonts w:hint="default"/>
          <w:i/>
          <w:iCs/>
          <w:lang w:eastAsia="zh-Hans"/>
        </w:rPr>
        <w:t>TE</w:t>
      </w:r>
      <w:r>
        <w:rPr>
          <w:rFonts w:hint="default"/>
          <w:i/>
          <w:iCs/>
          <w:sz w:val="16"/>
          <w:szCs w:val="20"/>
          <w:lang w:eastAsia="zh-Hans"/>
        </w:rPr>
        <w:t>i</w:t>
      </w:r>
      <w:r>
        <w:rPr>
          <w:rFonts w:hint="default"/>
          <w:lang w:eastAsia="zh-Hans"/>
        </w:rPr>
        <w:t>有关。可以看出，SFA 模型的经济意义比较直观，也比较方便推广到面板数据。 目前为止，我们没有讨论</w:t>
      </w:r>
      <w:r>
        <w:rPr>
          <w:rFonts w:hint="default"/>
          <w:i/>
          <w:iCs/>
          <w:lang w:eastAsia="zh-Hans"/>
        </w:rPr>
        <w:t>U</w:t>
      </w:r>
      <w:r>
        <w:rPr>
          <w:rFonts w:hint="default"/>
          <w:i/>
          <w:iCs/>
          <w:sz w:val="16"/>
          <w:szCs w:val="20"/>
          <w:lang w:eastAsia="zh-Hans"/>
        </w:rPr>
        <w:t xml:space="preserve">i </w:t>
      </w:r>
      <w:r>
        <w:rPr>
          <w:rFonts w:hint="default"/>
          <w:lang w:val="en-US" w:eastAsia="zh-Hans"/>
        </w:rPr>
        <w:t>的具体分布，而</w:t>
      </w:r>
      <w:r>
        <w:rPr>
          <w:rFonts w:hint="default"/>
          <w:i/>
          <w:iCs/>
          <w:lang w:eastAsia="zh-Hans"/>
        </w:rPr>
        <w:t>TE</w:t>
      </w:r>
      <w:r>
        <w:rPr>
          <w:rFonts w:hint="default"/>
          <w:i/>
          <w:iCs/>
          <w:sz w:val="16"/>
          <w:szCs w:val="20"/>
          <w:lang w:eastAsia="zh-Hans"/>
        </w:rPr>
        <w:t>i</w:t>
      </w:r>
      <w:r>
        <w:rPr>
          <w:rFonts w:hint="default"/>
          <w:lang w:val="en-US" w:eastAsia="zh-Hans"/>
        </w:rPr>
        <w:t>估计的准确性与和</w:t>
      </w:r>
      <w:r>
        <w:rPr>
          <w:rFonts w:hint="default"/>
          <w:i/>
          <w:iCs/>
          <w:lang w:eastAsia="zh-Hans"/>
        </w:rPr>
        <w:t>U</w:t>
      </w:r>
      <w:r>
        <w:rPr>
          <w:rFonts w:hint="default"/>
          <w:i/>
          <w:iCs/>
          <w:sz w:val="16"/>
          <w:szCs w:val="20"/>
          <w:lang w:eastAsia="zh-Hans"/>
        </w:rPr>
        <w:t>i</w:t>
      </w:r>
      <w:r>
        <w:rPr>
          <w:rFonts w:hint="default"/>
          <w:lang w:eastAsia="zh-Hans"/>
        </w:rPr>
        <w:t>假设分布有相当密切的关系。为了保证非负性，研究者通常假设</w:t>
      </w:r>
      <w:r>
        <w:rPr>
          <w:rFonts w:hint="default"/>
          <w:i/>
          <w:iCs/>
          <w:lang w:eastAsia="zh-Hans"/>
        </w:rPr>
        <w:t>U</w:t>
      </w:r>
      <w:r>
        <w:rPr>
          <w:rFonts w:hint="default"/>
          <w:i/>
          <w:iCs/>
          <w:sz w:val="16"/>
          <w:szCs w:val="20"/>
          <w:lang w:eastAsia="zh-Hans"/>
        </w:rPr>
        <w:t>i</w:t>
      </w:r>
      <w:r>
        <w:rPr>
          <w:rFonts w:hint="default"/>
          <w:lang w:eastAsia="zh-Hans"/>
        </w:rPr>
        <w:t>服从单边分布，例如指数分布，半正态分布或半正态截断分布。Battese&amp;Coelli[32, 33],  Kumbhakar[23]等在此问题上做了大量有价值的工作。特别是 Battese&amp;Coelli 编制的 Frotier 4.1 软件，提供了非常便捷的 SFA 研究工具，催生出大量基于 BC1992 和 BC1995 模型的国内文献。对于面板数据，还可以对</w:t>
      </w:r>
      <w:r>
        <w:rPr>
          <w:rFonts w:hint="default"/>
          <w:i/>
          <w:iCs/>
          <w:lang w:eastAsia="zh-Hans"/>
        </w:rPr>
        <w:t>U</w:t>
      </w:r>
      <w:r>
        <w:rPr>
          <w:rFonts w:hint="default"/>
          <w:i/>
          <w:iCs/>
          <w:sz w:val="16"/>
          <w:szCs w:val="20"/>
          <w:lang w:eastAsia="zh-Hans"/>
        </w:rPr>
        <w:t>i</w:t>
      </w:r>
      <w:r>
        <w:rPr>
          <w:rFonts w:hint="default"/>
          <w:lang w:eastAsia="zh-Hans"/>
        </w:rPr>
        <w:t xml:space="preserve">是否随时间变化进行假设，让模型更加贴合现实情况。具体估计方法，拟合评价等具体问题将在本文的实证模型部分进行详细讨论。 </w:t>
      </w:r>
    </w:p>
    <w:p>
      <w:pPr>
        <w:ind w:firstLine="420" w:firstLineChars="200"/>
        <w:rPr>
          <w:rFonts w:hint="default"/>
          <w:lang w:eastAsia="zh-Hans"/>
        </w:rPr>
      </w:pPr>
      <w:r>
        <w:rPr>
          <w:rFonts w:hint="default"/>
          <w:lang w:eastAsia="zh-Hans"/>
        </w:rPr>
        <w:t xml:space="preserve">三、服务业全要素生产率及影响因素研究综述 </w:t>
      </w:r>
    </w:p>
    <w:p>
      <w:pPr>
        <w:ind w:firstLine="420" w:firstLineChars="200"/>
        <w:rPr>
          <w:rFonts w:hint="default"/>
          <w:lang w:eastAsia="zh-Hans"/>
        </w:rPr>
      </w:pPr>
      <w:r>
        <w:rPr>
          <w:rFonts w:hint="default"/>
          <w:lang w:eastAsia="zh-Hans"/>
        </w:rPr>
        <w:t xml:space="preserve">（一）服务业全要素生产率测算 </w:t>
      </w:r>
    </w:p>
    <w:p>
      <w:pPr>
        <w:ind w:firstLine="420" w:firstLineChars="200"/>
        <w:rPr>
          <w:rFonts w:hint="default"/>
          <w:lang w:eastAsia="zh-Hans"/>
        </w:rPr>
      </w:pPr>
      <w:r>
        <w:rPr>
          <w:rFonts w:hint="default"/>
          <w:lang w:eastAsia="zh-Hans"/>
        </w:rPr>
        <w:t>回顾过往文献，研究服务业生产效率和影响因素的文献并不算多，方法上也多集中于 SFA 方法和 DEA 方法。郭克莎[34]最先采用索罗残差法计算了服务业全要素生产率。程大中[35,  36]用总量生产函数法分别研究了我国服务业产出增长与要素投入之间的关系，还研究了全要素生产率和技术进步之间的关系，发现我国服务业的增长方式的动能转换发生在 90年代，“资本-产出比”增长率对人均产出增长贡献率开始超过 TFP 的贡献，这意味着我国服务业发展方式是略微资本增强型的。徐宏毅和欧阳明德[37]利用随机前沿模型发现，1992- 2002 年间技术进步是对中国服务业全要素生产率增长率的贡献最大的部分。顾乃华[38]通过随机前沿模型测算了我国服务业的 TFP，认为 TFP 对服务业产出增长率的贡献很小，1992-2002 年间服务业增长基本靠投入拉动。杨勇[39]对新中国成立后服务业生产率进行了再测算，认为中国服务业全要素生产率对服务业产出的贡献率在 1980 年前波动较大，1980 年后渐趋平稳。顾乃华[4]采用 DEA 方法测算了我国服务业技术效率和全要素生产率，认为我国服务业发展效率比较低，未能充分发挥既有生产潜力，同时省际和地区间效率差距巨大。表 1-1 总结了比较有代表性的我国服务业生产效率估算研究：</w:t>
      </w:r>
    </w:p>
    <w:p>
      <w:pPr>
        <w:ind w:firstLine="420" w:firstLineChars="200"/>
        <w:rPr>
          <w:rFonts w:hint="default"/>
          <w:lang w:eastAsia="zh-Hans"/>
        </w:rPr>
      </w:pPr>
      <w:r>
        <w:rPr>
          <w:rFonts w:hint="default"/>
          <w:lang w:eastAsia="zh-Hans"/>
        </w:rPr>
        <w:t xml:space="preserve"> </w:t>
      </w:r>
    </w:p>
    <w:p>
      <w:pPr>
        <w:ind w:firstLine="420" w:firstLineChars="200"/>
        <w:jc w:val="center"/>
        <w:rPr>
          <w:rFonts w:hint="eastAsia"/>
          <w:vertAlign w:val="baseline"/>
          <w:lang w:eastAsia="zh-Hans"/>
        </w:rPr>
      </w:pPr>
      <w:r>
        <w:rPr>
          <w:rFonts w:hint="eastAsia"/>
          <w:lang w:val="en-US" w:eastAsia="zh-Hans"/>
        </w:rPr>
        <w:t>表 1-1 服务业生产效率测算相关研究</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634"/>
        <w:gridCol w:w="1277"/>
        <w:gridCol w:w="1352"/>
        <w:gridCol w:w="1333"/>
        <w:gridCol w:w="29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34" w:type="dxa"/>
            <w:tcBorders>
              <w:left w:val="nil"/>
              <w:right w:val="nil"/>
            </w:tcBorders>
            <w:vAlign w:val="top"/>
          </w:tcPr>
          <w:p>
            <w:pPr>
              <w:rPr>
                <w:rFonts w:hint="eastAsia"/>
                <w:vertAlign w:val="baseline"/>
                <w:lang w:val="en-US" w:eastAsia="zh-Hans"/>
              </w:rPr>
            </w:pPr>
            <w:r>
              <w:rPr>
                <w:rFonts w:hint="eastAsia"/>
                <w:vertAlign w:val="baseline"/>
                <w:lang w:val="en-US" w:eastAsia="zh-Hans"/>
              </w:rPr>
              <w:t>作者</w:t>
            </w:r>
            <w:r>
              <w:rPr>
                <w:rFonts w:hint="default"/>
                <w:vertAlign w:val="baseline"/>
                <w:lang w:eastAsia="zh-Hans"/>
              </w:rPr>
              <w:t>(</w:t>
            </w:r>
            <w:r>
              <w:rPr>
                <w:rFonts w:hint="eastAsia"/>
                <w:vertAlign w:val="baseline"/>
                <w:lang w:val="en-US" w:eastAsia="zh-Hans"/>
              </w:rPr>
              <w:t>年份</w:t>
            </w:r>
            <w:r>
              <w:rPr>
                <w:rFonts w:hint="default"/>
                <w:vertAlign w:val="baseline"/>
                <w:lang w:eastAsia="zh-Hans"/>
              </w:rPr>
              <w:t>)</w:t>
            </w:r>
          </w:p>
        </w:tc>
        <w:tc>
          <w:tcPr>
            <w:tcW w:w="1277" w:type="dxa"/>
            <w:tcBorders>
              <w:left w:val="nil"/>
              <w:right w:val="nil"/>
            </w:tcBorders>
            <w:vAlign w:val="top"/>
          </w:tcPr>
          <w:p>
            <w:pPr>
              <w:rPr>
                <w:rFonts w:hint="eastAsia"/>
                <w:vertAlign w:val="baseline"/>
                <w:lang w:val="en-US" w:eastAsia="zh-Hans"/>
              </w:rPr>
            </w:pPr>
            <w:r>
              <w:rPr>
                <w:rFonts w:hint="eastAsia"/>
                <w:vertAlign w:val="baseline"/>
                <w:lang w:val="en-US" w:eastAsia="zh-Hans"/>
              </w:rPr>
              <w:t>研究年份</w:t>
            </w:r>
          </w:p>
        </w:tc>
        <w:tc>
          <w:tcPr>
            <w:tcW w:w="1352" w:type="dxa"/>
            <w:tcBorders>
              <w:left w:val="nil"/>
              <w:right w:val="nil"/>
            </w:tcBorders>
            <w:vAlign w:val="top"/>
          </w:tcPr>
          <w:p>
            <w:pPr>
              <w:rPr>
                <w:rFonts w:hint="eastAsia"/>
                <w:vertAlign w:val="baseline"/>
                <w:lang w:val="en-US" w:eastAsia="zh-Hans"/>
              </w:rPr>
            </w:pPr>
            <w:r>
              <w:rPr>
                <w:rFonts w:hint="eastAsia"/>
                <w:vertAlign w:val="baseline"/>
                <w:lang w:val="en-US" w:eastAsia="zh-Hans"/>
              </w:rPr>
              <w:t>方法</w:t>
            </w:r>
          </w:p>
        </w:tc>
        <w:tc>
          <w:tcPr>
            <w:tcW w:w="1333" w:type="dxa"/>
            <w:tcBorders>
              <w:left w:val="nil"/>
              <w:right w:val="nil"/>
            </w:tcBorders>
            <w:vAlign w:val="top"/>
          </w:tcPr>
          <w:p>
            <w:pPr>
              <w:rPr>
                <w:rFonts w:hint="eastAsia"/>
                <w:vertAlign w:val="baseline"/>
                <w:lang w:val="en-US" w:eastAsia="zh-Hans"/>
              </w:rPr>
            </w:pPr>
            <w:r>
              <w:rPr>
                <w:rFonts w:hint="eastAsia"/>
                <w:vertAlign w:val="baseline"/>
                <w:lang w:val="en-US" w:eastAsia="zh-Hans"/>
              </w:rPr>
              <w:t>估算指标</w:t>
            </w:r>
          </w:p>
        </w:tc>
        <w:tc>
          <w:tcPr>
            <w:tcW w:w="2926" w:type="dxa"/>
            <w:tcBorders>
              <w:left w:val="nil"/>
              <w:right w:val="nil"/>
            </w:tcBorders>
            <w:vAlign w:val="top"/>
          </w:tcPr>
          <w:p>
            <w:pPr>
              <w:rPr>
                <w:rFonts w:hint="eastAsia"/>
                <w:vertAlign w:val="baseline"/>
                <w:lang w:val="en-US" w:eastAsia="zh-Hans"/>
              </w:rPr>
            </w:pPr>
            <w:r>
              <w:rPr>
                <w:rFonts w:hint="eastAsia"/>
                <w:vertAlign w:val="baseline"/>
                <w:lang w:val="en-US" w:eastAsia="zh-Hans"/>
              </w:rPr>
              <w:t>估算方法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34" w:type="dxa"/>
            <w:tcBorders>
              <w:left w:val="nil"/>
              <w:right w:val="nil"/>
            </w:tcBorders>
            <w:vAlign w:val="top"/>
          </w:tcPr>
          <w:p>
            <w:pPr>
              <w:rPr>
                <w:rFonts w:hint="eastAsia"/>
                <w:vertAlign w:val="baseline"/>
                <w:lang w:val="en-US" w:eastAsia="zh-Hans"/>
              </w:rPr>
            </w:pPr>
            <w:r>
              <w:rPr>
                <w:rFonts w:hint="eastAsia"/>
                <w:vertAlign w:val="baseline"/>
                <w:lang w:val="en-US" w:eastAsia="zh-Hans"/>
              </w:rPr>
              <w:t>郭克莎</w:t>
            </w:r>
            <w:r>
              <w:rPr>
                <w:rFonts w:hint="default"/>
                <w:vertAlign w:val="baseline"/>
                <w:lang w:eastAsia="zh-Hans"/>
              </w:rPr>
              <w:t>(1992)</w:t>
            </w:r>
          </w:p>
        </w:tc>
        <w:tc>
          <w:tcPr>
            <w:tcW w:w="1277" w:type="dxa"/>
            <w:tcBorders>
              <w:left w:val="nil"/>
              <w:right w:val="nil"/>
            </w:tcBorders>
            <w:vAlign w:val="top"/>
          </w:tcPr>
          <w:p>
            <w:pPr>
              <w:rPr>
                <w:rFonts w:hint="eastAsia"/>
                <w:vertAlign w:val="baseline"/>
                <w:lang w:eastAsia="zh-Hans"/>
              </w:rPr>
            </w:pPr>
            <w:r>
              <w:rPr>
                <w:rFonts w:hint="default"/>
                <w:vertAlign w:val="baseline"/>
                <w:lang w:eastAsia="zh-Hans"/>
              </w:rPr>
              <w:t>1979-1990</w:t>
            </w:r>
          </w:p>
        </w:tc>
        <w:tc>
          <w:tcPr>
            <w:tcW w:w="1352" w:type="dxa"/>
            <w:tcBorders>
              <w:left w:val="nil"/>
              <w:right w:val="nil"/>
            </w:tcBorders>
            <w:vAlign w:val="top"/>
          </w:tcPr>
          <w:p>
            <w:pPr>
              <w:rPr>
                <w:rFonts w:hint="eastAsia"/>
                <w:vertAlign w:val="baseline"/>
                <w:lang w:val="en-US" w:eastAsia="zh-Hans"/>
              </w:rPr>
            </w:pPr>
            <w:r>
              <w:rPr>
                <w:rFonts w:hint="eastAsia"/>
                <w:vertAlign w:val="baseline"/>
                <w:lang w:val="en-US" w:eastAsia="zh-Hans"/>
              </w:rPr>
              <w:t>索洛残差法</w:t>
            </w:r>
          </w:p>
        </w:tc>
        <w:tc>
          <w:tcPr>
            <w:tcW w:w="1333" w:type="dxa"/>
            <w:tcBorders>
              <w:left w:val="nil"/>
              <w:right w:val="nil"/>
            </w:tcBorders>
            <w:vAlign w:val="top"/>
          </w:tcPr>
          <w:p>
            <w:pPr>
              <w:rPr>
                <w:rFonts w:hint="eastAsia"/>
                <w:vertAlign w:val="baseline"/>
                <w:lang w:eastAsia="zh-Hans"/>
              </w:rPr>
            </w:pPr>
            <w:r>
              <w:rPr>
                <w:rFonts w:hint="default"/>
                <w:vertAlign w:val="baseline"/>
                <w:lang w:eastAsia="zh-Hans"/>
              </w:rPr>
              <w:t>TFP</w:t>
            </w:r>
          </w:p>
        </w:tc>
        <w:tc>
          <w:tcPr>
            <w:tcW w:w="2926" w:type="dxa"/>
            <w:tcBorders>
              <w:left w:val="nil"/>
              <w:right w:val="nil"/>
            </w:tcBorders>
            <w:vAlign w:val="top"/>
          </w:tcPr>
          <w:p>
            <w:pPr>
              <w:rPr>
                <w:rFonts w:hint="eastAsia"/>
                <w:vertAlign w:val="baseline"/>
                <w:lang w:val="en-US" w:eastAsia="zh-Hans"/>
              </w:rPr>
            </w:pPr>
            <w:r>
              <w:rPr>
                <w:rFonts w:hint="eastAsia"/>
                <w:vertAlign w:val="baseline"/>
                <w:lang w:val="en-US" w:eastAsia="zh-Hans"/>
              </w:rPr>
              <w:t>TFP 年均增速 2.58%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34" w:type="dxa"/>
            <w:tcBorders>
              <w:left w:val="nil"/>
              <w:right w:val="nil"/>
            </w:tcBorders>
            <w:vAlign w:val="top"/>
          </w:tcPr>
          <w:p>
            <w:pPr>
              <w:rPr>
                <w:rFonts w:hint="eastAsia"/>
                <w:vertAlign w:val="baseline"/>
                <w:lang w:val="en-US" w:eastAsia="zh-Hans"/>
              </w:rPr>
            </w:pPr>
            <w:r>
              <w:rPr>
                <w:rFonts w:hint="eastAsia"/>
                <w:vertAlign w:val="baseline"/>
                <w:lang w:val="en-US" w:eastAsia="zh-Hans"/>
              </w:rPr>
              <w:t>程大中</w:t>
            </w:r>
            <w:r>
              <w:rPr>
                <w:rFonts w:hint="default"/>
                <w:vertAlign w:val="baseline"/>
                <w:lang w:eastAsia="zh-Hans"/>
              </w:rPr>
              <w:t>(2003)</w:t>
            </w:r>
          </w:p>
        </w:tc>
        <w:tc>
          <w:tcPr>
            <w:tcW w:w="1277" w:type="dxa"/>
            <w:tcBorders>
              <w:left w:val="nil"/>
              <w:right w:val="nil"/>
            </w:tcBorders>
            <w:vAlign w:val="top"/>
          </w:tcPr>
          <w:p>
            <w:pPr>
              <w:rPr>
                <w:rFonts w:hint="eastAsia"/>
                <w:vertAlign w:val="baseline"/>
                <w:lang w:eastAsia="zh-Hans"/>
              </w:rPr>
            </w:pPr>
            <w:r>
              <w:rPr>
                <w:rFonts w:hint="default"/>
                <w:vertAlign w:val="baseline"/>
                <w:lang w:eastAsia="zh-Hans"/>
              </w:rPr>
              <w:t>1978-2000</w:t>
            </w:r>
          </w:p>
        </w:tc>
        <w:tc>
          <w:tcPr>
            <w:tcW w:w="1352" w:type="dxa"/>
            <w:tcBorders>
              <w:left w:val="nil"/>
              <w:right w:val="nil"/>
            </w:tcBorders>
            <w:vAlign w:val="top"/>
          </w:tcPr>
          <w:p>
            <w:pPr>
              <w:rPr>
                <w:rFonts w:hint="eastAsia"/>
                <w:vertAlign w:val="baseline"/>
                <w:lang w:val="en-US" w:eastAsia="zh-Hans"/>
              </w:rPr>
            </w:pPr>
            <w:r>
              <w:rPr>
                <w:rFonts w:hint="eastAsia"/>
                <w:vertAlign w:val="baseline"/>
                <w:lang w:val="en-US" w:eastAsia="zh-Hans"/>
              </w:rPr>
              <w:t>总量函数法</w:t>
            </w:r>
          </w:p>
        </w:tc>
        <w:tc>
          <w:tcPr>
            <w:tcW w:w="1333" w:type="dxa"/>
            <w:tcBorders>
              <w:left w:val="nil"/>
              <w:right w:val="nil"/>
            </w:tcBorders>
            <w:vAlign w:val="top"/>
          </w:tcPr>
          <w:p>
            <w:pPr>
              <w:rPr>
                <w:rFonts w:hint="eastAsia"/>
                <w:vertAlign w:val="baseline"/>
                <w:lang w:val="en-US" w:eastAsia="zh-Hans"/>
              </w:rPr>
            </w:pPr>
            <w:r>
              <w:rPr>
                <w:rFonts w:hint="default"/>
                <w:vertAlign w:val="baseline"/>
                <w:lang w:eastAsia="zh-Hans"/>
              </w:rPr>
              <w:t>TFP</w:t>
            </w:r>
          </w:p>
        </w:tc>
        <w:tc>
          <w:tcPr>
            <w:tcW w:w="2926" w:type="dxa"/>
            <w:tcBorders>
              <w:left w:val="nil"/>
              <w:right w:val="nil"/>
            </w:tcBorders>
            <w:vAlign w:val="top"/>
          </w:tcPr>
          <w:p>
            <w:pPr>
              <w:rPr>
                <w:rFonts w:hint="eastAsia"/>
                <w:vertAlign w:val="baseline"/>
                <w:lang w:val="en-US" w:eastAsia="zh-Hans"/>
              </w:rPr>
            </w:pPr>
            <w:r>
              <w:rPr>
                <w:rFonts w:hint="eastAsia"/>
                <w:vertAlign w:val="baseline"/>
                <w:lang w:val="en-US" w:eastAsia="zh-Hans"/>
              </w:rPr>
              <w:t>TFP 年均增速 3.43%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34" w:type="dxa"/>
            <w:tcBorders>
              <w:left w:val="nil"/>
              <w:right w:val="nil"/>
            </w:tcBorders>
            <w:vAlign w:val="top"/>
          </w:tcPr>
          <w:p>
            <w:pPr>
              <w:rPr>
                <w:rFonts w:hint="eastAsia"/>
                <w:vertAlign w:val="baseline"/>
                <w:lang w:val="en-US" w:eastAsia="zh-Hans"/>
              </w:rPr>
            </w:pPr>
            <w:r>
              <w:rPr>
                <w:rFonts w:hint="eastAsia"/>
                <w:vertAlign w:val="baseline"/>
                <w:lang w:val="en-US" w:eastAsia="zh-Hans"/>
              </w:rPr>
              <w:t>徐宏毅</w:t>
            </w:r>
            <w:r>
              <w:rPr>
                <w:rFonts w:hint="default"/>
                <w:vertAlign w:val="baseline"/>
                <w:lang w:eastAsia="zh-Hans"/>
              </w:rPr>
              <w:t>(2004)</w:t>
            </w:r>
          </w:p>
        </w:tc>
        <w:tc>
          <w:tcPr>
            <w:tcW w:w="1277" w:type="dxa"/>
            <w:tcBorders>
              <w:left w:val="nil"/>
              <w:right w:val="nil"/>
            </w:tcBorders>
            <w:vAlign w:val="top"/>
          </w:tcPr>
          <w:p>
            <w:pPr>
              <w:rPr>
                <w:rFonts w:hint="eastAsia"/>
                <w:vertAlign w:val="baseline"/>
                <w:lang w:eastAsia="zh-Hans"/>
              </w:rPr>
            </w:pPr>
            <w:r>
              <w:rPr>
                <w:rFonts w:hint="default"/>
                <w:vertAlign w:val="baseline"/>
                <w:lang w:eastAsia="zh-Hans"/>
              </w:rPr>
              <w:t>1992-2002</w:t>
            </w:r>
          </w:p>
        </w:tc>
        <w:tc>
          <w:tcPr>
            <w:tcW w:w="1352" w:type="dxa"/>
            <w:tcBorders>
              <w:left w:val="nil"/>
              <w:right w:val="nil"/>
            </w:tcBorders>
            <w:vAlign w:val="top"/>
          </w:tcPr>
          <w:p>
            <w:pPr>
              <w:rPr>
                <w:rFonts w:hint="eastAsia"/>
                <w:vertAlign w:val="baseline"/>
                <w:lang w:eastAsia="zh-Hans"/>
              </w:rPr>
            </w:pPr>
            <w:r>
              <w:rPr>
                <w:rFonts w:hint="default"/>
                <w:vertAlign w:val="baseline"/>
                <w:lang w:eastAsia="zh-Hans"/>
              </w:rPr>
              <w:t>SFA</w:t>
            </w:r>
            <w:r>
              <w:rPr>
                <w:rFonts w:hint="eastAsia"/>
                <w:vertAlign w:val="baseline"/>
                <w:lang w:val="en-US" w:eastAsia="zh-Hans"/>
              </w:rPr>
              <w:t>方法</w:t>
            </w:r>
          </w:p>
        </w:tc>
        <w:tc>
          <w:tcPr>
            <w:tcW w:w="1333" w:type="dxa"/>
            <w:tcBorders>
              <w:left w:val="nil"/>
              <w:right w:val="nil"/>
            </w:tcBorders>
            <w:vAlign w:val="top"/>
          </w:tcPr>
          <w:p>
            <w:pPr>
              <w:rPr>
                <w:rFonts w:hint="eastAsia"/>
                <w:vertAlign w:val="baseline"/>
                <w:lang w:val="en-US" w:eastAsia="zh-Hans"/>
              </w:rPr>
            </w:pPr>
            <w:r>
              <w:rPr>
                <w:rFonts w:hint="default"/>
                <w:vertAlign w:val="baseline"/>
                <w:lang w:eastAsia="zh-Hans"/>
              </w:rPr>
              <w:t>TFP</w:t>
            </w:r>
          </w:p>
        </w:tc>
        <w:tc>
          <w:tcPr>
            <w:tcW w:w="2926" w:type="dxa"/>
            <w:tcBorders>
              <w:left w:val="nil"/>
              <w:right w:val="nil"/>
            </w:tcBorders>
            <w:vAlign w:val="top"/>
          </w:tcPr>
          <w:p>
            <w:pPr>
              <w:rPr>
                <w:rFonts w:hint="eastAsia"/>
                <w:vertAlign w:val="baseline"/>
                <w:lang w:val="en-US" w:eastAsia="zh-Hans"/>
              </w:rPr>
            </w:pPr>
            <w:r>
              <w:rPr>
                <w:rFonts w:hint="eastAsia"/>
                <w:vertAlign w:val="baseline"/>
                <w:lang w:val="en-US" w:eastAsia="zh-Hans"/>
              </w:rPr>
              <w:t>TFP 年均增速 4.80%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1" w:hRule="atLeast"/>
        </w:trPr>
        <w:tc>
          <w:tcPr>
            <w:tcW w:w="1634" w:type="dxa"/>
            <w:tcBorders>
              <w:left w:val="nil"/>
              <w:right w:val="nil"/>
            </w:tcBorders>
            <w:vAlign w:val="top"/>
          </w:tcPr>
          <w:p>
            <w:pPr>
              <w:rPr>
                <w:rFonts w:hint="eastAsia"/>
                <w:vertAlign w:val="baseline"/>
                <w:lang w:val="en-US" w:eastAsia="zh-Hans"/>
              </w:rPr>
            </w:pPr>
            <w:r>
              <w:rPr>
                <w:rFonts w:hint="eastAsia"/>
                <w:vertAlign w:val="baseline"/>
                <w:lang w:val="en-US" w:eastAsia="zh-Hans"/>
              </w:rPr>
              <w:t>顾乃华</w:t>
            </w:r>
            <w:r>
              <w:rPr>
                <w:rFonts w:hint="default"/>
                <w:vertAlign w:val="baseline"/>
                <w:lang w:eastAsia="zh-Hans"/>
              </w:rPr>
              <w:t>(2002)</w:t>
            </w:r>
          </w:p>
        </w:tc>
        <w:tc>
          <w:tcPr>
            <w:tcW w:w="1277" w:type="dxa"/>
            <w:tcBorders>
              <w:left w:val="nil"/>
              <w:right w:val="nil"/>
            </w:tcBorders>
            <w:vAlign w:val="top"/>
          </w:tcPr>
          <w:p>
            <w:pPr>
              <w:rPr>
                <w:rFonts w:hint="eastAsia"/>
                <w:vertAlign w:val="baseline"/>
                <w:lang w:eastAsia="zh-Hans"/>
              </w:rPr>
            </w:pPr>
            <w:r>
              <w:rPr>
                <w:rFonts w:hint="default"/>
                <w:vertAlign w:val="baseline"/>
                <w:lang w:eastAsia="zh-Hans"/>
              </w:rPr>
              <w:t>1992-2002</w:t>
            </w:r>
          </w:p>
        </w:tc>
        <w:tc>
          <w:tcPr>
            <w:tcW w:w="1352" w:type="dxa"/>
            <w:tcBorders>
              <w:left w:val="nil"/>
              <w:right w:val="nil"/>
            </w:tcBorders>
            <w:vAlign w:val="top"/>
          </w:tcPr>
          <w:p>
            <w:pPr>
              <w:rPr>
                <w:rFonts w:hint="eastAsia"/>
                <w:vertAlign w:val="baseline"/>
                <w:lang w:val="en-US" w:eastAsia="zh-Hans"/>
              </w:rPr>
            </w:pPr>
            <w:r>
              <w:rPr>
                <w:rFonts w:hint="default"/>
                <w:vertAlign w:val="baseline"/>
                <w:lang w:eastAsia="zh-Hans"/>
              </w:rPr>
              <w:t>SFA</w:t>
            </w:r>
            <w:r>
              <w:rPr>
                <w:rFonts w:hint="eastAsia"/>
                <w:vertAlign w:val="baseline"/>
                <w:lang w:val="en-US" w:eastAsia="zh-Hans"/>
              </w:rPr>
              <w:t>方法</w:t>
            </w:r>
          </w:p>
        </w:tc>
        <w:tc>
          <w:tcPr>
            <w:tcW w:w="1333" w:type="dxa"/>
            <w:tcBorders>
              <w:left w:val="nil"/>
              <w:right w:val="nil"/>
            </w:tcBorders>
            <w:vAlign w:val="top"/>
          </w:tcPr>
          <w:p>
            <w:pPr>
              <w:rPr>
                <w:rFonts w:hint="eastAsia"/>
                <w:vertAlign w:val="baseline"/>
                <w:lang w:val="en-US" w:eastAsia="zh-Hans"/>
              </w:rPr>
            </w:pPr>
            <w:r>
              <w:rPr>
                <w:rFonts w:hint="default"/>
                <w:vertAlign w:val="baseline"/>
                <w:lang w:eastAsia="zh-Hans"/>
              </w:rPr>
              <w:t>TFP</w:t>
            </w:r>
          </w:p>
        </w:tc>
        <w:tc>
          <w:tcPr>
            <w:tcW w:w="2926" w:type="dxa"/>
            <w:tcBorders>
              <w:left w:val="nil"/>
              <w:right w:val="nil"/>
            </w:tcBorders>
            <w:vAlign w:val="top"/>
          </w:tcPr>
          <w:p>
            <w:pPr>
              <w:rPr>
                <w:rFonts w:hint="eastAsia"/>
                <w:vertAlign w:val="baseline"/>
                <w:lang w:val="en-US" w:eastAsia="zh-Hans"/>
              </w:rPr>
            </w:pPr>
            <w:r>
              <w:rPr>
                <w:rFonts w:hint="eastAsia"/>
                <w:vertAlign w:val="baseline"/>
                <w:lang w:val="en-US" w:eastAsia="zh-Hans"/>
              </w:rPr>
              <w:t>TFP 同比增速从 1993 年的</w:t>
            </w:r>
          </w:p>
          <w:p>
            <w:pPr>
              <w:rPr>
                <w:rFonts w:hint="eastAsia"/>
                <w:vertAlign w:val="baseline"/>
                <w:lang w:val="en-US" w:eastAsia="zh-Hans"/>
              </w:rPr>
            </w:pPr>
            <w:r>
              <w:rPr>
                <w:rFonts w:hint="eastAsia"/>
                <w:vertAlign w:val="baseline"/>
                <w:lang w:val="en-US" w:eastAsia="zh-Hans"/>
              </w:rPr>
              <w:t xml:space="preserve">7.43%不断下滑至 2002 年的0.24%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34" w:type="dxa"/>
            <w:tcBorders>
              <w:left w:val="nil"/>
              <w:right w:val="nil"/>
            </w:tcBorders>
            <w:vAlign w:val="top"/>
          </w:tcPr>
          <w:p>
            <w:pPr>
              <w:rPr>
                <w:rFonts w:hint="eastAsia"/>
                <w:vertAlign w:val="baseline"/>
                <w:lang w:val="en-US" w:eastAsia="zh-Hans"/>
              </w:rPr>
            </w:pPr>
            <w:r>
              <w:rPr>
                <w:rFonts w:hint="eastAsia"/>
                <w:vertAlign w:val="baseline"/>
                <w:lang w:val="en-US" w:eastAsia="zh-Hans"/>
              </w:rPr>
              <w:t>杨向阳等</w:t>
            </w:r>
            <w:r>
              <w:rPr>
                <w:rFonts w:hint="default"/>
                <w:vertAlign w:val="baseline"/>
                <w:lang w:eastAsia="zh-Hans"/>
              </w:rPr>
              <w:t>(2006)</w:t>
            </w:r>
          </w:p>
        </w:tc>
        <w:tc>
          <w:tcPr>
            <w:tcW w:w="1277" w:type="dxa"/>
            <w:tcBorders>
              <w:left w:val="nil"/>
              <w:right w:val="nil"/>
            </w:tcBorders>
            <w:vAlign w:val="top"/>
          </w:tcPr>
          <w:p>
            <w:pPr>
              <w:rPr>
                <w:rFonts w:hint="eastAsia"/>
                <w:vertAlign w:val="baseline"/>
                <w:lang w:eastAsia="zh-Hans"/>
              </w:rPr>
            </w:pPr>
            <w:r>
              <w:rPr>
                <w:rFonts w:hint="default"/>
                <w:vertAlign w:val="baseline"/>
                <w:lang w:eastAsia="zh-Hans"/>
              </w:rPr>
              <w:t>1990-2003</w:t>
            </w:r>
          </w:p>
        </w:tc>
        <w:tc>
          <w:tcPr>
            <w:tcW w:w="1352" w:type="dxa"/>
            <w:tcBorders>
              <w:left w:val="nil"/>
              <w:right w:val="nil"/>
            </w:tcBorders>
            <w:vAlign w:val="top"/>
          </w:tcPr>
          <w:p>
            <w:pPr>
              <w:rPr>
                <w:rFonts w:hint="eastAsia"/>
                <w:vertAlign w:val="baseline"/>
                <w:lang w:eastAsia="zh-Hans"/>
              </w:rPr>
            </w:pPr>
            <w:r>
              <w:rPr>
                <w:rFonts w:hint="default"/>
                <w:vertAlign w:val="baseline"/>
                <w:lang w:eastAsia="zh-Hans"/>
              </w:rPr>
              <w:t>DEA</w:t>
            </w:r>
            <w:r>
              <w:rPr>
                <w:rFonts w:hint="eastAsia"/>
                <w:vertAlign w:val="baseline"/>
                <w:lang w:val="en-US" w:eastAsia="zh-Hans"/>
              </w:rPr>
              <w:t>方法</w:t>
            </w:r>
          </w:p>
        </w:tc>
        <w:tc>
          <w:tcPr>
            <w:tcW w:w="1333" w:type="dxa"/>
            <w:tcBorders>
              <w:left w:val="nil"/>
              <w:right w:val="nil"/>
            </w:tcBorders>
            <w:vAlign w:val="top"/>
          </w:tcPr>
          <w:p>
            <w:pPr>
              <w:rPr>
                <w:rFonts w:hint="eastAsia"/>
                <w:vertAlign w:val="baseline"/>
                <w:lang w:val="en-US" w:eastAsia="zh-Hans"/>
              </w:rPr>
            </w:pPr>
            <w:r>
              <w:rPr>
                <w:rFonts w:hint="default"/>
                <w:vertAlign w:val="baseline"/>
                <w:lang w:eastAsia="zh-Hans"/>
              </w:rPr>
              <w:t>TFP</w:t>
            </w:r>
            <w:r>
              <w:rPr>
                <w:rFonts w:hint="eastAsia"/>
                <w:vertAlign w:val="baseline"/>
                <w:lang w:val="en-US" w:eastAsia="zh-Hans"/>
              </w:rPr>
              <w:t>和</w:t>
            </w:r>
            <w:r>
              <w:rPr>
                <w:rFonts w:hint="default"/>
                <w:vertAlign w:val="baseline"/>
                <w:lang w:eastAsia="zh-Hans"/>
              </w:rPr>
              <w:t>TE</w:t>
            </w:r>
          </w:p>
        </w:tc>
        <w:tc>
          <w:tcPr>
            <w:tcW w:w="2926" w:type="dxa"/>
            <w:tcBorders>
              <w:left w:val="nil"/>
              <w:right w:val="nil"/>
            </w:tcBorders>
            <w:vAlign w:val="top"/>
          </w:tcPr>
          <w:p>
            <w:pPr>
              <w:rPr>
                <w:rFonts w:hint="eastAsia"/>
                <w:vertAlign w:val="baseline"/>
                <w:lang w:val="en-US" w:eastAsia="zh-Hans"/>
              </w:rPr>
            </w:pPr>
            <w:r>
              <w:rPr>
                <w:rFonts w:hint="eastAsia"/>
                <w:vertAlign w:val="baseline"/>
                <w:lang w:val="en-US" w:eastAsia="zh-Hans"/>
              </w:rPr>
              <w:t>TFP 年均增速 0.12%，</w:t>
            </w:r>
          </w:p>
          <w:p>
            <w:pPr>
              <w:rPr>
                <w:rFonts w:hint="eastAsia"/>
                <w:vertAlign w:val="baseline"/>
                <w:lang w:val="en-US" w:eastAsia="zh-Hans"/>
              </w:rPr>
            </w:pPr>
            <w:r>
              <w:rPr>
                <w:rFonts w:hint="eastAsia"/>
                <w:vertAlign w:val="baseline"/>
                <w:lang w:val="en-US" w:eastAsia="zh-Hans"/>
              </w:rPr>
              <w:t>TE 年均增速-0.28%。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34" w:type="dxa"/>
            <w:tcBorders>
              <w:left w:val="nil"/>
              <w:right w:val="nil"/>
            </w:tcBorders>
            <w:vAlign w:val="top"/>
          </w:tcPr>
          <w:p>
            <w:pPr>
              <w:rPr>
                <w:rFonts w:hint="eastAsia"/>
                <w:vertAlign w:val="baseline"/>
                <w:lang w:val="en-US" w:eastAsia="zh-Hans"/>
              </w:rPr>
            </w:pPr>
            <w:r>
              <w:rPr>
                <w:rFonts w:hint="eastAsia"/>
                <w:vertAlign w:val="baseline"/>
                <w:lang w:val="en-US" w:eastAsia="zh-Hans"/>
              </w:rPr>
              <w:t>杨勇</w:t>
            </w:r>
            <w:r>
              <w:rPr>
                <w:rFonts w:hint="default"/>
                <w:vertAlign w:val="baseline"/>
                <w:lang w:eastAsia="zh-Hans"/>
              </w:rPr>
              <w:t>(2008)</w:t>
            </w:r>
          </w:p>
        </w:tc>
        <w:tc>
          <w:tcPr>
            <w:tcW w:w="1277" w:type="dxa"/>
            <w:tcBorders>
              <w:left w:val="nil"/>
              <w:right w:val="nil"/>
            </w:tcBorders>
            <w:vAlign w:val="top"/>
          </w:tcPr>
          <w:p>
            <w:pPr>
              <w:rPr>
                <w:rFonts w:hint="eastAsia"/>
                <w:vertAlign w:val="baseline"/>
                <w:lang w:eastAsia="zh-Hans"/>
              </w:rPr>
            </w:pPr>
            <w:r>
              <w:rPr>
                <w:rFonts w:hint="default"/>
                <w:vertAlign w:val="baseline"/>
                <w:lang w:eastAsia="zh-Hans"/>
              </w:rPr>
              <w:t>1952-2006</w:t>
            </w:r>
          </w:p>
        </w:tc>
        <w:tc>
          <w:tcPr>
            <w:tcW w:w="1352" w:type="dxa"/>
            <w:tcBorders>
              <w:left w:val="nil"/>
              <w:right w:val="nil"/>
            </w:tcBorders>
            <w:vAlign w:val="top"/>
          </w:tcPr>
          <w:p>
            <w:pPr>
              <w:rPr>
                <w:rFonts w:hint="eastAsia"/>
                <w:vertAlign w:val="baseline"/>
                <w:lang w:val="en-US" w:eastAsia="zh-Hans"/>
              </w:rPr>
            </w:pPr>
            <w:r>
              <w:rPr>
                <w:rFonts w:hint="eastAsia"/>
                <w:vertAlign w:val="baseline"/>
                <w:lang w:val="en-US" w:eastAsia="zh-Hans"/>
              </w:rPr>
              <w:t>总量函数法</w:t>
            </w:r>
          </w:p>
        </w:tc>
        <w:tc>
          <w:tcPr>
            <w:tcW w:w="1333" w:type="dxa"/>
            <w:tcBorders>
              <w:left w:val="nil"/>
              <w:right w:val="nil"/>
            </w:tcBorders>
            <w:vAlign w:val="top"/>
          </w:tcPr>
          <w:p>
            <w:pPr>
              <w:rPr>
                <w:rFonts w:hint="eastAsia"/>
                <w:vertAlign w:val="baseline"/>
                <w:lang w:val="en-US" w:eastAsia="zh-Hans"/>
              </w:rPr>
            </w:pPr>
            <w:r>
              <w:rPr>
                <w:rFonts w:hint="default"/>
                <w:vertAlign w:val="baseline"/>
                <w:lang w:eastAsia="zh-Hans"/>
              </w:rPr>
              <w:t>TFP</w:t>
            </w:r>
          </w:p>
        </w:tc>
        <w:tc>
          <w:tcPr>
            <w:tcW w:w="2926" w:type="dxa"/>
            <w:tcBorders>
              <w:left w:val="nil"/>
              <w:right w:val="nil"/>
            </w:tcBorders>
            <w:vAlign w:val="top"/>
          </w:tcPr>
          <w:p>
            <w:pPr>
              <w:rPr>
                <w:rFonts w:hint="eastAsia"/>
                <w:vertAlign w:val="baseline"/>
                <w:lang w:val="en-US" w:eastAsia="zh-Hans"/>
              </w:rPr>
            </w:pPr>
            <w:r>
              <w:rPr>
                <w:rFonts w:hint="eastAsia"/>
                <w:vertAlign w:val="baseline"/>
                <w:lang w:val="en-US" w:eastAsia="zh-Hans"/>
              </w:rPr>
              <w:t>TFP 年均增长率：</w:t>
            </w:r>
          </w:p>
          <w:p>
            <w:pPr>
              <w:rPr>
                <w:rFonts w:hint="eastAsia"/>
                <w:vertAlign w:val="baseline"/>
                <w:lang w:val="en-US" w:eastAsia="zh-Hans"/>
              </w:rPr>
            </w:pPr>
            <w:r>
              <w:rPr>
                <w:rFonts w:hint="eastAsia"/>
                <w:vertAlign w:val="baseline"/>
                <w:lang w:val="en-US" w:eastAsia="zh-Hans"/>
              </w:rPr>
              <w:t>1967-1980 年为- 0.30%，1981</w:t>
            </w:r>
            <w:r>
              <w:rPr>
                <w:rFonts w:hint="default"/>
                <w:vertAlign w:val="baseline"/>
                <w:lang w:eastAsia="zh-Hans"/>
              </w:rPr>
              <w:t>-1991</w:t>
            </w:r>
            <w:r>
              <w:rPr>
                <w:rFonts w:hint="eastAsia"/>
                <w:vertAlign w:val="baseline"/>
                <w:lang w:val="en-US" w:eastAsia="zh-Hans"/>
              </w:rPr>
              <w:t>年为3.26%，1992-2006 年为 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34" w:type="dxa"/>
            <w:tcBorders>
              <w:left w:val="nil"/>
              <w:right w:val="nil"/>
            </w:tcBorders>
            <w:vAlign w:val="top"/>
          </w:tcPr>
          <w:p>
            <w:pPr>
              <w:rPr>
                <w:rFonts w:hint="eastAsia" w:asciiTheme="minorHAnsi" w:hAnsiTheme="minorHAnsi" w:eastAsiaTheme="minorEastAsia" w:cstheme="minorBidi"/>
                <w:kern w:val="2"/>
                <w:sz w:val="21"/>
                <w:szCs w:val="24"/>
                <w:vertAlign w:val="baseline"/>
                <w:lang w:val="en-US" w:eastAsia="zh-Hans" w:bidi="ar-SA"/>
              </w:rPr>
            </w:pPr>
            <w:r>
              <w:rPr>
                <w:rFonts w:hint="eastAsia"/>
                <w:vertAlign w:val="baseline"/>
                <w:lang w:val="en-US" w:eastAsia="zh-Hans"/>
              </w:rPr>
              <w:t>顾乃华</w:t>
            </w:r>
            <w:r>
              <w:rPr>
                <w:rFonts w:hint="default"/>
                <w:vertAlign w:val="baseline"/>
                <w:lang w:eastAsia="zh-Hans"/>
              </w:rPr>
              <w:t>(200</w:t>
            </w:r>
            <w:r>
              <w:rPr>
                <w:rFonts w:hint="default"/>
                <w:vertAlign w:val="baseline"/>
                <w:lang w:eastAsia="zh-Hans"/>
              </w:rPr>
              <w:t>8</w:t>
            </w:r>
            <w:r>
              <w:rPr>
                <w:rFonts w:hint="default"/>
                <w:vertAlign w:val="baseline"/>
                <w:lang w:eastAsia="zh-Hans"/>
              </w:rPr>
              <w:t>)</w:t>
            </w:r>
          </w:p>
        </w:tc>
        <w:tc>
          <w:tcPr>
            <w:tcW w:w="1277" w:type="dxa"/>
            <w:tcBorders>
              <w:left w:val="nil"/>
              <w:right w:val="nil"/>
            </w:tcBorders>
            <w:vAlign w:val="top"/>
          </w:tcPr>
          <w:p>
            <w:pPr>
              <w:rPr>
                <w:rFonts w:hint="eastAsia"/>
                <w:vertAlign w:val="baseline"/>
                <w:lang w:eastAsia="zh-Hans"/>
              </w:rPr>
            </w:pPr>
            <w:r>
              <w:rPr>
                <w:rFonts w:hint="default"/>
                <w:vertAlign w:val="baseline"/>
                <w:lang w:eastAsia="zh-Hans"/>
              </w:rPr>
              <w:t>1992-2002</w:t>
            </w:r>
          </w:p>
        </w:tc>
        <w:tc>
          <w:tcPr>
            <w:tcW w:w="1352" w:type="dxa"/>
            <w:tcBorders>
              <w:left w:val="nil"/>
              <w:right w:val="nil"/>
            </w:tcBorders>
            <w:vAlign w:val="top"/>
          </w:tcPr>
          <w:p>
            <w:pPr>
              <w:rPr>
                <w:rFonts w:hint="eastAsia"/>
                <w:vertAlign w:val="baseline"/>
                <w:lang w:val="en-US" w:eastAsia="zh-Hans"/>
              </w:rPr>
            </w:pPr>
            <w:r>
              <w:rPr>
                <w:rFonts w:hint="default"/>
                <w:vertAlign w:val="baseline"/>
                <w:lang w:eastAsia="zh-Hans"/>
              </w:rPr>
              <w:t>DEA</w:t>
            </w:r>
            <w:r>
              <w:rPr>
                <w:rFonts w:hint="eastAsia"/>
                <w:vertAlign w:val="baseline"/>
                <w:lang w:val="en-US" w:eastAsia="zh-Hans"/>
              </w:rPr>
              <w:t>方法</w:t>
            </w:r>
          </w:p>
        </w:tc>
        <w:tc>
          <w:tcPr>
            <w:tcW w:w="1333" w:type="dxa"/>
            <w:tcBorders>
              <w:left w:val="nil"/>
              <w:right w:val="nil"/>
            </w:tcBorders>
            <w:vAlign w:val="top"/>
          </w:tcPr>
          <w:p>
            <w:pPr>
              <w:rPr>
                <w:rFonts w:hint="eastAsia"/>
                <w:vertAlign w:val="baseline"/>
                <w:lang w:val="en-US" w:eastAsia="zh-Hans"/>
              </w:rPr>
            </w:pPr>
            <w:r>
              <w:rPr>
                <w:rFonts w:hint="default"/>
                <w:vertAlign w:val="baseline"/>
                <w:lang w:eastAsia="zh-Hans"/>
              </w:rPr>
              <w:t>TFP</w:t>
            </w:r>
            <w:r>
              <w:rPr>
                <w:rFonts w:hint="eastAsia"/>
                <w:vertAlign w:val="baseline"/>
                <w:lang w:val="en-US" w:eastAsia="zh-Hans"/>
              </w:rPr>
              <w:t>和</w:t>
            </w:r>
            <w:r>
              <w:rPr>
                <w:rFonts w:hint="default"/>
                <w:vertAlign w:val="baseline"/>
                <w:lang w:eastAsia="zh-Hans"/>
              </w:rPr>
              <w:t>TE</w:t>
            </w:r>
          </w:p>
        </w:tc>
        <w:tc>
          <w:tcPr>
            <w:tcW w:w="2926" w:type="dxa"/>
            <w:tcBorders>
              <w:left w:val="nil"/>
              <w:right w:val="nil"/>
            </w:tcBorders>
            <w:vAlign w:val="top"/>
          </w:tcPr>
          <w:p>
            <w:pPr>
              <w:rPr>
                <w:rFonts w:hint="eastAsia"/>
                <w:vertAlign w:val="baseline"/>
                <w:lang w:val="en-US" w:eastAsia="zh-Hans"/>
              </w:rPr>
            </w:pPr>
            <w:r>
              <w:rPr>
                <w:rFonts w:hint="eastAsia"/>
                <w:vertAlign w:val="baseline"/>
                <w:lang w:val="en-US" w:eastAsia="zh-Hans"/>
              </w:rPr>
              <w:t>TFP 年均增速 0.67%，</w:t>
            </w:r>
          </w:p>
          <w:p>
            <w:pPr>
              <w:rPr>
                <w:rFonts w:hint="eastAsia"/>
                <w:vertAlign w:val="baseline"/>
                <w:lang w:val="en-US" w:eastAsia="zh-Hans"/>
              </w:rPr>
            </w:pPr>
            <w:r>
              <w:rPr>
                <w:rFonts w:hint="eastAsia"/>
                <w:vertAlign w:val="baseline"/>
                <w:lang w:val="en-US" w:eastAsia="zh-Hans"/>
              </w:rPr>
              <w:t>TE 年均增速 1.63%，</w:t>
            </w:r>
          </w:p>
          <w:p>
            <w:pPr>
              <w:rPr>
                <w:rFonts w:hint="eastAsia"/>
                <w:vertAlign w:val="baseline"/>
                <w:lang w:val="en-US" w:eastAsia="zh-Hans"/>
              </w:rPr>
            </w:pPr>
            <w:r>
              <w:rPr>
                <w:rFonts w:hint="eastAsia"/>
                <w:vertAlign w:val="baseline"/>
                <w:lang w:val="en-US" w:eastAsia="zh-Hans"/>
              </w:rPr>
              <w:t>皆为先升后降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34" w:type="dxa"/>
            <w:tcBorders>
              <w:left w:val="nil"/>
              <w:right w:val="nil"/>
            </w:tcBorders>
            <w:vAlign w:val="top"/>
          </w:tcPr>
          <w:p>
            <w:pPr>
              <w:rPr>
                <w:rFonts w:hint="eastAsia"/>
                <w:vertAlign w:val="baseline"/>
                <w:lang w:val="en-US" w:eastAsia="zh-Hans"/>
              </w:rPr>
            </w:pPr>
            <w:r>
              <w:rPr>
                <w:rFonts w:hint="eastAsia"/>
                <w:vertAlign w:val="baseline"/>
                <w:lang w:val="en-US" w:eastAsia="zh-Hans"/>
              </w:rPr>
              <w:t>古彬</w:t>
            </w:r>
            <w:r>
              <w:rPr>
                <w:rFonts w:hint="default"/>
                <w:vertAlign w:val="baseline"/>
                <w:lang w:eastAsia="zh-Hans"/>
              </w:rPr>
              <w:t>(2009)</w:t>
            </w:r>
          </w:p>
        </w:tc>
        <w:tc>
          <w:tcPr>
            <w:tcW w:w="1277" w:type="dxa"/>
            <w:tcBorders>
              <w:left w:val="nil"/>
              <w:right w:val="nil"/>
            </w:tcBorders>
            <w:vAlign w:val="top"/>
          </w:tcPr>
          <w:p>
            <w:pPr>
              <w:rPr>
                <w:rFonts w:hint="eastAsia"/>
                <w:vertAlign w:val="baseline"/>
                <w:lang w:eastAsia="zh-Hans"/>
              </w:rPr>
            </w:pPr>
            <w:r>
              <w:rPr>
                <w:rFonts w:hint="default"/>
                <w:vertAlign w:val="baseline"/>
                <w:lang w:eastAsia="zh-Hans"/>
              </w:rPr>
              <w:t>1978-2006</w:t>
            </w:r>
          </w:p>
        </w:tc>
        <w:tc>
          <w:tcPr>
            <w:tcW w:w="1352" w:type="dxa"/>
            <w:tcBorders>
              <w:left w:val="nil"/>
              <w:right w:val="nil"/>
            </w:tcBorders>
            <w:vAlign w:val="top"/>
          </w:tcPr>
          <w:p>
            <w:pPr>
              <w:rPr>
                <w:rFonts w:hint="eastAsia"/>
                <w:vertAlign w:val="baseline"/>
                <w:lang w:val="en-US" w:eastAsia="zh-Hans"/>
              </w:rPr>
            </w:pPr>
            <w:r>
              <w:rPr>
                <w:rFonts w:hint="default"/>
                <w:vertAlign w:val="baseline"/>
                <w:lang w:eastAsia="zh-Hans"/>
              </w:rPr>
              <w:t>SFA</w:t>
            </w:r>
            <w:r>
              <w:rPr>
                <w:rFonts w:hint="eastAsia"/>
                <w:vertAlign w:val="baseline"/>
                <w:lang w:val="en-US" w:eastAsia="zh-Hans"/>
              </w:rPr>
              <w:t>方法</w:t>
            </w:r>
          </w:p>
        </w:tc>
        <w:tc>
          <w:tcPr>
            <w:tcW w:w="1333" w:type="dxa"/>
            <w:tcBorders>
              <w:left w:val="nil"/>
              <w:right w:val="nil"/>
            </w:tcBorders>
            <w:vAlign w:val="top"/>
          </w:tcPr>
          <w:p>
            <w:pPr>
              <w:rPr>
                <w:rFonts w:hint="eastAsia"/>
                <w:vertAlign w:val="baseline"/>
                <w:lang w:eastAsia="zh-Hans"/>
              </w:rPr>
            </w:pPr>
            <w:r>
              <w:rPr>
                <w:rFonts w:hint="default"/>
                <w:vertAlign w:val="baseline"/>
                <w:lang w:eastAsia="zh-Hans"/>
              </w:rPr>
              <w:t>TE</w:t>
            </w:r>
          </w:p>
        </w:tc>
        <w:tc>
          <w:tcPr>
            <w:tcW w:w="2926" w:type="dxa"/>
            <w:tcBorders>
              <w:left w:val="nil"/>
              <w:right w:val="nil"/>
            </w:tcBorders>
            <w:vAlign w:val="top"/>
          </w:tcPr>
          <w:p>
            <w:pPr>
              <w:rPr>
                <w:rFonts w:hint="default"/>
                <w:vertAlign w:val="baseline"/>
                <w:lang w:val="en-US" w:eastAsia="zh-Hans"/>
              </w:rPr>
            </w:pPr>
            <w:r>
              <w:rPr>
                <w:rFonts w:hint="eastAsia"/>
                <w:vertAlign w:val="baseline"/>
                <w:lang w:val="en-US" w:eastAsia="zh-Hans"/>
              </w:rPr>
              <w:t>无效率项</w:t>
            </w:r>
            <w:r>
              <w:rPr>
                <w:rFonts w:hint="default"/>
                <w:i/>
                <w:iCs/>
                <w:lang w:eastAsia="zh-Hans"/>
              </w:rPr>
              <w:t>U</w:t>
            </w:r>
            <w:r>
              <w:rPr>
                <w:rFonts w:hint="default"/>
                <w:i/>
                <w:iCs/>
                <w:sz w:val="16"/>
                <w:szCs w:val="20"/>
                <w:lang w:eastAsia="zh-Hans"/>
              </w:rPr>
              <w:t>i</w:t>
            </w:r>
            <w:r>
              <w:rPr>
                <w:rFonts w:hint="default"/>
                <w:vertAlign w:val="baseline"/>
                <w:lang w:val="en-US" w:eastAsia="zh-Hans"/>
              </w:rPr>
              <w:t>平均值：</w:t>
            </w:r>
          </w:p>
          <w:p>
            <w:pPr>
              <w:rPr>
                <w:rFonts w:hint="eastAsia"/>
                <w:vertAlign w:val="baseline"/>
                <w:lang w:val="en-US" w:eastAsia="zh-Hans"/>
              </w:rPr>
            </w:pPr>
            <w:r>
              <w:rPr>
                <w:rFonts w:hint="default"/>
                <w:vertAlign w:val="baseline"/>
                <w:lang w:val="en-US" w:eastAsia="zh-Hans"/>
              </w:rPr>
              <w:t>1978- 199</w:t>
            </w:r>
            <w:r>
              <w:rPr>
                <w:rFonts w:hint="default"/>
                <w:vertAlign w:val="baseline"/>
                <w:lang w:eastAsia="zh-Hans"/>
              </w:rPr>
              <w:t>1</w:t>
            </w:r>
            <w:r>
              <w:rPr>
                <w:rFonts w:hint="default"/>
                <w:vertAlign w:val="baseline"/>
                <w:lang w:val="en-US" w:eastAsia="zh-Hans"/>
              </w:rPr>
              <w:t>年为 1.3769</w:t>
            </w:r>
            <w:r>
              <w:rPr>
                <w:rFonts w:hint="default"/>
                <w:vertAlign w:val="baseline"/>
                <w:lang w:eastAsia="zh-Hans"/>
              </w:rPr>
              <w:t>，</w:t>
            </w:r>
            <w:r>
              <w:rPr>
                <w:rFonts w:hint="default"/>
                <w:vertAlign w:val="baseline"/>
                <w:lang w:val="en-US" w:eastAsia="zh-Hans"/>
              </w:rPr>
              <w:t xml:space="preserve">1992-2006 年为0.7894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34" w:type="dxa"/>
            <w:tcBorders>
              <w:left w:val="nil"/>
              <w:right w:val="nil"/>
            </w:tcBorders>
            <w:vAlign w:val="top"/>
          </w:tcPr>
          <w:p>
            <w:pPr>
              <w:rPr>
                <w:rFonts w:hint="eastAsia"/>
                <w:vertAlign w:val="baseline"/>
                <w:lang w:val="en-US" w:eastAsia="zh-Hans"/>
              </w:rPr>
            </w:pPr>
            <w:r>
              <w:rPr>
                <w:rFonts w:hint="eastAsia"/>
                <w:vertAlign w:val="baseline"/>
                <w:lang w:val="en-US" w:eastAsia="zh-Hans"/>
              </w:rPr>
              <w:t>杨青青等</w:t>
            </w:r>
            <w:r>
              <w:rPr>
                <w:rFonts w:hint="default"/>
                <w:vertAlign w:val="baseline"/>
                <w:lang w:eastAsia="zh-Hans"/>
              </w:rPr>
              <w:t>(2009)</w:t>
            </w:r>
          </w:p>
        </w:tc>
        <w:tc>
          <w:tcPr>
            <w:tcW w:w="1277" w:type="dxa"/>
            <w:tcBorders>
              <w:left w:val="nil"/>
              <w:right w:val="nil"/>
            </w:tcBorders>
            <w:vAlign w:val="top"/>
          </w:tcPr>
          <w:p>
            <w:pPr>
              <w:rPr>
                <w:rFonts w:hint="eastAsia"/>
                <w:vertAlign w:val="baseline"/>
                <w:lang w:eastAsia="zh-Hans"/>
              </w:rPr>
            </w:pPr>
            <w:r>
              <w:rPr>
                <w:rFonts w:hint="default"/>
                <w:vertAlign w:val="baseline"/>
                <w:lang w:eastAsia="zh-Hans"/>
              </w:rPr>
              <w:t>1993-2007</w:t>
            </w:r>
          </w:p>
        </w:tc>
        <w:tc>
          <w:tcPr>
            <w:tcW w:w="1352" w:type="dxa"/>
            <w:tcBorders>
              <w:left w:val="nil"/>
              <w:right w:val="nil"/>
            </w:tcBorders>
            <w:vAlign w:val="top"/>
          </w:tcPr>
          <w:p>
            <w:pPr>
              <w:rPr>
                <w:rFonts w:hint="eastAsia"/>
                <w:vertAlign w:val="baseline"/>
                <w:lang w:val="en-US" w:eastAsia="zh-Hans"/>
              </w:rPr>
            </w:pPr>
            <w:r>
              <w:rPr>
                <w:rFonts w:hint="default"/>
                <w:vertAlign w:val="baseline"/>
                <w:lang w:eastAsia="zh-Hans"/>
              </w:rPr>
              <w:t>SFA</w:t>
            </w:r>
            <w:r>
              <w:rPr>
                <w:rFonts w:hint="eastAsia"/>
                <w:vertAlign w:val="baseline"/>
                <w:lang w:val="en-US" w:eastAsia="zh-Hans"/>
              </w:rPr>
              <w:t>方法</w:t>
            </w:r>
          </w:p>
        </w:tc>
        <w:tc>
          <w:tcPr>
            <w:tcW w:w="1333" w:type="dxa"/>
            <w:tcBorders>
              <w:left w:val="nil"/>
              <w:right w:val="nil"/>
            </w:tcBorders>
            <w:vAlign w:val="top"/>
          </w:tcPr>
          <w:p>
            <w:pPr>
              <w:rPr>
                <w:rFonts w:hint="eastAsia"/>
                <w:vertAlign w:val="baseline"/>
                <w:lang w:eastAsia="zh-Hans"/>
              </w:rPr>
            </w:pPr>
            <w:r>
              <w:rPr>
                <w:rFonts w:hint="default"/>
                <w:vertAlign w:val="baseline"/>
                <w:lang w:eastAsia="zh-Hans"/>
              </w:rPr>
              <w:t>TE</w:t>
            </w:r>
          </w:p>
        </w:tc>
        <w:tc>
          <w:tcPr>
            <w:tcW w:w="2926" w:type="dxa"/>
            <w:tcBorders>
              <w:left w:val="nil"/>
              <w:right w:val="nil"/>
            </w:tcBorders>
            <w:vAlign w:val="top"/>
          </w:tcPr>
          <w:p>
            <w:pPr>
              <w:rPr>
                <w:rFonts w:hint="eastAsia"/>
                <w:vertAlign w:val="baseline"/>
                <w:lang w:val="en-US" w:eastAsia="zh-Hans"/>
              </w:rPr>
            </w:pPr>
            <w:r>
              <w:rPr>
                <w:rFonts w:hint="eastAsia"/>
                <w:vertAlign w:val="baseline"/>
                <w:lang w:val="en-US" w:eastAsia="zh-Hans"/>
              </w:rPr>
              <w:t>TFP 年均增长率：</w:t>
            </w:r>
          </w:p>
          <w:p>
            <w:pPr>
              <w:rPr>
                <w:rFonts w:hint="eastAsia"/>
                <w:vertAlign w:val="baseline"/>
                <w:lang w:val="en-US" w:eastAsia="zh-Hans"/>
              </w:rPr>
            </w:pPr>
            <w:r>
              <w:rPr>
                <w:rFonts w:hint="eastAsia"/>
                <w:vertAlign w:val="baseline"/>
                <w:lang w:val="en-US" w:eastAsia="zh-Hans"/>
              </w:rPr>
              <w:t>东部 2.9%，</w:t>
            </w:r>
          </w:p>
          <w:p>
            <w:pPr>
              <w:rPr>
                <w:rFonts w:hint="eastAsia"/>
                <w:vertAlign w:val="baseline"/>
                <w:lang w:val="en-US" w:eastAsia="zh-Hans"/>
              </w:rPr>
            </w:pPr>
            <w:r>
              <w:rPr>
                <w:rFonts w:hint="eastAsia"/>
                <w:vertAlign w:val="baseline"/>
                <w:lang w:val="en-US" w:eastAsia="zh-Hans"/>
              </w:rPr>
              <w:t xml:space="preserve">中部 1.1%，西部 1.3%。 </w:t>
            </w:r>
          </w:p>
          <w:p>
            <w:pPr>
              <w:rPr>
                <w:rFonts w:hint="eastAsia"/>
                <w:vertAlign w:val="baseline"/>
                <w:lang w:val="en-US" w:eastAsia="zh-Hans"/>
              </w:rPr>
            </w:pPr>
            <w:r>
              <w:rPr>
                <w:rFonts w:hint="eastAsia"/>
                <w:vertAlign w:val="baseline"/>
                <w:lang w:val="en-US" w:eastAsia="zh-Hans"/>
              </w:rPr>
              <w:t>TE 年均增长率：</w:t>
            </w:r>
          </w:p>
          <w:p>
            <w:pPr>
              <w:rPr>
                <w:rFonts w:hint="eastAsia"/>
                <w:vertAlign w:val="baseline"/>
                <w:lang w:val="en-US" w:eastAsia="zh-Hans"/>
              </w:rPr>
            </w:pPr>
            <w:r>
              <w:rPr>
                <w:rFonts w:hint="eastAsia"/>
                <w:vertAlign w:val="baseline"/>
                <w:lang w:val="en-US" w:eastAsia="zh-Hans"/>
              </w:rPr>
              <w:t>东部-0.4%，</w:t>
            </w:r>
          </w:p>
          <w:p>
            <w:pPr>
              <w:rPr>
                <w:rFonts w:hint="eastAsia"/>
                <w:vertAlign w:val="baseline"/>
                <w:lang w:val="en-US" w:eastAsia="zh-Hans"/>
              </w:rPr>
            </w:pPr>
            <w:r>
              <w:rPr>
                <w:rFonts w:hint="eastAsia"/>
                <w:vertAlign w:val="baseline"/>
                <w:lang w:val="en-US" w:eastAsia="zh-Hans"/>
              </w:rPr>
              <w:t>中部-2.1%，西部-1.9%</w:t>
            </w:r>
          </w:p>
        </w:tc>
      </w:tr>
    </w:tbl>
    <w:p>
      <w:pPr>
        <w:ind w:firstLine="420" w:firstLineChars="200"/>
        <w:rPr>
          <w:rFonts w:hint="eastAsia"/>
          <w:lang w:eastAsia="zh-Hans"/>
        </w:rPr>
      </w:pPr>
      <w:r>
        <w:rPr>
          <w:rFonts w:hint="eastAsia"/>
          <w:lang w:eastAsia="zh-Hans"/>
        </w:rPr>
        <w:t>来源：作者自制。</w:t>
      </w:r>
    </w:p>
    <w:p>
      <w:pPr>
        <w:ind w:firstLine="420" w:firstLineChars="200"/>
        <w:rPr>
          <w:rFonts w:hint="eastAsia"/>
          <w:lang w:eastAsia="zh-Hans"/>
        </w:rPr>
      </w:pPr>
    </w:p>
    <w:p>
      <w:pPr>
        <w:ind w:firstLine="420" w:firstLineChars="200"/>
        <w:rPr>
          <w:rFonts w:hint="eastAsia"/>
          <w:lang w:eastAsia="zh-Hans"/>
        </w:rPr>
      </w:pPr>
      <w:r>
        <w:rPr>
          <w:rFonts w:hint="eastAsia"/>
          <w:lang w:eastAsia="zh-Hans"/>
        </w:rPr>
        <w:t xml:space="preserve">（二）服务业全要素生产率的影响因素 </w:t>
      </w:r>
    </w:p>
    <w:p>
      <w:pPr>
        <w:ind w:firstLine="420" w:firstLineChars="200"/>
        <w:rPr>
          <w:rFonts w:hint="eastAsia"/>
          <w:lang w:eastAsia="zh-Hans"/>
        </w:rPr>
      </w:pPr>
      <w:r>
        <w:rPr>
          <w:rFonts w:hint="eastAsia"/>
          <w:lang w:eastAsia="zh-Hans"/>
        </w:rPr>
        <w:t>除了对服务业生产效率省际效率差异进行比较分析，也有不少学者试图从市场化水平等因素的角度解释效率差异产生的原因</w:t>
      </w:r>
      <w:r>
        <w:rPr>
          <w:rFonts w:hint="default"/>
          <w:lang w:eastAsia="zh-Hans"/>
        </w:rPr>
        <w:t>，</w:t>
      </w:r>
      <w:r>
        <w:rPr>
          <w:rFonts w:hint="eastAsia"/>
          <w:lang w:eastAsia="zh-Hans"/>
        </w:rPr>
        <w:t xml:space="preserve">本小节对相关研究进行总结。 </w:t>
      </w:r>
    </w:p>
    <w:p>
      <w:pPr>
        <w:numPr>
          <w:ilvl w:val="0"/>
          <w:numId w:val="1"/>
        </w:numPr>
        <w:ind w:firstLine="420" w:firstLineChars="200"/>
        <w:rPr>
          <w:rFonts w:hint="eastAsia"/>
          <w:lang w:eastAsia="zh-Hans"/>
        </w:rPr>
      </w:pPr>
      <w:r>
        <w:rPr>
          <w:rFonts w:hint="eastAsia"/>
          <w:lang w:eastAsia="zh-Hans"/>
        </w:rPr>
        <w:t xml:space="preserve"> 市场化水平 </w:t>
      </w:r>
    </w:p>
    <w:p>
      <w:pPr>
        <w:ind w:firstLine="420" w:firstLineChars="200"/>
        <w:rPr>
          <w:rFonts w:hint="eastAsia"/>
          <w:lang w:eastAsia="zh-Hans"/>
        </w:rPr>
      </w:pPr>
      <w:r>
        <w:rPr>
          <w:rFonts w:hint="eastAsia"/>
          <w:lang w:eastAsia="zh-Hans"/>
        </w:rPr>
        <w:t xml:space="preserve">顾乃华、李江帆[3]，顾乃华[4]研究发现市场化程度、人力资本是地区间服务业生产效率差异化的重要原因。韩冬筠和李勇坚[40]提出，市场经济制度不仅能够降低交易费用,  还能提高资源的优化配置和经济效率。在服务业的发展过程中, 市场经济机制的建立与完善不仅能够促进服务业整体规模的扩张, 还能提高其生产效率。 </w:t>
      </w:r>
    </w:p>
    <w:p>
      <w:pPr>
        <w:ind w:firstLine="420" w:firstLineChars="200"/>
        <w:rPr>
          <w:rFonts w:hint="eastAsia"/>
          <w:lang w:eastAsia="zh-Hans"/>
        </w:rPr>
      </w:pPr>
      <w:r>
        <w:rPr>
          <w:rFonts w:hint="eastAsia"/>
          <w:lang w:eastAsia="zh-Hans"/>
        </w:rPr>
        <w:t xml:space="preserve">2.人力资本 </w:t>
      </w:r>
    </w:p>
    <w:p>
      <w:pPr>
        <w:ind w:firstLine="420" w:firstLineChars="200"/>
        <w:rPr>
          <w:rFonts w:hint="eastAsia"/>
          <w:lang w:eastAsia="zh-Hans"/>
        </w:rPr>
      </w:pPr>
      <w:r>
        <w:rPr>
          <w:rFonts w:hint="eastAsia"/>
          <w:lang w:eastAsia="zh-Hans"/>
        </w:rPr>
        <w:t xml:space="preserve">关于人力资本对服务业生产率提升的作用得到了大多数学者的认可, Fuchs[41]早在 1968 年对西方国家的服务业生产率增长缓慢的事实做出解释的时候,就认为其中一个主要的原因是服务业人力资本增长较慢。傅晓霞和吴利学[42]研究表明, 人力资本和经济制度环境是影响技术效率的两个主要因素,  是造成技术效率地区差异的重要原因。 </w:t>
      </w:r>
    </w:p>
    <w:p>
      <w:pPr>
        <w:ind w:firstLine="420" w:firstLineChars="200"/>
        <w:rPr>
          <w:rFonts w:hint="eastAsia"/>
          <w:lang w:eastAsia="zh-Hans"/>
        </w:rPr>
      </w:pPr>
      <w:r>
        <w:rPr>
          <w:rFonts w:hint="eastAsia"/>
          <w:lang w:eastAsia="zh-Hans"/>
        </w:rPr>
        <w:t xml:space="preserve">3.信息技术 </w:t>
      </w:r>
    </w:p>
    <w:p>
      <w:pPr>
        <w:ind w:firstLine="420" w:firstLineChars="200"/>
        <w:rPr>
          <w:rFonts w:hint="eastAsia"/>
          <w:lang w:eastAsia="zh-Hans"/>
        </w:rPr>
      </w:pPr>
      <w:r>
        <w:rPr>
          <w:rFonts w:hint="eastAsia"/>
          <w:lang w:eastAsia="zh-Hans"/>
        </w:rPr>
        <w:t>信息技术的广泛使用，可能是服务业生产率增长的另一个重要原因, 尤其对于信息技术密集型的服务行业来说，信息技术的作用举足轻重。任英华和王耀中[43]指出，信息技术有效地改善了服务过程中的信息传递，减少信息不对称，降低不确定性, 帮助生产者改进服务质量,</w:t>
      </w:r>
      <w:r>
        <w:rPr>
          <w:rFonts w:hint="default"/>
          <w:lang w:eastAsia="zh-Hans"/>
        </w:rPr>
        <w:t xml:space="preserve"> </w:t>
      </w:r>
      <w:r>
        <w:rPr>
          <w:rFonts w:hint="eastAsia"/>
          <w:lang w:eastAsia="zh-Hans"/>
        </w:rPr>
        <w:t xml:space="preserve">从而提高服务业的生产率和用户体验；同时，在服务业发展的初期, 工资、劳动者素质、信息技术对服务业生产率均有正向作用, 而技术创新的影响不显著，随时间的发展, 劳动者素质、信息技术对服务业生产率没有显著作用, 而技术创新的正向作用显著。 </w:t>
      </w:r>
    </w:p>
    <w:p>
      <w:pPr>
        <w:ind w:firstLine="420" w:firstLineChars="200"/>
        <w:rPr>
          <w:rFonts w:hint="eastAsia"/>
          <w:lang w:eastAsia="zh-Hans"/>
        </w:rPr>
      </w:pPr>
      <w:r>
        <w:rPr>
          <w:rFonts w:hint="eastAsia"/>
          <w:lang w:eastAsia="zh-Hans"/>
        </w:rPr>
        <w:t xml:space="preserve">4.  社会资本 </w:t>
      </w:r>
    </w:p>
    <w:p>
      <w:pPr>
        <w:ind w:firstLine="420" w:firstLineChars="200"/>
        <w:rPr>
          <w:rFonts w:hint="eastAsia"/>
          <w:lang w:eastAsia="zh-Hans"/>
        </w:rPr>
      </w:pPr>
      <w:r>
        <w:rPr>
          <w:rFonts w:hint="eastAsia"/>
          <w:lang w:eastAsia="zh-Hans"/>
        </w:rPr>
        <w:t>杨青青，苏秦和尹琳琳[44]提出</w:t>
      </w:r>
      <w:r>
        <w:rPr>
          <w:rFonts w:hint="default"/>
          <w:lang w:eastAsia="zh-Hans"/>
        </w:rPr>
        <w:t>，</w:t>
      </w:r>
      <w:r>
        <w:rPr>
          <w:rFonts w:hint="eastAsia"/>
          <w:lang w:eastAsia="zh-Hans"/>
        </w:rPr>
        <w:t>在服务业增长的过程中</w:t>
      </w:r>
      <w:r>
        <w:rPr>
          <w:rFonts w:hint="default"/>
          <w:lang w:eastAsia="zh-Hans"/>
        </w:rPr>
        <w:t>，</w:t>
      </w:r>
      <w:r>
        <w:rPr>
          <w:rFonts w:hint="eastAsia"/>
          <w:lang w:eastAsia="zh-Hans"/>
        </w:rPr>
        <w:t>除了人力资本、制度环境和信息技术的影响外</w:t>
      </w:r>
      <w:r>
        <w:rPr>
          <w:rFonts w:hint="default"/>
          <w:lang w:eastAsia="zh-Hans"/>
        </w:rPr>
        <w:t>，</w:t>
      </w:r>
      <w:r>
        <w:rPr>
          <w:rFonts w:hint="eastAsia"/>
          <w:lang w:eastAsia="zh-Hans"/>
        </w:rPr>
        <w:t>还有社会资本（社会活动主体之间的互惠合作行为、全社会普遍存在的信任关系、广泛的社会联系等）的作用。陈健</w:t>
      </w:r>
      <w:r>
        <w:rPr>
          <w:rFonts w:hint="default"/>
          <w:lang w:eastAsia="zh-Hans"/>
        </w:rPr>
        <w:t>，</w:t>
      </w:r>
      <w:r>
        <w:rPr>
          <w:rFonts w:hint="eastAsia"/>
          <w:lang w:eastAsia="zh-Hans"/>
        </w:rPr>
        <w:t>胡家勇[45]认为，在我国市场经济体制还不健全的环境下</w:t>
      </w:r>
      <w:r>
        <w:rPr>
          <w:rFonts w:hint="default"/>
          <w:lang w:eastAsia="zh-Hans"/>
        </w:rPr>
        <w:t>，</w:t>
      </w:r>
      <w:r>
        <w:rPr>
          <w:rFonts w:hint="eastAsia"/>
          <w:lang w:eastAsia="zh-Hans"/>
        </w:rPr>
        <w:t>社会资本构成了市场经济的非正式制度基础</w:t>
      </w:r>
      <w:r>
        <w:rPr>
          <w:rFonts w:hint="default"/>
          <w:lang w:eastAsia="zh-Hans"/>
        </w:rPr>
        <w:t>，</w:t>
      </w:r>
      <w:r>
        <w:rPr>
          <w:rFonts w:hint="eastAsia"/>
          <w:lang w:eastAsia="zh-Hans"/>
        </w:rPr>
        <w:t>能够缓解交易过程的道德风险和机会主义</w:t>
      </w:r>
      <w:r>
        <w:rPr>
          <w:rFonts w:hint="default"/>
          <w:lang w:eastAsia="zh-Hans"/>
        </w:rPr>
        <w:t>，</w:t>
      </w:r>
      <w:r>
        <w:rPr>
          <w:rFonts w:hint="eastAsia"/>
          <w:lang w:eastAsia="zh-Hans"/>
        </w:rPr>
        <w:t>促进市场交易关系的形成和共同参与的集体行动。刘丹鹭[8]总结，现有文献的特点主要有两点：</w:t>
      </w:r>
    </w:p>
    <w:p>
      <w:pPr>
        <w:ind w:firstLine="420" w:firstLineChars="200"/>
        <w:rPr>
          <w:rFonts w:hint="eastAsia"/>
          <w:lang w:eastAsia="zh-Hans"/>
        </w:rPr>
      </w:pPr>
      <w:r>
        <w:rPr>
          <w:rFonts w:hint="eastAsia"/>
          <w:lang w:eastAsia="zh-Hans"/>
        </w:rPr>
        <w:t xml:space="preserve">第一，研究内容上主要是研究全行业和制造业，服务业研究的较少。研究服务行业的文献大致有两种，一是在制造业框架下研究，背后的理论直接挪用自制造业，未能阐明服务业和制造业的区别；二是在具体行业背景下研究特定的服务行业，于是就没有对服务业形成一个统一的框架。又因为比较具体，描述性研究较多，实证研究相对较少。第二，从全球角度来看，在研究服务业的文献中，研究发达国家的占主要地位，对服务业发展较不成熟的发展中国家的研究较少。在研究发达国家的文献中，由于发达国家越来越关注宏观现象的微观基础，加上数据丰富研究细化，实证研究已经深入到企业层面；而发展中国家数据相对匮乏，对于生产率的研究还停留在行业层面[8]。 </w:t>
      </w:r>
    </w:p>
    <w:p>
      <w:pPr>
        <w:ind w:firstLine="420" w:firstLineChars="200"/>
        <w:rPr>
          <w:rFonts w:hint="eastAsia"/>
          <w:lang w:eastAsia="zh-Hans"/>
        </w:rPr>
      </w:pPr>
      <w:r>
        <w:rPr>
          <w:rFonts w:hint="eastAsia"/>
          <w:lang w:eastAsia="zh-Hans"/>
        </w:rPr>
        <w:t xml:space="preserve">除此之外，本文认为既有研究中，还存在以下三个方面的重要问题没有得到有效探讨： </w:t>
      </w:r>
    </w:p>
    <w:p>
      <w:pPr>
        <w:ind w:firstLine="420" w:firstLineChars="200"/>
        <w:rPr>
          <w:rFonts w:hint="eastAsia"/>
          <w:lang w:eastAsia="zh-Hans"/>
        </w:rPr>
      </w:pPr>
      <w:r>
        <w:rPr>
          <w:rFonts w:hint="eastAsia"/>
          <w:lang w:eastAsia="zh-Hans"/>
        </w:rPr>
        <w:t xml:space="preserve">首先，过往研究都是从比较直观的角度对影响服务业全要素生产率的因素进行研究，没有指出这些因素是具体通过什么机制影响服务业的全要素生产率的。缺乏对全要素生产率动态演化规律的探讨，只能回答“是什么”而非“为什么”。 </w:t>
      </w:r>
    </w:p>
    <w:p>
      <w:pPr>
        <w:ind w:firstLine="420" w:firstLineChars="200"/>
        <w:rPr>
          <w:rFonts w:hint="eastAsia"/>
          <w:lang w:eastAsia="zh-Hans"/>
        </w:rPr>
      </w:pPr>
      <w:r>
        <w:rPr>
          <w:rFonts w:hint="eastAsia"/>
          <w:lang w:eastAsia="zh-Hans"/>
        </w:rPr>
        <w:t>其次，从空间和时间尺度上厘清具体影响机制、区域间互动机制的研究很少。例如，究竟是人力资本水平的提升带来了服务业全要素生产率的提高，还是服务业全要素生产率提高增强了地区吸引力，从而提升人力资本水平？如果不能厘清其中的核心机制，就会造成因果混淆；</w:t>
      </w:r>
    </w:p>
    <w:p>
      <w:pPr>
        <w:ind w:firstLine="420" w:firstLineChars="200"/>
        <w:rPr>
          <w:rFonts w:hint="eastAsia"/>
          <w:lang w:eastAsia="zh-Hans"/>
        </w:rPr>
      </w:pPr>
      <w:r>
        <w:rPr>
          <w:rFonts w:hint="eastAsia"/>
          <w:lang w:eastAsia="zh-Hans"/>
        </w:rPr>
        <w:t xml:space="preserve"> 最后，政策缺乏指向性和精确性。提高全要素生产率的政策建议往往比较宽泛，例如很多文章提出“提高市场化水平”，但缺乏具有可操作性、针对性的建议。另一方面，我国幅员辽阔，区域间差异明显，研究中既要兼顾全面又要注重个体，而过去的研究中，对于不同地区往往缺乏差异化的建议。</w:t>
      </w:r>
    </w:p>
    <w:p>
      <w:pPr>
        <w:ind w:firstLine="420" w:firstLineChars="200"/>
        <w:rPr>
          <w:rFonts w:hint="eastAsia"/>
          <w:lang w:eastAsia="zh-Hans"/>
        </w:rPr>
      </w:pPr>
      <w:r>
        <w:rPr>
          <w:rFonts w:hint="eastAsia"/>
          <w:lang w:eastAsia="zh-Hans"/>
        </w:rPr>
        <w:t xml:space="preserve">四、流量经济学文献综述 </w:t>
      </w:r>
    </w:p>
    <w:p>
      <w:pPr>
        <w:ind w:firstLine="420" w:firstLineChars="200"/>
        <w:rPr>
          <w:rFonts w:hint="eastAsia"/>
          <w:lang w:eastAsia="zh-Hans"/>
        </w:rPr>
      </w:pPr>
      <w:r>
        <w:rPr>
          <w:rFonts w:hint="eastAsia"/>
          <w:lang w:eastAsia="zh-Hans"/>
        </w:rPr>
        <w:t xml:space="preserve">本部分有三个部分，分别介绍流量经济学产生的背景，流量经济学的发展趋势以及基本理论。 </w:t>
      </w:r>
    </w:p>
    <w:p>
      <w:pPr>
        <w:ind w:firstLine="420" w:firstLineChars="200"/>
        <w:rPr>
          <w:rFonts w:hint="eastAsia"/>
          <w:lang w:eastAsia="zh-Hans"/>
        </w:rPr>
      </w:pPr>
      <w:r>
        <w:rPr>
          <w:rFonts w:hint="eastAsia"/>
          <w:lang w:eastAsia="zh-Hans"/>
        </w:rPr>
        <w:t xml:space="preserve">（一）流量经济学产生的背景 </w:t>
      </w:r>
    </w:p>
    <w:p>
      <w:pPr>
        <w:ind w:firstLine="420" w:firstLineChars="200"/>
        <w:rPr>
          <w:rFonts w:hint="eastAsia"/>
          <w:lang w:eastAsia="zh-Hans"/>
        </w:rPr>
      </w:pPr>
      <w:r>
        <w:rPr>
          <w:rFonts w:hint="eastAsia"/>
          <w:lang w:eastAsia="zh-Hans"/>
        </w:rPr>
        <w:t>流量经济学近年来兴起的一个新的研究领域。传统的经济学理论着重于研究“存</w:t>
      </w:r>
    </w:p>
    <w:p>
      <w:pPr>
        <w:rPr>
          <w:rFonts w:hint="eastAsia"/>
          <w:lang w:eastAsia="zh-Hans"/>
        </w:rPr>
      </w:pPr>
      <w:r>
        <w:rPr>
          <w:rFonts w:hint="eastAsia"/>
          <w:lang w:eastAsia="zh-Hans"/>
        </w:rPr>
        <w:t xml:space="preserve">量”，包括存量的分配和博弈。但很多学者发现这些传统的理论无法解释很多新的现象，需要新的理论来解释“增量”的问题。 例如，就增长理论而言，“哈罗德—多马”模型的均衡解取决于经济体本身多个存量的水平，但这是一个不稳定均衡，意味着国民经济无法维持自身的稳定状态，始终处于上下波动的状态中，但这显然无法解释众多新兴市场国家持续多年的快速增长。新古典主义的“索洛—斯旺”模型的均衡解是产出增长率等于劳动人口增长率，作为外生增长理论，它的完全竞争假定无法解释全球化背景下国际分工转移产生的增长率分化。此后，内生增长理论应运而生，其主要从产品多样性、产品价值和技术深化角度出发，认为上述因素影响技术进步率，进而影响产出增长率。但内生增长理论实际上依然脱胎于新古典增长理论的范式，基于总量生产函数的分析方法无法很好的解释现实中很多重要因素对增长率的影响，例如人力资本深化、要素配置效率和制度因素，尽管这些因素的作用有目共睹。随着全球化进程的不断推进，尤其是中国加入世贸组织以来，全球产业分工发生了一次重大转移。在此过程中，信息技术的广泛应用又对全球产业链和生产方式进行了一次深入的重塑。众多新兴市场国家中出现了很多新的经济现象，例如，人们发现投资基础设施能提高产出，而且效果要大于基础设施投入本身带来的直接产出；网络技术的应用大大加快了信息流通的速度，跨地区的生产组织、运输销售从不可能变为可能，这些现象都是过去没有出现过的。经济学界逐渐认识到，传统的总量生产函数包含的生产要素过少，基本局限于劳动和资本，这不足以解释近年来工业化、信息化社会经济发展的现实。为此，很多学者提出，应当从一种新的视角重新审视经济活动的本质，其中一种理论就是流量经济学。 </w:t>
      </w:r>
    </w:p>
    <w:p>
      <w:pPr>
        <w:ind w:firstLine="420" w:firstLineChars="200"/>
        <w:rPr>
          <w:rFonts w:hint="eastAsia"/>
          <w:lang w:eastAsia="zh-Hans"/>
        </w:rPr>
      </w:pPr>
      <w:r>
        <w:rPr>
          <w:rFonts w:hint="eastAsia"/>
          <w:lang w:eastAsia="zh-Hans"/>
        </w:rPr>
        <w:t xml:space="preserve">（二）流量经济的发展趋势 </w:t>
      </w:r>
    </w:p>
    <w:p>
      <w:pPr>
        <w:ind w:firstLine="420" w:firstLineChars="200"/>
        <w:rPr>
          <w:rFonts w:hint="eastAsia"/>
          <w:lang w:eastAsia="zh-Hans"/>
        </w:rPr>
      </w:pPr>
      <w:r>
        <w:rPr>
          <w:rFonts w:hint="eastAsia"/>
          <w:lang w:eastAsia="zh-Hans"/>
        </w:rPr>
        <w:t xml:space="preserve">1980 年代以来，全球经济经历了从工业化到后工业化，再到信息化的重大转变。以网络技术和移动通讯技术为代表的信息技术突飞猛进，深刻的影响了人们的生产生活方式。特别是互联网和移动互联网相关技术的快速发展，催生出许多从未出现过的新生业态，这些现象都进一步体现出流量经济的重要性。 </w:t>
      </w:r>
    </w:p>
    <w:p>
      <w:pPr>
        <w:ind w:firstLine="420" w:firstLineChars="200"/>
        <w:rPr>
          <w:rFonts w:hint="eastAsia"/>
          <w:lang w:eastAsia="zh-Hans"/>
        </w:rPr>
      </w:pPr>
      <w:r>
        <w:rPr>
          <w:rFonts w:hint="eastAsia"/>
          <w:lang w:eastAsia="zh-Hans"/>
        </w:rPr>
        <w:t>首先，流量要素的价值总量不断扩大，对经济发展的重要作用不断凸显。据沈桂龙,张晓娣[51]估计，2012 年全球商品、服务和金融流量总价值高达 26 万亿美元，贡献全球 GDP 的 36%；2025 年全球经济流量总规模将扩大 3 倍，每年对世界GDP贡献 2500-4500 亿美元，占全球经济总增长的 15%-25%。</w:t>
      </w:r>
    </w:p>
    <w:p>
      <w:pPr>
        <w:ind w:firstLine="420" w:firstLineChars="200"/>
        <w:rPr>
          <w:rFonts w:hint="eastAsia"/>
          <w:lang w:eastAsia="zh-Hans"/>
        </w:rPr>
      </w:pPr>
      <w:r>
        <w:rPr>
          <w:rFonts w:hint="eastAsia"/>
          <w:lang w:eastAsia="zh-Hans"/>
        </w:rPr>
        <w:t>其次，通过打造中心各种平台、中心提升容纳流量的水平，成为经济体维持自身核心竞争力的重要方法。中国香港、新加坡及德国、美国、英国的城市牢牢占据全球连通度指数（Connectedness Index）排行榜的前5名，其竞争力的来源主要是从事金融、会计、广告、法律等高级生产服务业的顶级跨国公司，其遍布全球的业务网络及其带来的资金流、信息流、人才流是竞争力的主要体现[51]。同时,新兴市场国家也依托其在市场规模、劳动力数量方面的优势不断提高自身在全球流量网络中的参与度和连通度。知识密集型流量占到全球流量的 50%以上，并且正以高于资本流量和劳动流量 1.3 倍的速度快速扩张[46]。纵观全球，着力发展技术密集型和信息密集型产业的经济体，更容易在全球流量经济中占据有利地位。</w:t>
      </w:r>
    </w:p>
    <w:p>
      <w:pPr>
        <w:ind w:firstLine="420" w:firstLineChars="200"/>
        <w:rPr>
          <w:rFonts w:hint="eastAsia"/>
          <w:lang w:eastAsia="zh-Hans"/>
        </w:rPr>
      </w:pPr>
      <w:r>
        <w:rPr>
          <w:rFonts w:hint="eastAsia"/>
          <w:lang w:eastAsia="zh-Hans"/>
        </w:rPr>
        <w:t xml:space="preserve">最后，信息技术对经济活动的影响有进一步深化的趋势，线上和线下流量的互动不断推动流量经济发展。据估计，数字经济占据全球服务贸易比重在 2014 年达到63%，占产品贸易比重为 13.1%[47]。物理和虚拟平台的存在，有效的改进了全球市场的连通性，令原先不能直接交易的产品和服务令得到了交易的机会。通过要素流量中心和平台，各种产品借助信息技术实现了线上和线下的统一，打破了物理距离的限制，实现价值的快速流动和保值增值。 </w:t>
      </w:r>
    </w:p>
    <w:p>
      <w:pPr>
        <w:ind w:firstLine="420" w:firstLineChars="200"/>
        <w:rPr>
          <w:rFonts w:hint="eastAsia"/>
          <w:lang w:eastAsia="zh-Hans"/>
        </w:rPr>
      </w:pPr>
      <w:r>
        <w:rPr>
          <w:rFonts w:hint="eastAsia"/>
          <w:lang w:eastAsia="zh-Hans"/>
        </w:rPr>
        <w:t xml:space="preserve">由于经济参与者本身是理性的，各种流量会往流动效率最高、流动速度最快、流动方式最自由的平台、枢纽流动。由此，产生了许多新的组织形式（特别是跨国公司），他们的经营活动自然会引起信息流、人流、物流、资金流和技术流在世界范围内的大流动和再分配[48]。 </w:t>
      </w:r>
    </w:p>
    <w:p>
      <w:pPr>
        <w:ind w:firstLine="420" w:firstLineChars="200"/>
        <w:rPr>
          <w:rFonts w:hint="eastAsia"/>
          <w:lang w:eastAsia="zh-Hans"/>
        </w:rPr>
      </w:pPr>
      <w:r>
        <w:rPr>
          <w:rFonts w:hint="eastAsia"/>
          <w:lang w:eastAsia="zh-Hans"/>
        </w:rPr>
        <w:t xml:space="preserve">因此，在信息时代，产品和服务的物理位置将不再关键。努力通过构建网络，成为流量的平台性、枢纽性经济体，提高自身专业化、服务化和信息化水平，成为未来经济体核心竞争力的最根本因素。 </w:t>
      </w:r>
    </w:p>
    <w:p>
      <w:pPr>
        <w:ind w:firstLine="420" w:firstLineChars="200"/>
        <w:rPr>
          <w:rFonts w:hint="eastAsia"/>
          <w:lang w:eastAsia="zh-Hans"/>
        </w:rPr>
      </w:pPr>
      <w:r>
        <w:rPr>
          <w:rFonts w:hint="eastAsia"/>
          <w:lang w:eastAsia="zh-Hans"/>
        </w:rPr>
        <w:t xml:space="preserve">换言之，信息技术革命和基建技术的快速发展，大大增加了人类社会容纳各种信息流量、物理流量的“带宽”，促使基本的经济活动方式发生深刻的变革。诸多流量要素除了物理形态，也同时具有网络性、虚拟性和数字性的形态。目前方兴未艾的物联网技术，正是基于这种深刻变革的最新应用。 </w:t>
      </w:r>
    </w:p>
    <w:p>
      <w:pPr>
        <w:ind w:firstLine="420" w:firstLineChars="200"/>
        <w:rPr>
          <w:rFonts w:hint="eastAsia"/>
          <w:lang w:eastAsia="zh-Hans"/>
        </w:rPr>
      </w:pPr>
      <w:r>
        <w:rPr>
          <w:rFonts w:hint="eastAsia"/>
          <w:lang w:eastAsia="zh-Hans"/>
        </w:rPr>
        <w:t xml:space="preserve">（三）流量经济学基本理论 </w:t>
      </w:r>
    </w:p>
    <w:p>
      <w:pPr>
        <w:ind w:firstLine="420" w:firstLineChars="200"/>
        <w:rPr>
          <w:rFonts w:hint="eastAsia"/>
          <w:lang w:eastAsia="zh-Hans"/>
        </w:rPr>
      </w:pPr>
      <w:r>
        <w:rPr>
          <w:rFonts w:hint="eastAsia"/>
          <w:lang w:eastAsia="zh-Hans"/>
        </w:rPr>
        <w:t xml:space="preserve">1.流量经济的内涵与特征 </w:t>
      </w:r>
    </w:p>
    <w:p>
      <w:pPr>
        <w:ind w:firstLine="420" w:firstLineChars="200"/>
        <w:rPr>
          <w:rFonts w:hint="eastAsia"/>
          <w:lang w:eastAsia="zh-Hans"/>
        </w:rPr>
      </w:pPr>
      <w:r>
        <w:rPr>
          <w:rFonts w:hint="eastAsia"/>
          <w:lang w:eastAsia="zh-Hans"/>
        </w:rPr>
        <w:t>最初的流量经济理论与物流业的发展密不可分。物流行业的关注点由最早期的实物配送（Physical Distribution），逐渐发展成内涵不断丰富的现代物流管理</w:t>
      </w:r>
      <w:r>
        <w:rPr>
          <w:rFonts w:hint="default"/>
          <w:lang w:eastAsia="zh-Hans"/>
        </w:rPr>
        <w:t>（</w:t>
      </w:r>
      <w:r>
        <w:rPr>
          <w:rFonts w:hint="eastAsia"/>
          <w:lang w:eastAsia="zh-Hans"/>
        </w:rPr>
        <w:t>Logistics</w:t>
      </w:r>
      <w:r>
        <w:rPr>
          <w:rFonts w:hint="default"/>
          <w:lang w:eastAsia="zh-Hans"/>
        </w:rPr>
        <w:t xml:space="preserve"> </w:t>
      </w:r>
      <w:r>
        <w:rPr>
          <w:rFonts w:hint="eastAsia"/>
          <w:lang w:eastAsia="zh-Hans"/>
        </w:rPr>
        <w:t xml:space="preserve">Management）系统。在此过程中，人们逐渐认识到，物流不仅仅是连接消费和生产之间的保管、运输等简单环节，还涉及降低成本、销售战略等更加重要的问题。同时，随着全球化进程的不断推进，物流也不能仅仅只关注实物产品的流动，其他资源要素（人力资本、资金和信息等）的流动也变得越来越重要。从欧美国家的经验来看，流量经济的产生是广义的物流行业发展到一定程度的必然结果，其内涵也随着运输技术和信息技术的进步，由实体产品向其他要素扩展[49]。 孙中伟、王杨和李彦丽[48]提出从三个层面理解流量经济的层级：第一层是典型的物理空间网络，由各级城市中的交通运输、通信线路设施所构成；第二层是全世界的企业、公司和消费者构成的网络；第三层是各类要素进行交换和配置的网络，包括信息流网络、人流网络、物流网络、资金流网络、技术流网络，其中信息流网络重要性最高，可对其他网络起到引导整合的作用。 </w:t>
      </w:r>
    </w:p>
    <w:p>
      <w:pPr>
        <w:ind w:firstLine="420" w:firstLineChars="200"/>
        <w:rPr>
          <w:rFonts w:hint="eastAsia"/>
          <w:lang w:eastAsia="zh-Hans"/>
        </w:rPr>
      </w:pPr>
      <w:r>
        <w:rPr>
          <w:rFonts w:hint="eastAsia"/>
          <w:lang w:eastAsia="zh-Hans"/>
        </w:rPr>
        <w:t xml:space="preserve">平台、中心和节点作为通道聚合体存在，各种各样的要素流量在其中经过汇聚、整合和分配，再向外辐射。其作用类似于物理学中的“重力场”，使各方面的经济流量向其汇聚，通过集聚、加工实现价值增值，又通过平台向外辐射，遍及国内乃至国际市场。 </w:t>
      </w:r>
    </w:p>
    <w:p>
      <w:pPr>
        <w:ind w:firstLine="420" w:firstLineChars="200"/>
        <w:rPr>
          <w:rFonts w:hint="eastAsia"/>
          <w:lang w:eastAsia="zh-Hans"/>
        </w:rPr>
      </w:pPr>
      <w:r>
        <w:rPr>
          <w:rFonts w:hint="eastAsia"/>
          <w:lang w:eastAsia="zh-Hans"/>
        </w:rPr>
        <w:t xml:space="preserve">最早对流量经济学理论进行系统性探索的是周振华和韩汉军[50]，他们认为流量经济是一种经济发展模式，主要由三个环节组成：第一，经济主义以相应的平台和条件,  吸引所在区域外的物资、资金、人才、技术和信息等资源要素集聚；第二，通过在该地区进行重组、整合和运作,  带动各产业部门的发展；第三，由前述过程形成并倍增经济能级，给周边地区带来辐射效应。通过快速、高效、有序且规范的流动,  各要素不但能够实现其价值,  而且通过循环不断的流动促进要素流量规模持续放大。因此上述三个环节形成了流量经济运行的逻辑闭环，提供了认识经济主体如何通过流量经济实现自身规模扩大和持续发展的视角。 </w:t>
      </w:r>
    </w:p>
    <w:p>
      <w:pPr>
        <w:ind w:firstLine="420" w:firstLineChars="200"/>
        <w:rPr>
          <w:rFonts w:hint="eastAsia"/>
          <w:lang w:eastAsia="zh-Hans"/>
        </w:rPr>
      </w:pPr>
      <w:r>
        <w:rPr>
          <w:rFonts w:hint="eastAsia"/>
          <w:lang w:eastAsia="zh-Hans"/>
        </w:rPr>
        <w:t xml:space="preserve">沈桂龙和张晓娣[51]指出，流量经济代表了一种动态的经济组织新型理念，它随着 20 世纪 70 年代的 ICTs 革命浮现，并于 90 年代开始在全球建构。对照那种有固定位置、局限于特定区域的生产与财富积累概念而言，它是全球范围的，强调在信息流的引导下，资源开发、生产和组织不再局限于某一个地方，而是在全球范围内得以流动。信息技术进步和交通设施扩展带动的流量经济发展，使信息、劳动力、物资、资金和技术可以在全球市场快速流动，改变经济活动和公司的生产组织形式，令经济组织的标准形态由静态存量转换为动态流量，进而推动现代服务业快速发展，并成为全球发达城市的主导产业。 </w:t>
      </w:r>
    </w:p>
    <w:p>
      <w:pPr>
        <w:ind w:firstLine="420" w:firstLineChars="200"/>
        <w:rPr>
          <w:rFonts w:hint="eastAsia"/>
          <w:lang w:eastAsia="zh-Hans"/>
        </w:rPr>
      </w:pPr>
      <w:r>
        <w:rPr>
          <w:rFonts w:hint="eastAsia"/>
          <w:lang w:eastAsia="zh-Hans"/>
        </w:rPr>
        <w:t>最后，石良平和王素云和王晶晶[52]在借鉴和总结周振华和韩汉军[50]，孙希有[53]，沈桂龙等[51]的基础上，对流量经济的概念进行重新界定和完善：“流量经济是一种新的经济形态，一种新的经济动力系统。它是指信息、货物、资金、人才和技术等经济要素在以空间区域（特别是城市）和要素交换配置平台等为载体所形成的实体或虚拟网络中进行流动、重组、整合和运作，最终形成的一个活跃的经济动力系统。”</w:t>
      </w:r>
    </w:p>
    <w:p>
      <w:pPr>
        <w:ind w:firstLine="420" w:firstLineChars="200"/>
        <w:rPr>
          <w:rFonts w:hint="eastAsia"/>
          <w:lang w:eastAsia="zh-Hans"/>
        </w:rPr>
      </w:pPr>
      <w:r>
        <w:rPr>
          <w:rFonts w:hint="eastAsia"/>
          <w:lang w:eastAsia="zh-Hans"/>
        </w:rPr>
        <w:t xml:space="preserve">可以看出，上述定义同样肯定了“集聚、再造、辐射”是流量经济效应发挥作用的三大环节，而流量效应的促进作用得到发挥的载体是平台。与传统的集聚效应相比，流量更强调平台的作用，即集聚是流量发挥作用的一个环节、一种自然的结果，而不是全部过程；其产生的核心原因是平台的构建形成的流量“重力场”效应，而不是企业简单的选择物理距离的接近。更进一步的，这种流量效应得到发挥后，能够进一步强化自身的效果，形成“滚雪球”效应。这种内生性的促进增长的机制，正是流量经济可持续性的核心要义。 </w:t>
      </w:r>
    </w:p>
    <w:p>
      <w:pPr>
        <w:ind w:firstLine="420" w:firstLineChars="200"/>
        <w:rPr>
          <w:rFonts w:hint="eastAsia"/>
          <w:lang w:eastAsia="zh-Hans"/>
        </w:rPr>
      </w:pPr>
      <w:r>
        <w:rPr>
          <w:rFonts w:hint="eastAsia"/>
          <w:lang w:eastAsia="zh-Hans"/>
        </w:rPr>
        <w:t xml:space="preserve">在石良平等[52]的定义中，还明确了以下几点： </w:t>
      </w:r>
    </w:p>
    <w:p>
      <w:pPr>
        <w:ind w:firstLine="420" w:firstLineChars="200"/>
        <w:rPr>
          <w:rFonts w:hint="eastAsia"/>
          <w:lang w:eastAsia="zh-Hans"/>
        </w:rPr>
      </w:pPr>
      <w:r>
        <w:rPr>
          <w:rFonts w:hint="eastAsia"/>
          <w:lang w:eastAsia="zh-Hans"/>
        </w:rPr>
        <w:t xml:space="preserve">（1）要素流量的载体是以城市物理空间为载体的平台和网络。平台和网络分为实体的和虚拟的，它们是流量运行的通道。 </w:t>
      </w:r>
    </w:p>
    <w:p>
      <w:pPr>
        <w:ind w:firstLine="420" w:firstLineChars="200"/>
        <w:rPr>
          <w:rFonts w:hint="eastAsia"/>
          <w:lang w:eastAsia="zh-Hans"/>
        </w:rPr>
      </w:pPr>
      <w:r>
        <w:rPr>
          <w:rFonts w:hint="eastAsia"/>
          <w:lang w:eastAsia="zh-Hans"/>
        </w:rPr>
        <w:t xml:space="preserve">（2）核心的流量要素可以归类为 5 种：信息流、货物流、资金流、人才流和技术流。 </w:t>
      </w:r>
    </w:p>
    <w:p>
      <w:pPr>
        <w:ind w:firstLine="420" w:firstLineChars="200"/>
        <w:rPr>
          <w:rFonts w:hint="eastAsia"/>
          <w:lang w:eastAsia="zh-Hans"/>
        </w:rPr>
      </w:pPr>
      <w:r>
        <w:rPr>
          <w:rFonts w:hint="eastAsia"/>
          <w:lang w:eastAsia="zh-Hans"/>
        </w:rPr>
        <w:t xml:space="preserve">最后，结合过往文献和经济现实，本文认为流量经济的发展具有一些核心特点，具体可以概括为以下三个方面： </w:t>
      </w:r>
    </w:p>
    <w:p>
      <w:pPr>
        <w:ind w:firstLine="420" w:firstLineChars="200"/>
        <w:rPr>
          <w:rFonts w:hint="eastAsia"/>
          <w:lang w:eastAsia="zh-Hans"/>
        </w:rPr>
      </w:pPr>
      <w:r>
        <w:rPr>
          <w:rFonts w:hint="eastAsia"/>
          <w:lang w:eastAsia="zh-Hans"/>
        </w:rPr>
        <w:t xml:space="preserve">第一是通过充分的包容性保证充足的流动性。经济主体的开放性和包容性是流量经济得以实现的最根本条件。纵观全国乃至全世界，能在全球化时代赢得发展先机的城市，无一例外都是着力于对外开放、不断吸收有利于自身发展的各种因素的城市。自我封闭的城市和地区，必然无法从流量经济现象中收益。各种有利于发展的因素在特定空间内聚集到一定程度后，发生独特的化学反应，促使运作效率不断提高、产品质量不断提高、研发水平不断进步，规模化、市场化、专业化的要素流量又向外辐射，进一步吸引更多的优质资源向本地区聚集。这一切都需要经济主体具有足够的开放性和前瞻性，努力主动吸引优质资源向自身靠近。 </w:t>
      </w:r>
    </w:p>
    <w:p>
      <w:pPr>
        <w:ind w:firstLine="420" w:firstLineChars="200"/>
        <w:rPr>
          <w:rFonts w:hint="eastAsia"/>
          <w:lang w:eastAsia="zh-Hans"/>
        </w:rPr>
      </w:pPr>
      <w:r>
        <w:rPr>
          <w:rFonts w:hint="eastAsia"/>
          <w:lang w:eastAsia="zh-Hans"/>
        </w:rPr>
        <w:t xml:space="preserve">第二是通过充分的规模性提升专业性。规模化是流量初步集聚后的必然现象，但必须是具有经济“造血功能”的要素的全满流动形成的规模化效应；单纯的、低质量的规模化，例如某些纯物流产业为核心产业的城市，并不能形成真正的流量经济效应。也就是说，5 种流量要素都必须得到充分的发挥，使经济主体整体的要素流量规模达到非常大的程度，深度激发规模效应和配置效应，才能对本地乃至周边产生足够的辐射效应。随着规模的逐渐提升，城市内部的企业面临不断扩大的市场需求，以及新企业的竞争，必须通过改进生产技术、提高生产效率和优化协作方法来增强自身的专业化水平。这也就要求经济主体内部具有很强的主观能动性，能够积极的破除各种阻碍要素流动的障碍。 </w:t>
      </w:r>
    </w:p>
    <w:p>
      <w:pPr>
        <w:ind w:firstLine="420" w:firstLineChars="200"/>
        <w:rPr>
          <w:rFonts w:hint="default"/>
          <w:lang w:eastAsia="zh-Hans"/>
        </w:rPr>
      </w:pPr>
      <w:r>
        <w:rPr>
          <w:rFonts w:hint="eastAsia"/>
          <w:lang w:eastAsia="zh-Hans"/>
        </w:rPr>
        <w:t>第三是通过高度的网络化形成先进的信息化。经济主体需要通过不断完善自身的平台载体管理水平，改进物理和虚拟平台的运营能力。随着信息技术革命的推进，人工智能、物联网和大数据技术的应用，经济活动的网络化、数字化特征愈发凸显。经济主体的各种行为越来越离不开互联网和移动互联网技术的参与，要素流量通过信息高速公路实现快速高效的流动。现实中的物理信息转化为数字化的虚拟信息，在虚拟平台上进行结算活动，再通过现实中的交通运输线路最终完成交易行为。线上线下的一体化程度，成为经济主体流量经济发展水平的重要标尺</w:t>
      </w:r>
      <w:r>
        <w:rPr>
          <w:rFonts w:hint="default"/>
          <w:lang w:eastAsia="zh-Hans"/>
        </w:rPr>
        <w:t>。</w:t>
      </w:r>
    </w:p>
    <w:p>
      <w:pPr>
        <w:ind w:firstLine="420" w:firstLineChars="200"/>
        <w:rPr>
          <w:rFonts w:hint="eastAsia"/>
          <w:lang w:eastAsia="zh-Hans"/>
        </w:rPr>
      </w:pPr>
      <w:r>
        <w:rPr>
          <w:rFonts w:hint="eastAsia"/>
          <w:lang w:eastAsia="zh-Hans"/>
        </w:rPr>
        <w:t xml:space="preserve">2.流量经济与生产率有关的理论 </w:t>
      </w:r>
    </w:p>
    <w:p>
      <w:pPr>
        <w:ind w:firstLine="420" w:firstLineChars="200"/>
        <w:rPr>
          <w:rFonts w:hint="eastAsia"/>
          <w:lang w:eastAsia="zh-Hans"/>
        </w:rPr>
      </w:pPr>
      <w:r>
        <w:rPr>
          <w:rFonts w:hint="eastAsia"/>
          <w:lang w:eastAsia="zh-Hans"/>
        </w:rPr>
        <w:t xml:space="preserve">流量经济学理论研究中，对于生产效率探讨的不多。这里对比较有代表性的“三角模式”和“流动速度理论”作简要介绍。 </w:t>
      </w:r>
    </w:p>
    <w:p>
      <w:pPr>
        <w:ind w:firstLine="420" w:firstLineChars="200"/>
        <w:rPr>
          <w:rFonts w:hint="eastAsia"/>
          <w:lang w:eastAsia="zh-Hans"/>
        </w:rPr>
      </w:pPr>
      <w:r>
        <w:rPr>
          <w:rFonts w:hint="eastAsia"/>
          <w:lang w:eastAsia="zh-Hans"/>
        </w:rPr>
        <w:t xml:space="preserve">（1）三角模式 </w:t>
      </w:r>
    </w:p>
    <w:p>
      <w:pPr>
        <w:ind w:firstLine="420" w:firstLineChars="200"/>
        <w:rPr>
          <w:rFonts w:hint="eastAsia"/>
          <w:lang w:eastAsia="zh-Hans"/>
        </w:rPr>
      </w:pPr>
      <w:r>
        <w:rPr>
          <w:rFonts w:hint="eastAsia"/>
          <w:lang w:eastAsia="zh-Hans"/>
        </w:rPr>
        <w:t>任胜钢和孙业利[54]提出了流量经济增长的“三角模式”，认为开放城市利用流量效应的增长机制是其发展的根本动力。从国际上各个城市经济发展的经验可以总结出，流量经济增长机制主要动力来自于流动、集聚扩散以及产业结构三个引擎，  除了上述的三引擎,  信息、制度和机遇保障了三引擎的正常运行，是三大保障因素,  它们既是“润滑剂”又是“粘结剂”。三引擎和三因素的互动，构成了流量经济的“三角”增长模式的核心机制。如图 1 -1 所示。</w:t>
      </w:r>
    </w:p>
    <w:p>
      <w:r>
        <w:drawing>
          <wp:anchor distT="0" distB="0" distL="114300" distR="114300" simplePos="0" relativeHeight="251675648" behindDoc="1" locked="0" layoutInCell="1" allowOverlap="1">
            <wp:simplePos x="0" y="0"/>
            <wp:positionH relativeFrom="column">
              <wp:posOffset>85090</wp:posOffset>
            </wp:positionH>
            <wp:positionV relativeFrom="paragraph">
              <wp:posOffset>45720</wp:posOffset>
            </wp:positionV>
            <wp:extent cx="5200650" cy="2268220"/>
            <wp:effectExtent l="0" t="0" r="6350" b="17780"/>
            <wp:wrapTight wrapText="bothSides">
              <wp:wrapPolygon>
                <wp:start x="0" y="0"/>
                <wp:lineTo x="0" y="21286"/>
                <wp:lineTo x="21521" y="21286"/>
                <wp:lineTo x="21521"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9"/>
                    <a:srcRect l="927" t="1868" r="434" b="1408"/>
                    <a:stretch>
                      <a:fillRect/>
                    </a:stretch>
                  </pic:blipFill>
                  <pic:spPr>
                    <a:xfrm>
                      <a:off x="0" y="0"/>
                      <a:ext cx="5200650" cy="2268220"/>
                    </a:xfrm>
                    <a:prstGeom prst="rect">
                      <a:avLst/>
                    </a:prstGeom>
                    <a:noFill/>
                    <a:ln w="9525">
                      <a:noFill/>
                    </a:ln>
                  </pic:spPr>
                </pic:pic>
              </a:graphicData>
            </a:graphic>
          </wp:anchor>
        </w:drawing>
      </w:r>
    </w:p>
    <w:p>
      <w:pPr>
        <w:ind w:firstLine="420" w:firstLineChars="200"/>
        <w:rPr>
          <w:rFonts w:hint="eastAsia"/>
          <w:lang w:eastAsia="zh-Hans"/>
        </w:rPr>
      </w:pPr>
      <w:r>
        <w:rPr>
          <w:rFonts w:hint="eastAsia"/>
          <w:lang w:eastAsia="zh-Hans"/>
        </w:rPr>
        <w:t xml:space="preserve">来源：《流量经济增长模式分析》任胜刚，孙业利（2003）。 </w:t>
      </w:r>
    </w:p>
    <w:p>
      <w:pPr>
        <w:ind w:firstLine="420" w:firstLineChars="200"/>
        <w:jc w:val="center"/>
        <w:rPr>
          <w:rFonts w:hint="eastAsia"/>
          <w:lang w:eastAsia="zh-Hans"/>
        </w:rPr>
      </w:pPr>
      <w:r>
        <w:rPr>
          <w:rFonts w:hint="eastAsia"/>
          <w:lang w:eastAsia="zh-Hans"/>
        </w:rPr>
        <w:t>图 1-1 三角模式示意图</w:t>
      </w:r>
    </w:p>
    <w:p>
      <w:pPr>
        <w:ind w:firstLine="420" w:firstLineChars="200"/>
        <w:rPr>
          <w:rFonts w:hint="eastAsia"/>
          <w:lang w:eastAsia="zh-Hans"/>
        </w:rPr>
      </w:pPr>
      <w:r>
        <w:rPr>
          <w:rFonts w:hint="eastAsia"/>
          <w:lang w:eastAsia="zh-Hans"/>
        </w:rPr>
        <w:t xml:space="preserve">不难看出，三角理论的实质是从传统的集聚效应视角，用要素在经济活动中不断运动形成的流量，将经济活动串联为一个逻辑闭环。三引擎和三因素相互激励，相互促进，形成一种具有动态性的增长动力系统。 </w:t>
      </w:r>
    </w:p>
    <w:p>
      <w:pPr>
        <w:ind w:firstLine="420" w:firstLineChars="200"/>
        <w:rPr>
          <w:rFonts w:hint="eastAsia"/>
          <w:lang w:val="en-US" w:eastAsia="zh-Hans"/>
        </w:rPr>
      </w:pPr>
      <w:r>
        <w:rPr>
          <w:rFonts w:hint="eastAsia"/>
          <w:lang w:eastAsia="zh-Hans"/>
        </w:rPr>
        <w:t>最初，受益于经济主体的开放性提高，流动性的能级和速率提升，聚集现象开始出现。随着流量的持续注入，区域经济的可持续性初步建立起来之后，流量的层级也开始提高。高级流量在看到可持续的环境后，开始快速注入经济主体之中，直接推动产业业态和结构升级，促进经济增长。高度的集聚又引发企业技术竞赛，加快技术进步速率，进一步提升了企业和区域的竞争力。新知识和新技术的扩散</w:t>
      </w:r>
      <w:r>
        <w:rPr>
          <w:rFonts w:hint="eastAsia"/>
          <w:lang w:val="en-US" w:eastAsia="zh-Hans"/>
        </w:rPr>
        <w:t xml:space="preserve">优化了产业结构，反过来又加强了区域的吸引力，引导更多流量自发的流入，形成区域经济持续性发展的动力。 </w:t>
      </w:r>
    </w:p>
    <w:p>
      <w:pPr>
        <w:ind w:firstLine="420" w:firstLineChars="200"/>
        <w:rPr>
          <w:rFonts w:hint="eastAsia"/>
          <w:lang w:val="en-US" w:eastAsia="zh-Hans"/>
        </w:rPr>
      </w:pPr>
      <w:r>
        <w:rPr>
          <w:rFonts w:hint="eastAsia"/>
          <w:lang w:val="en-US" w:eastAsia="zh-Hans"/>
        </w:rPr>
        <w:t xml:space="preserve">另一方面，如果某个引擎发挥效果受到阻碍，这种动力机制也有可能从“自加强”退化为“自衰弱”，引起恶性循环。例如，由于某种因素导致流量下降，要素流量供给不足，不足以维持高级的产业结构，不能形成足够的集聚效应，可持续性预期差，引发较高级流量要素的进一步外流。 </w:t>
      </w:r>
    </w:p>
    <w:p>
      <w:pPr>
        <w:ind w:firstLine="420" w:firstLineChars="200"/>
        <w:rPr>
          <w:rFonts w:hint="eastAsia"/>
          <w:lang w:val="en-US" w:eastAsia="zh-Hans"/>
        </w:rPr>
      </w:pPr>
      <w:r>
        <w:rPr>
          <w:rFonts w:hint="eastAsia"/>
          <w:lang w:val="en-US" w:eastAsia="zh-Hans"/>
        </w:rPr>
        <w:t xml:space="preserve">（2）流动速度理论 </w:t>
      </w:r>
    </w:p>
    <w:p>
      <w:pPr>
        <w:ind w:firstLine="420" w:firstLineChars="200"/>
        <w:rPr>
          <w:rFonts w:hint="eastAsia"/>
          <w:lang w:val="en-US" w:eastAsia="zh-Hans"/>
        </w:rPr>
      </w:pPr>
      <w:r>
        <w:rPr>
          <w:rFonts w:hint="eastAsia"/>
          <w:lang w:val="en-US" w:eastAsia="zh-Hans"/>
        </w:rPr>
        <w:t xml:space="preserve">石良平等[52]则认为，保持固定资产投资不变（即保持经济存量不变），通过加速要素流动速度盘活经济存量，也可以带来经济增长。 </w:t>
      </w:r>
    </w:p>
    <w:p>
      <w:pPr>
        <w:ind w:firstLine="420" w:firstLineChars="200"/>
        <w:rPr>
          <w:rFonts w:hint="eastAsia"/>
          <w:lang w:val="en-US" w:eastAsia="zh-Hans"/>
        </w:rPr>
      </w:pPr>
      <w:r>
        <w:rPr>
          <w:rFonts w:hint="eastAsia"/>
          <w:lang w:val="en-US" w:eastAsia="zh-Hans"/>
        </w:rPr>
        <w:t xml:space="preserve">换言之，企业的目标函数中，除了传统的资本和劳动，还需要纳入流量要素的流动速度、集聚和扩散效应以及外溢效应。并且，要素流动速度与企业目标函数值正相关。如此一来，流动速度的增加会提高企业目标函数值；要素的流量化则提高了企业运用资源的效率，提升了生产潜能，表现为生产可能性曲线向外扩张（如图1-2）。 </w:t>
      </w:r>
    </w:p>
    <w:p>
      <w:pPr>
        <w:ind w:firstLine="420" w:firstLineChars="200"/>
        <w:rPr>
          <w:rFonts w:hint="eastAsia"/>
          <w:lang w:val="en-US" w:eastAsia="zh-Hans"/>
        </w:rPr>
      </w:pPr>
      <w:r>
        <w:rPr>
          <w:rFonts w:hint="eastAsia"/>
          <w:lang w:val="en-US" w:eastAsia="zh-Hans"/>
        </w:rPr>
        <w:t>不难看出，流动速度理论的实质是，在生产函数中将要素流动速度进行内生化处理，但现实中很难观察到此处定义的要素流动的“速度”。</w:t>
      </w:r>
    </w:p>
    <w:p>
      <w:pPr>
        <w:ind w:firstLine="420" w:firstLineChars="200"/>
      </w:pPr>
      <w:r>
        <w:drawing>
          <wp:anchor distT="0" distB="0" distL="114300" distR="114300" simplePos="0" relativeHeight="251674624" behindDoc="0" locked="0" layoutInCell="1" allowOverlap="1">
            <wp:simplePos x="0" y="0"/>
            <wp:positionH relativeFrom="column">
              <wp:posOffset>1924685</wp:posOffset>
            </wp:positionH>
            <wp:positionV relativeFrom="paragraph">
              <wp:posOffset>20955</wp:posOffset>
            </wp:positionV>
            <wp:extent cx="1609725" cy="1177290"/>
            <wp:effectExtent l="0" t="0" r="15875" b="1651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0"/>
                    <a:srcRect l="3056" t="4096" r="3968" b="4734"/>
                    <a:stretch>
                      <a:fillRect/>
                    </a:stretch>
                  </pic:blipFill>
                  <pic:spPr>
                    <a:xfrm>
                      <a:off x="0" y="0"/>
                      <a:ext cx="1609725" cy="1177290"/>
                    </a:xfrm>
                    <a:prstGeom prst="rect">
                      <a:avLst/>
                    </a:prstGeom>
                    <a:noFill/>
                    <a:ln w="9525">
                      <a:noFill/>
                    </a:ln>
                  </pic:spPr>
                </pic:pic>
              </a:graphicData>
            </a:graphic>
          </wp:anchor>
        </w:drawing>
      </w:r>
    </w:p>
    <w:p>
      <w:pPr>
        <w:ind w:firstLine="420" w:firstLineChars="200"/>
        <w:rPr>
          <w:rFonts w:hint="eastAsia"/>
          <w:lang w:eastAsia="zh-Hans"/>
        </w:rPr>
      </w:pPr>
    </w:p>
    <w:p>
      <w:pPr>
        <w:ind w:firstLine="420" w:firstLineChars="200"/>
        <w:rPr>
          <w:rFonts w:hint="eastAsia"/>
          <w:lang w:eastAsia="zh-Hans"/>
        </w:rPr>
      </w:pPr>
    </w:p>
    <w:p>
      <w:pPr>
        <w:ind w:firstLine="420" w:firstLineChars="200"/>
        <w:rPr>
          <w:rFonts w:hint="eastAsia"/>
          <w:lang w:eastAsia="zh-Hans"/>
        </w:rPr>
      </w:pPr>
    </w:p>
    <w:p>
      <w:pPr>
        <w:ind w:firstLine="420" w:firstLineChars="200"/>
        <w:rPr>
          <w:rFonts w:hint="eastAsia"/>
          <w:lang w:eastAsia="zh-Hans"/>
        </w:rPr>
      </w:pPr>
    </w:p>
    <w:p>
      <w:pPr>
        <w:rPr>
          <w:rFonts w:hint="eastAsia"/>
          <w:lang w:eastAsia="zh-Hans"/>
        </w:rPr>
      </w:pPr>
    </w:p>
    <w:p>
      <w:pPr>
        <w:rPr>
          <w:rFonts w:hint="eastAsia"/>
          <w:lang w:eastAsia="zh-Hans"/>
        </w:rPr>
      </w:pPr>
      <w:r>
        <w:rPr>
          <w:rFonts w:hint="eastAsia"/>
          <w:lang w:eastAsia="zh-Hans"/>
        </w:rPr>
        <w:t xml:space="preserve">来源：《从存量到流量的经济学分析：流量经济理论框架的构建》石良平等（2018）。 </w:t>
      </w:r>
    </w:p>
    <w:p>
      <w:pPr>
        <w:jc w:val="center"/>
        <w:rPr>
          <w:rFonts w:hint="eastAsia"/>
          <w:lang w:eastAsia="zh-Hans"/>
        </w:rPr>
      </w:pPr>
      <w:r>
        <w:rPr>
          <w:rFonts w:hint="eastAsia"/>
          <w:lang w:eastAsia="zh-Hans"/>
        </w:rPr>
        <w:t>图 1-2 流动速度理论中生产可能性曲线外向性扩张</w:t>
      </w:r>
    </w:p>
    <w:p>
      <w:pPr>
        <w:ind w:firstLine="420" w:firstLineChars="200"/>
        <w:rPr>
          <w:rFonts w:hint="eastAsia"/>
          <w:lang w:eastAsia="zh-Hans"/>
        </w:rPr>
      </w:pPr>
      <w:r>
        <w:rPr>
          <w:rFonts w:hint="eastAsia"/>
          <w:lang w:eastAsia="zh-Hans"/>
        </w:rPr>
        <w:t>综合上面两种理论可以看出，传统的流量经济学理论比较缺乏解释产出增长或效率提升的统一理论。因此，本文认为，需要从更多角度探索和提出流量经济影响服务业全要素生产率。</w:t>
      </w:r>
    </w:p>
    <w:p>
      <w:pPr>
        <w:ind w:firstLine="420" w:firstLineChars="200"/>
        <w:rPr>
          <w:rFonts w:hint="eastAsia"/>
          <w:lang w:eastAsia="zh-Hans"/>
        </w:rPr>
      </w:pPr>
    </w:p>
    <w:p>
      <w:pPr>
        <w:ind w:left="0" w:leftChars="0" w:firstLine="420" w:firstLineChars="200"/>
        <w:rPr>
          <w:rFonts w:hint="default"/>
          <w:lang w:eastAsia="zh-Hans"/>
        </w:rPr>
      </w:pPr>
      <w:r>
        <w:rPr>
          <w:rFonts w:hint="eastAsia"/>
          <w:lang w:val="en-US" w:eastAsia="zh-Hans"/>
        </w:rPr>
        <w:t>文献综述</w:t>
      </w:r>
      <w:r>
        <w:rPr>
          <w:rFonts w:hint="default"/>
          <w:lang w:eastAsia="zh-Hans"/>
        </w:rPr>
        <w:t>2</w:t>
      </w:r>
    </w:p>
    <w:p>
      <w:pPr>
        <w:ind w:left="0" w:leftChars="0" w:firstLine="420" w:firstLineChars="200"/>
        <w:jc w:val="center"/>
        <w:rPr>
          <w:rFonts w:hint="eastAsia"/>
          <w:lang w:val="en-US" w:eastAsia="zh-Hans"/>
        </w:rPr>
      </w:pPr>
      <w:r>
        <w:rPr>
          <w:rFonts w:hint="eastAsia"/>
          <w:lang w:val="en-US" w:eastAsia="zh-Hans"/>
        </w:rPr>
        <w:t>我国财政政策的经济效应分析</w:t>
      </w:r>
    </w:p>
    <w:p>
      <w:pPr>
        <w:ind w:left="0" w:leftChars="0" w:firstLine="420" w:firstLineChars="200"/>
        <w:jc w:val="center"/>
        <w:rPr>
          <w:rFonts w:hint="eastAsia"/>
          <w:lang w:eastAsia="zh-Hans"/>
        </w:rPr>
      </w:pPr>
      <w:r>
        <w:rPr>
          <w:rFonts w:hint="eastAsia"/>
          <w:lang w:val="en-US" w:eastAsia="zh-Hans"/>
        </w:rPr>
        <w:t>张曼</w:t>
      </w:r>
      <w:r>
        <w:rPr>
          <w:rFonts w:hint="default"/>
        </w:rPr>
        <w:t>(</w:t>
      </w:r>
      <w:r>
        <w:rPr>
          <w:rFonts w:hint="eastAsia"/>
          <w:lang w:val="en-US" w:eastAsia="zh-Hans"/>
        </w:rPr>
        <w:t>学位伦文</w:t>
      </w:r>
      <w:r>
        <w:rPr>
          <w:rFonts w:hint="default"/>
        </w:rPr>
        <w:t xml:space="preserve">) </w:t>
      </w:r>
      <w:r>
        <w:rPr>
          <w:rFonts w:hint="eastAsia"/>
          <w:lang w:val="en-US" w:eastAsia="zh-Hans"/>
        </w:rPr>
        <w:t>华侨大学</w:t>
      </w:r>
    </w:p>
    <w:p>
      <w:pPr>
        <w:ind w:firstLine="420" w:firstLineChars="200"/>
        <w:rPr>
          <w:rFonts w:hint="eastAsia"/>
          <w:lang w:val="en-US" w:eastAsia="zh-Hans"/>
        </w:rPr>
      </w:pPr>
      <w:r>
        <w:rPr>
          <w:rFonts w:hint="eastAsia"/>
          <w:lang w:val="en-US" w:eastAsia="zh-Hans"/>
        </w:rPr>
        <w:t>本章首先介绍动态随机一般均衡模型的发展历程，从真实经济周期模型演化而来，加入了新古典主义和新凯恩斯主义的思想。其次梳理财政政策领域关于税收政策和支出政策的文献研究，以及财政政策对产业结构调整的影响机制。最后总结基于 DSGE 模型研究财政政策经济效应的文献，并给出相应评述。</w:t>
      </w:r>
    </w:p>
    <w:p>
      <w:pPr>
        <w:ind w:firstLine="420" w:firstLineChars="200"/>
        <w:rPr>
          <w:rFonts w:hint="eastAsia"/>
          <w:lang w:val="en-US" w:eastAsia="zh-Hans"/>
        </w:rPr>
      </w:pPr>
      <w:r>
        <w:rPr>
          <w:rFonts w:hint="eastAsia"/>
          <w:lang w:val="en-US" w:eastAsia="zh-Hans"/>
        </w:rPr>
        <w:t>2.1 动态随机一般均衡模型发展历程</w:t>
      </w:r>
    </w:p>
    <w:p>
      <w:pPr>
        <w:ind w:firstLine="420" w:firstLineChars="200"/>
        <w:rPr>
          <w:rFonts w:hint="eastAsia"/>
          <w:lang w:val="en-US" w:eastAsia="zh-Hans"/>
        </w:rPr>
      </w:pPr>
      <w:r>
        <w:rPr>
          <w:rFonts w:hint="eastAsia"/>
          <w:lang w:val="en-US" w:eastAsia="zh-Hans"/>
        </w:rPr>
        <w:t>动态随机一般均衡（Dynamic stochastic general equilibrium ,简称 DSGE）模型是基于 Ramsey（1928）动态一般均衡框架，从真实经济周期模型（RBC)演化而来。其具有三大特征：“动态”指经济体考虑的是跨期最优选择；“随机”指经济系统受到各种外部随机冲击的影响；“一般均衡”指在宏观经济体系中，每一个市场参与者都根据其偏好和对未来的预期，所作出的最优选择总和。因为动态随机一般均衡模型结合了三大宏观经济学分析方法，故成为当今宏观经济学研究领域最热门的模型之一。</w:t>
      </w:r>
    </w:p>
    <w:p>
      <w:pPr>
        <w:ind w:firstLine="420" w:firstLineChars="200"/>
        <w:rPr>
          <w:rFonts w:hint="eastAsia"/>
          <w:lang w:val="en-US" w:eastAsia="zh-Hans"/>
        </w:rPr>
      </w:pPr>
      <w:r>
        <w:rPr>
          <w:rFonts w:hint="eastAsia"/>
          <w:lang w:val="en-US" w:eastAsia="zh-Hans"/>
        </w:rPr>
        <w:t>从《就业利息和货币通论》①衍生的传统凯恩斯主义，到经济可以自发实现充分就业的真实周期理论，到支持自由市场经济的新古典主义，再到如今强调政府干预是必要的新凯恩斯主义。主流经济学派研究者使用不同的分析工具，论证一系列模型假设，形成具有宏观框架的分析范式--动态随机一般均衡模型。现如今在央行、证券、财政等金融市场实践领域，许多政府机构和经济学家也构建 DSGE 模型来分析宏观经济问题，促进了 DSGE 模型的新发展。</w:t>
      </w:r>
    </w:p>
    <w:p>
      <w:pPr>
        <w:ind w:firstLine="420" w:firstLineChars="200"/>
        <w:rPr>
          <w:rFonts w:hint="eastAsia"/>
          <w:lang w:val="en-US" w:eastAsia="zh-Hans"/>
        </w:rPr>
      </w:pPr>
      <w:r>
        <w:rPr>
          <w:rFonts w:hint="eastAsia"/>
          <w:lang w:val="en-US" w:eastAsia="zh-Hans"/>
        </w:rPr>
        <w:t>2.1.1 新古典 DSGE 模型</w:t>
      </w:r>
    </w:p>
    <w:p>
      <w:pPr>
        <w:ind w:firstLine="420" w:firstLineChars="200"/>
        <w:rPr>
          <w:rFonts w:hint="eastAsia"/>
          <w:lang w:val="en-US" w:eastAsia="zh-Hans"/>
        </w:rPr>
      </w:pPr>
      <w:r>
        <w:rPr>
          <w:rFonts w:hint="eastAsia"/>
          <w:lang w:val="en-US" w:eastAsia="zh-Hans"/>
        </w:rPr>
        <w:t>20 世纪 60 年代末，人们逐渐摒弃传统发展经济学的观点，新古典主义进入人们视野。其继承了古典经济学部分立场，支持自由巿场经济，个人理性选择，反对凯恩斯主义学派。区别于先前的旧古典经济学，形成了包含微观经济学和宏观经济学两者兼有的理论框架，在研究方法上更加灵活多变，善于利用多样化的分析工具，注重与各学科的交叉融合。</w:t>
      </w:r>
    </w:p>
    <w:p>
      <w:pPr>
        <w:ind w:firstLine="420" w:firstLineChars="200"/>
        <w:rPr>
          <w:rFonts w:hint="eastAsia"/>
          <w:lang w:val="en-US" w:eastAsia="zh-Hans"/>
        </w:rPr>
      </w:pPr>
      <w:r>
        <w:rPr>
          <w:rFonts w:hint="eastAsia"/>
          <w:lang w:val="en-US" w:eastAsia="zh-Hans"/>
        </w:rPr>
        <w:t>新古典主义更加强调信息在经济活动中的重要性。一方面，新古典经济学派同货币主义一样相信市场本身是具有稳定经济运行的力量；另一方面，该学派相信基本经济单位能充分利用一切可利用的信息对未来经济情况做出预测，从而做出经济决策。</w:t>
      </w:r>
    </w:p>
    <w:p>
      <w:pPr>
        <w:ind w:firstLine="420" w:firstLineChars="200"/>
        <w:rPr>
          <w:rFonts w:hint="eastAsia"/>
          <w:lang w:val="en-US" w:eastAsia="zh-Hans"/>
        </w:rPr>
      </w:pPr>
      <w:r>
        <w:rPr>
          <w:rFonts w:hint="eastAsia"/>
          <w:lang w:val="en-US" w:eastAsia="zh-Hans"/>
        </w:rPr>
        <w:t>对于财政政策的经济效应，新古典主义经济学家们提出了各种理论：如李嘉图等价理论、理性预期理论以及实际经济周期理论等。新古典 DSGE 模型就是从真实经济周期理论（Real Business Cycle Theory，RBC Model）①发展而来，其主张市场是普遍有效，当理性预期发挥作用时，人们根据卢卡斯判断，政府无论是采取财政政策还是货币政策干预市场经济都将无效。</w:t>
      </w:r>
    </w:p>
    <w:p>
      <w:pPr>
        <w:ind w:firstLine="420" w:firstLineChars="200"/>
        <w:rPr>
          <w:rFonts w:hint="eastAsia"/>
          <w:lang w:val="en-US" w:eastAsia="zh-Hans"/>
        </w:rPr>
      </w:pPr>
      <w:r>
        <w:rPr>
          <w:rFonts w:hint="eastAsia"/>
          <w:lang w:val="en-US" w:eastAsia="zh-Hans"/>
        </w:rPr>
        <w:t>新古典 DSGE 模型强调市场是完全竞争的，产品的价格不会受到政府定价影响，而是随着市场供求关系进行调整，不存在价格粘性或者工资粘性的假设，货币是中性的，货币政策的效应很微弱。总体而言，新古典 DSGE 模型假设条件简单，是理想化的模型，对现实经济情况的解释力不强。</w:t>
      </w:r>
    </w:p>
    <w:p>
      <w:pPr>
        <w:ind w:firstLine="420" w:firstLineChars="200"/>
        <w:rPr>
          <w:rFonts w:hint="eastAsia"/>
          <w:lang w:val="en-US" w:eastAsia="zh-Hans"/>
        </w:rPr>
      </w:pPr>
      <w:r>
        <w:rPr>
          <w:rFonts w:hint="eastAsia"/>
          <w:lang w:val="en-US" w:eastAsia="zh-Hans"/>
        </w:rPr>
        <w:t>2.1.2 新凯恩斯 DSGE 模型</w:t>
      </w:r>
    </w:p>
    <w:p>
      <w:pPr>
        <w:ind w:firstLine="420" w:firstLineChars="200"/>
        <w:rPr>
          <w:rFonts w:hint="eastAsia"/>
          <w:lang w:val="en-US" w:eastAsia="zh-Hans"/>
        </w:rPr>
      </w:pPr>
      <w:r>
        <w:rPr>
          <w:rFonts w:hint="eastAsia"/>
          <w:lang w:val="en-US" w:eastAsia="zh-Hans"/>
        </w:rPr>
        <w:t>传统凯恩斯主义存在理论缺陷，同时为了反驳新古典主义，阐述政府干预市场的有效性问题，20 世纪 70 年代中叶新凯恩斯主义应运而生。新凯恩斯主义在认真吸取传统凯恩斯主义不足的基础上，融合其他学派的有效观点，整合反思，以创新性思维继承了传统凯恩斯主义的部分观点。新凯恩斯主义用粘性价格和工资代替刚性价格和工资，用市场非出清代替</w:t>
      </w:r>
    </w:p>
    <w:p>
      <w:pPr>
        <w:rPr>
          <w:rFonts w:hint="eastAsia"/>
          <w:lang w:val="en-US" w:eastAsia="zh-Hans"/>
        </w:rPr>
      </w:pPr>
      <w:r>
        <w:rPr>
          <w:rFonts w:hint="eastAsia"/>
          <w:lang w:val="en-US" w:eastAsia="zh-Hans"/>
        </w:rPr>
        <w:t>市场出清假设，不仅增加了厂商追求利润最大化和家庭追求一生效用最大化的假设，还创新性吸收了人们可以充分有效利用信息的理性预期假设，建立了包含微观经济学基础内容的新凯恩斯主义学派。</w:t>
      </w:r>
    </w:p>
    <w:p>
      <w:pPr>
        <w:ind w:firstLine="420" w:firstLineChars="200"/>
        <w:rPr>
          <w:rFonts w:hint="eastAsia"/>
          <w:lang w:val="en-US" w:eastAsia="zh-Hans"/>
        </w:rPr>
      </w:pPr>
      <w:r>
        <w:rPr>
          <w:rFonts w:hint="eastAsia"/>
          <w:lang w:val="en-US" w:eastAsia="zh-Hans"/>
        </w:rPr>
        <w:t>新凯恩斯主义认为当经济体中出现来自需求端和供给端两方面的冲击时，工资粘性和价格粘性的假设也不能使市场处于完全均衡状态，此时符合理性预期的假设失效，但政府实施的经济政策仍然对国民产量和就业率产生正向影响。</w:t>
      </w:r>
    </w:p>
    <w:p>
      <w:pPr>
        <w:ind w:firstLine="420" w:firstLineChars="200"/>
        <w:rPr>
          <w:rFonts w:hint="eastAsia"/>
          <w:lang w:val="en-US" w:eastAsia="zh-Hans"/>
        </w:rPr>
      </w:pPr>
      <w:r>
        <w:rPr>
          <w:rFonts w:hint="eastAsia"/>
          <w:lang w:val="en-US" w:eastAsia="zh-Hans"/>
        </w:rPr>
        <w:t>新凯恩斯 DSGE 模型在新古典 DSGE 理论框架中加入了更多假设，舍弃了瓦尔拉斯一般均衡水平，假定市场是不完全的，引入垄断竞争，考虑工资和价格粘性，认为货币非中性，政府迫切需要采取有效的经济政策举措来应对市场失灵的情况。相比而言，新凯恩斯主义动态随机一般均衡模型的设定条件更为复杂，更符合现实经济情况，对经济的解释能力更强。</w:t>
      </w:r>
    </w:p>
    <w:p>
      <w:pPr>
        <w:ind w:firstLine="420" w:firstLineChars="200"/>
        <w:rPr>
          <w:rFonts w:hint="eastAsia"/>
          <w:lang w:val="en-US" w:eastAsia="zh-Hans"/>
        </w:rPr>
      </w:pPr>
      <w:r>
        <w:rPr>
          <w:rFonts w:hint="eastAsia"/>
          <w:lang w:val="en-US" w:eastAsia="zh-Hans"/>
        </w:rPr>
        <w:t>2.2 财政政策相关文献综述</w:t>
      </w:r>
    </w:p>
    <w:p>
      <w:pPr>
        <w:ind w:firstLine="420" w:firstLineChars="200"/>
        <w:rPr>
          <w:rFonts w:hint="eastAsia"/>
          <w:lang w:val="en-US" w:eastAsia="zh-Hans"/>
        </w:rPr>
      </w:pPr>
      <w:r>
        <w:rPr>
          <w:rFonts w:hint="eastAsia"/>
          <w:lang w:val="en-US" w:eastAsia="zh-Hans"/>
        </w:rPr>
        <w:t>自宏观经济学诞生之日起，关于财政政策经济效应有效还是无效的争论从未停止。20 世纪 70 年代石油危机造成通货膨胀与就业并存的滞涨现象，卢卡斯批判凯恩斯主义缺乏微观经济基础；理性预期理论认为行为人持有理性时，政府财政政策干预无效；新古典宏观经济学家巴罗提出李嘉图等价理论①，质疑财政政策的有效性。2008 年国际金融危机撼动了新古典经济学派自石油危机以后维持的近 30 年宏观大稳健局面：在此之前新古典宏观经济学占据主流，货币政策以其特有的自由性、管制性成为政府调整经济的主要工具；在此之后以斯蒂格利茨为代表的新凯恩斯主义认为，当市场失灵时政府应该审慎选择财政政策工具，适度干预。</w:t>
      </w:r>
    </w:p>
    <w:p>
      <w:pPr>
        <w:ind w:firstLine="420" w:firstLineChars="200"/>
        <w:rPr>
          <w:rFonts w:hint="eastAsia"/>
          <w:lang w:val="en-US" w:eastAsia="zh-Hans"/>
        </w:rPr>
      </w:pPr>
      <w:r>
        <w:rPr>
          <w:rFonts w:hint="eastAsia"/>
          <w:lang w:val="en-US" w:eastAsia="zh-Hans"/>
        </w:rPr>
        <w:t>在中国的改革开放进程中，财政政策成为我国重要的宏观调控手段，从 1998年的亚洲金融危机到 2008 年的美国次贷危机，积极财政政策发挥着熨平经济周期冲击的作用。一般来说财政政策分为收入和支出两个方面，财政收入政策主要来源于税收，目前我国是一个多种税组成的复税制体系；财政支出政策主要包括政府消费性支出和政府转移支付。近年来我国经济进入新常态时期，产业结构发展失衡，传统产业产能过剩，高新产业产能不足，一系列财政政策相继出台，旨在调整产业结构，优化产业布局。</w:t>
      </w:r>
    </w:p>
    <w:p>
      <w:pPr>
        <w:ind w:firstLine="420" w:firstLineChars="200"/>
        <w:rPr>
          <w:rFonts w:hint="eastAsia"/>
          <w:lang w:val="en-US" w:eastAsia="zh-Hans"/>
        </w:rPr>
      </w:pPr>
      <w:r>
        <w:rPr>
          <w:rFonts w:hint="eastAsia"/>
          <w:lang w:val="en-US" w:eastAsia="zh-Hans"/>
        </w:rPr>
        <w:t>2.2.1 财政税收相关研究</w:t>
      </w:r>
    </w:p>
    <w:p>
      <w:pPr>
        <w:ind w:firstLine="420" w:firstLineChars="200"/>
        <w:rPr>
          <w:rFonts w:hint="eastAsia"/>
          <w:lang w:val="en-US" w:eastAsia="zh-Hans"/>
        </w:rPr>
      </w:pPr>
      <w:r>
        <w:rPr>
          <w:rFonts w:hint="eastAsia"/>
          <w:lang w:val="en-US" w:eastAsia="zh-Hans"/>
        </w:rPr>
        <w:t>税收政策是国家在对公民采取强制性收税以获取财政收入的过程中运用的强有力行政政策。税收是财政收入的最主要来源，是创造良好社会经济环境的前提，其对社会生产、交换、分配和消费产生直接影响。</w:t>
      </w:r>
    </w:p>
    <w:p>
      <w:pPr>
        <w:ind w:firstLine="420" w:firstLineChars="200"/>
        <w:rPr>
          <w:rFonts w:hint="eastAsia"/>
          <w:lang w:val="en-US" w:eastAsia="zh-Hans"/>
        </w:rPr>
      </w:pPr>
      <w:r>
        <w:rPr>
          <w:rFonts w:hint="eastAsia"/>
          <w:lang w:val="en-US" w:eastAsia="zh-Hans"/>
        </w:rPr>
        <w:t>国外学者主要从不同税制角度分析税收政策的经济效应。Lee、Gorden(2005)[1]采用固定效应模型研究 1970 年—1997 年的跨国数据，探讨税收政策是如何影响一个国家的增长率，发现企业税率增加会降低经济增长率，而个人所得税率提高影响较小。Forni、Monteforte 等(2009)[2]用贝叶斯方法估计了欧元区财政税收政策的影响，探究了劳动税、资本税以及消费税三种结构性税的税收扭曲，研究表明对消费和产出有较大影响的政策是降低劳动收入和消费税税率，而资本税的降低有利于中期投资和产出。国内学者方面，严成樑、龚六堂（2012）[3]采用内生增长模型，以 1978—2009 年的数据为样本，定量估算财政税收政策的经济效应，在划分不同税种的前提下，发现资本所得税对经济增长的效应最大，企业所得税和消费税对经济增长影响较小。蔡宏波、王俊海（2011）[4]构建动态随机一般均衡模型，探究以资本和劳动所得税为主的税收政策变动对中国宏观经济的影响，当政府降低资本和劳动所得税时可以刺激厂商生产从而扩大产出水平。</w:t>
      </w:r>
    </w:p>
    <w:p>
      <w:pPr>
        <w:ind w:firstLine="420" w:firstLineChars="200"/>
        <w:rPr>
          <w:rFonts w:hint="eastAsia"/>
          <w:lang w:val="en-US" w:eastAsia="zh-Hans"/>
        </w:rPr>
      </w:pPr>
      <w:r>
        <w:rPr>
          <w:rFonts w:hint="eastAsia"/>
          <w:lang w:val="en-US" w:eastAsia="zh-Hans"/>
        </w:rPr>
        <w:t>关于我国减税的方向，国内学者主要分为两派，一派是支持全面减税政策，另一方是支持结构性减税政策。王瑞霞（2012）[5]认为以“营改增”为主的减税规模效果不够明显，而我国存在间接税比率较高的现象，直接下调间接税税率，进行全面性减税，有助于企业真正减轻负担。杨志勇（2018）[6]从亚洲博鳌税改分论坛上得到启示，小微企业处于市场不利地位，在吸引融资和贷款方面与大企业存在非对称性竞争，特别是在美国税改冲击的影响下，现有的税收政策对小微企业的促进作用无从衡量，除了大幅减税的政策外，还应该实行降费减基金的行政手段，打造有利的营商环境促进经济发展。程瑜（2011）[7]提出在金融危机的背景下，采取结构性减税政策利于调整我国经济结构，符合凯恩斯学派的逆周期规则，同时有必要考虑结构性增税，完善与环境密切相关的税种，提高我国税制绿色化程度。刘尚希（2013）[8]认为全面性减税不是一刀切的的问题，一些积弊已久的企业不应增加财政风险。而结构性减税可以配合不同行业的税负特点，合理安排，促进税制结构调整。</w:t>
      </w:r>
    </w:p>
    <w:p>
      <w:pPr>
        <w:ind w:firstLine="420" w:firstLineChars="200"/>
        <w:rPr>
          <w:rFonts w:hint="eastAsia"/>
          <w:lang w:val="en-US" w:eastAsia="zh-Hans"/>
        </w:rPr>
      </w:pPr>
      <w:r>
        <w:rPr>
          <w:rFonts w:hint="eastAsia"/>
          <w:lang w:val="en-US" w:eastAsia="zh-Hans"/>
        </w:rPr>
        <w:t>2.2.2 财政支出相关研究</w:t>
      </w:r>
    </w:p>
    <w:p>
      <w:pPr>
        <w:ind w:firstLine="420" w:firstLineChars="200"/>
        <w:rPr>
          <w:rFonts w:hint="eastAsia"/>
          <w:lang w:val="en-US" w:eastAsia="zh-Hans"/>
        </w:rPr>
      </w:pPr>
      <w:r>
        <w:rPr>
          <w:rFonts w:hint="eastAsia"/>
          <w:lang w:val="en-US" w:eastAsia="zh-Hans"/>
        </w:rPr>
        <w:t>财政支出亦称政府支出，指在市场经济条件下，政府为履行自身职能，为社会提供公共物品和服务，将从私人部门集聚起来的货币资源支配的过程。从购买角度分类，财政支出可以分为对消费性劳务与商品的支出和对投资性基础设施工程的支出。消费性支出指政府购买物资商品、劳动服务所需的支出，是政府的市场性再分配活动，对资源配置和社会经济生产影响大。投资性支出是指政府遵循市场投资规律，将财政资金用于大型基础设施建设或创新型领域的支出，其目的是保障社会公共基础设施完备和引领国家前沿产业发展，对市场的收入分配影响较大。</w:t>
      </w:r>
    </w:p>
    <w:p>
      <w:pPr>
        <w:ind w:firstLine="420" w:firstLineChars="200"/>
        <w:rPr>
          <w:rFonts w:hint="eastAsia"/>
          <w:lang w:val="en-US" w:eastAsia="zh-Hans"/>
        </w:rPr>
      </w:pPr>
      <w:r>
        <w:rPr>
          <w:rFonts w:hint="eastAsia"/>
          <w:lang w:val="en-US" w:eastAsia="zh-Hans"/>
        </w:rPr>
        <w:t>关于财政支出政策的经济效应，国内外学者存在一定的分歧，传统的观点认为正向的财政支出政策冲击能够刺激经济增长，带动产出水平增加。国外学者方面，美国经济学家 Ram（1986）[9]采用传统计量经济学方法，收集了从 1965 年到 1985 年总共 115 个国家的关于消费方面的政府支出数据，分析政府消费性质的财政支出对 GDP 增长的影响，得出当财政支出与 GDP 的比例关系在一定的合理区间内时，扩大财政支出对经济具有正向影响，特别是在经济落后的国家这种影响更为明显。Schumacher（1997）[10]利用 16 个来自拉丁美洲和加勒比国家的数据研究财政支出与经济增长之间的关系，他发现政府公共财政支出和转移支付对经济有积极影响，并且财政支出与经济增长两者之间是相互促进关系。Miller、Russek（1997）[11]用随机效应模型系统考察了财政结构对GDP 增长的影响，对发达国家而言，来自国债收入的财政支出阻碍经济增长；对发展中国家而言，来自税收收入的财政支出刺激经济增长。 Kimaro（2017）[12]利用世界发展指标数据库数据，研究 2002 年—2015 年 25 个撒哈拉沙漠以南的低收入非洲国家政府财政支持及其效率对经济增长的影响，结论表明，提高政府支出速度能显著促进经济增长，但是政府的行政效率并不能影响经济增长。</w:t>
      </w:r>
    </w:p>
    <w:p>
      <w:pPr>
        <w:ind w:firstLine="420" w:firstLineChars="200"/>
        <w:rPr>
          <w:rFonts w:hint="eastAsia"/>
          <w:lang w:val="en-US" w:eastAsia="zh-Hans"/>
        </w:rPr>
      </w:pPr>
      <w:r>
        <w:rPr>
          <w:rFonts w:hint="eastAsia"/>
          <w:lang w:val="en-US" w:eastAsia="zh-Hans"/>
        </w:rPr>
        <w:t>国内学者方面，朱培标（2001）[13]选取 1978 年后近 20 年的国家 GDP 和财政支出数据，采用惯性模型分析发现，不断扩张的财政支出对拉动消费需求，促进经济增长有明显的效果。林江、王琼琼等（2018）[14]以广州市为例，采用向量自回归模型研究中国改革开放近 40 年来财政支出对经济的影响，得到财政支出与经济增长互为因果关系，财政支出政策在一定程度上是可以促进经济增长的结论。宋丽颖、张伟亮（2018）[15]构建空间计量模型，从空间溢出层面研究各省市财政支出总额对经济增长影响，结果显示财政支出对当地经济产生正向促进作用，却对其他省份产生显著的负外部效应。</w:t>
      </w:r>
    </w:p>
    <w:p>
      <w:pPr>
        <w:ind w:firstLine="420" w:firstLineChars="200"/>
        <w:rPr>
          <w:rFonts w:hint="eastAsia"/>
          <w:lang w:val="en-US" w:eastAsia="zh-Hans"/>
        </w:rPr>
      </w:pPr>
      <w:r>
        <w:rPr>
          <w:rFonts w:hint="eastAsia"/>
          <w:lang w:val="en-US" w:eastAsia="zh-Hans"/>
        </w:rPr>
        <w:t>有人却认为财政支出政策对经济增长没有显著作用甚至会产生消极影响，同时财政政策的挤出效应也会影响居民的消费和私人投资。国外学者方面，Landau（1985）[16]对 1965 年—1973 年 16 个发达国家的经济情况进行实证研究，在考虑财政支出的来源前提下，政府财政支出增加会带来通货膨胀、投资低迷等一系列负向影响。Karras（1994）[17]探究 37 个国家政府财政支出的效应，结果发现，政府消费性支出会挤压私人部门消费，从而带来市场需求不足，经济下行的风险。国内学者方面，马栓友(2002)[18]认为我国财政支出中的行政管理费用与社会救济费对经济增长有轻微的阻碍作用。严成樑、龚六堂(2009)[19]用省级面板数据研究财政支出中生产性支出对经济增长的影响，结果表明生产性支出的经济效应存在地区差异化，并不一定总能促进经济增长，在经济开放水平较低的西部地区，财政支出的负向效果越明显。</w:t>
      </w:r>
    </w:p>
    <w:p>
      <w:pPr>
        <w:ind w:firstLine="420" w:firstLineChars="200"/>
        <w:rPr>
          <w:rFonts w:hint="eastAsia"/>
          <w:lang w:val="en-US" w:eastAsia="zh-Hans"/>
        </w:rPr>
      </w:pPr>
      <w:r>
        <w:rPr>
          <w:rFonts w:hint="eastAsia"/>
          <w:lang w:val="en-US" w:eastAsia="zh-Hans"/>
        </w:rPr>
        <w:t>2.2.3 财政政策与产业结构的相关研究</w:t>
      </w:r>
    </w:p>
    <w:p>
      <w:pPr>
        <w:ind w:firstLine="420" w:firstLineChars="200"/>
        <w:rPr>
          <w:rFonts w:hint="eastAsia"/>
          <w:lang w:val="en-US" w:eastAsia="zh-Hans"/>
        </w:rPr>
      </w:pPr>
      <w:r>
        <w:rPr>
          <w:rFonts w:hint="eastAsia"/>
          <w:lang w:val="en-US" w:eastAsia="zh-Hans"/>
        </w:rPr>
        <w:t>随着外部环境的不同，财政政策对产业结构调整的传导和运行机制存在差异性。关于财政政策对产业结构的影响，国内外学者有很多见解，大多数研究财政政策促进或抑制产业结构优化调整。国外学者方面，Kotosz(2006)[20]研究了政府财政支出政策与产业结构之间的关系，通过向量自回归模型得出结论，政府增加财政支出会影响消费者的消费预期，特别是对高科技产业的消费支出，进而影响产业结构的变化，最终抑制产业结构的优化升级。Sasaki 和 Ueyama（2009）[21]采用 1997-2005 年中国投入产出表的数据为样本，构建一般均衡模型来研究中国的财政支出政策与不同产业间的联系，研究结果发现在劳动力投入比较密集的第二产业和第三产业，其经济增加值对整体经济的贡献率与财政支出总额形成明显的正向关系。</w:t>
      </w:r>
    </w:p>
    <w:p>
      <w:pPr>
        <w:ind w:firstLine="420" w:firstLineChars="200"/>
        <w:rPr>
          <w:rFonts w:hint="eastAsia"/>
          <w:lang w:val="en-US" w:eastAsia="zh-Hans"/>
        </w:rPr>
      </w:pPr>
      <w:r>
        <w:rPr>
          <w:rFonts w:hint="eastAsia"/>
          <w:lang w:val="en-US" w:eastAsia="zh-Hans"/>
        </w:rPr>
        <w:t>近年来，国内新结构经济学蓬勃发展，以林毅夫为代表的经济学家们强调财政政策对经济长期增长的影响，提出雁阵模式和基于“增长甄别与因势利导”框架下的六步法。林毅夫（2017）[22]主张财政政策投向更加广义化的基础设施，缓解发展中经济体面临的基础设施约束。他认为经济运行的基础是健全的市场机制，发展中经济体应该根据要素禀赋理论发挥后发优势，政府协调主体行为，促进产业结构升级。</w:t>
      </w:r>
    </w:p>
    <w:p>
      <w:pPr>
        <w:ind w:firstLine="420" w:firstLineChars="200"/>
        <w:rPr>
          <w:rFonts w:hint="eastAsia"/>
          <w:lang w:val="en-US" w:eastAsia="zh-Hans"/>
        </w:rPr>
      </w:pPr>
      <w:r>
        <w:rPr>
          <w:rFonts w:hint="eastAsia"/>
          <w:lang w:val="en-US" w:eastAsia="zh-Hans"/>
        </w:rPr>
        <w:t>关于具体的实证分析方面，张斌（2011）[23]采用向量自回归模型，通过脉冲分析等方法，研究财政政策对落后产业、传统产业、新兴产业的动态冲击影响。财政税收政策和财政支出政策对新兴产业领域的影响是中长期有效的，但是财政税收政策对传统产业和落后产业的影响可以忽略不计。曹海娟（2012）[24]采用面板向量自回归模型，以我国 31 个省的 15 年数据为样本，研究我国的财政税收政策与产业结构之间的关系，结论表明，在中部地区财政税收政策对产业结构优化的影响最大，东部、西部地区均存在滞后现象，同时紧缩性的财税收政策会促进产业结构的优化升级。王方方和李宁（2017）[25]构建带有随机波动率参数因子的向量自回归模型，研究财政政策对产业结构优化的时变性影响，结论表明，扩张性的财政支出政策不管是在经济衰退期还是经济繁荣期都能促进产业结构升级且效果显著；紧缩性的财政税收政策不利于产业结构升级优化。</w:t>
      </w:r>
    </w:p>
    <w:p>
      <w:pPr>
        <w:ind w:firstLine="420" w:firstLineChars="200"/>
        <w:rPr>
          <w:rFonts w:hint="eastAsia"/>
          <w:lang w:val="en-US" w:eastAsia="zh-Hans"/>
        </w:rPr>
      </w:pPr>
      <w:r>
        <w:rPr>
          <w:rFonts w:hint="eastAsia"/>
          <w:lang w:val="en-US" w:eastAsia="zh-Hans"/>
        </w:rPr>
        <w:t>2.3 基于 DSGE 模型财政政策经济效应研究</w:t>
      </w:r>
    </w:p>
    <w:p>
      <w:pPr>
        <w:ind w:firstLine="420" w:firstLineChars="200"/>
        <w:rPr>
          <w:rFonts w:hint="eastAsia"/>
          <w:lang w:val="en-US" w:eastAsia="zh-Hans"/>
        </w:rPr>
      </w:pPr>
      <w:r>
        <w:rPr>
          <w:rFonts w:hint="eastAsia"/>
          <w:lang w:val="en-US" w:eastAsia="zh-Hans"/>
        </w:rPr>
        <w:t>DSGE 模型作为目前宏观经济学领域最热门的模型之一，将经济冲击与经济增长相结合，基于动态最优方法，在微观经济理论的基础上，研究各经济主体在约束条件下的最优选择问题，从而使经济体呈现出一般均衡状态。运用 DSGE模型可以清楚呈现我国财政政策的运行机制，以及财政政策不同类型的冲击对宏观经济变量的影响。</w:t>
      </w:r>
    </w:p>
    <w:p>
      <w:pPr>
        <w:ind w:firstLine="420" w:firstLineChars="200"/>
        <w:rPr>
          <w:rFonts w:hint="eastAsia"/>
          <w:lang w:val="en-US" w:eastAsia="zh-Hans"/>
        </w:rPr>
      </w:pPr>
      <w:r>
        <w:rPr>
          <w:rFonts w:hint="eastAsia"/>
          <w:lang w:val="en-US" w:eastAsia="zh-Hans"/>
        </w:rPr>
        <w:t>基于 DSGE 模型的财政政策经济效应研究文献主要分为两大类：一类是假设在完全竞争的市场背景，无工资和价格粘性，无货币因素的情况下探究财政冲击对经济的影响。另一类是在垄断竞争的市场背景，有名义摩擦，货币非中性等情况下研究财政政策的宏观经济效应。</w:t>
      </w:r>
    </w:p>
    <w:p>
      <w:pPr>
        <w:ind w:firstLine="420" w:firstLineChars="200"/>
        <w:rPr>
          <w:rFonts w:hint="eastAsia"/>
          <w:lang w:val="en-US" w:eastAsia="zh-Hans"/>
        </w:rPr>
      </w:pPr>
      <w:r>
        <w:rPr>
          <w:rFonts w:hint="eastAsia"/>
          <w:lang w:val="en-US" w:eastAsia="zh-Hans"/>
        </w:rPr>
        <w:t>Christiano（1992）[26]为了解决实际经济周期理论中的“生产率之谜”问题，利用新古典 DSGE 模型研究政府消费冲击下美国宏观经济的波动情况，结果尽管与实际经济周期的高度正相关不一致，但是工作时间与生产率之间的相关系数仍然为正。Baxter（1993）[27]构建了一个标准新古典主义 DSGE 模型，即完全竞争的市场，无价格和工资粘性，效用函数可区别劳动和闲暇，以此探究财政支出对宏观经济的影响，结果显示财政支出对实际工资产生负向作用，但会引起劳动增加，产出水平上升。Gunter（2005）[28]利用新凯恩斯主义 DSGE 模型研究欧盟政府支出冲击对私人消费的影响，结果显示政府支出冲击对私人具有负财富效应，会对私人消费和投资产生挤出作用。Iwata（2011）[29]根据日本经济数据构建了一个新凯恩斯 DSGE 模型，其中包含流动性约束消费者等多种摩擦和外生冲击，结果表明，不同税收来源的融资机制会影响宏观经济政策的实施效果，资本收入税对私人领域消费具有正向促进作用，对经济的正向激励效果明显，消费税和劳动税对私人消费有挤出效应。</w:t>
      </w:r>
    </w:p>
    <w:p>
      <w:pPr>
        <w:ind w:firstLine="420" w:firstLineChars="200"/>
        <w:rPr>
          <w:rFonts w:hint="eastAsia"/>
          <w:lang w:val="en-US" w:eastAsia="zh-Hans"/>
        </w:rPr>
      </w:pPr>
      <w:r>
        <w:rPr>
          <w:rFonts w:hint="eastAsia"/>
          <w:lang w:val="en-US" w:eastAsia="zh-Hans"/>
        </w:rPr>
        <w:t>我国作为发展中国家，市场机制不同于发达国家，新凯恩斯主义的假设比新古典主义更贴近我国国情。因此，运用新凯恩斯 DSGE 模型框架来研究我国的财政政策效应也是许多学者的选择。</w:t>
      </w:r>
    </w:p>
    <w:p>
      <w:pPr>
        <w:ind w:firstLine="420" w:firstLineChars="200"/>
        <w:rPr>
          <w:rFonts w:hint="eastAsia"/>
          <w:lang w:val="en-US" w:eastAsia="zh-Hans"/>
        </w:rPr>
      </w:pPr>
      <w:r>
        <w:rPr>
          <w:rFonts w:hint="eastAsia"/>
          <w:lang w:val="en-US" w:eastAsia="zh-Hans"/>
        </w:rPr>
        <w:t>国内学者采用动态随机一般均衡模型研究财政政策大多始于 21 世纪，黄赜琳（2005）[30]在实际经济周期模型中加入政府支出冲击，研究我国改革开放以后政府财政支出的宏观经济效用，她的结论是政府支出对居民消费有挤出作用。蔡宏波、王俊海（2011）[31]在新古典 DSGE 模型中引入税收冲击，探讨供给侧管理对我国宏观经济的影响，通过模型研究发现，政府减税会促进产出扩张和熨平经济周期波动。李春吉、孟晓宏（2006）[32]根据改革开放以来到 2002 年的数据，用新凯恩斯主义垄断竞争模型来研究经济波动问题，模型校准结果显示，只有消费偏好冲击和技术性冲击对经济的影响较大。王燕武、王俊海（2011）[33]利用 1978-2008 年数据，构建含有消费偏好冲击、政府支出冲击等四个冲击的新凯恩斯 DSGE 模型，研究导致我国产出等经济变量波动的原因，其中技术冲击对产出水平影响最大，加成冲击对通货膨胀影响最大。</w:t>
      </w:r>
    </w:p>
    <w:p>
      <w:pPr>
        <w:ind w:firstLine="420" w:firstLineChars="200"/>
        <w:rPr>
          <w:rFonts w:hint="eastAsia"/>
          <w:lang w:val="en-US" w:eastAsia="zh-Hans"/>
        </w:rPr>
      </w:pPr>
      <w:r>
        <w:rPr>
          <w:rFonts w:hint="eastAsia"/>
          <w:lang w:val="en-US" w:eastAsia="zh-Hans"/>
        </w:rPr>
        <w:t>2.4 文献评述</w:t>
      </w:r>
    </w:p>
    <w:p>
      <w:pPr>
        <w:ind w:firstLine="420" w:firstLineChars="200"/>
        <w:rPr>
          <w:rFonts w:hint="eastAsia"/>
          <w:lang w:val="en-US" w:eastAsia="zh-Hans"/>
        </w:rPr>
      </w:pPr>
      <w:r>
        <w:rPr>
          <w:rFonts w:hint="eastAsia"/>
          <w:lang w:val="en-US" w:eastAsia="zh-Hans"/>
        </w:rPr>
        <w:t>梳理上述文献可以发现，随着 DSGE 模型的研究发展，全球经济在危机中复苏繁荣，世界各国将关注的焦点转移到财政政策的经济效果上，经济学领域的专家学者也开始研究财政政策和宏观经济之间是否存在着一定的关联。</w:t>
      </w:r>
    </w:p>
    <w:p>
      <w:pPr>
        <w:ind w:firstLine="420" w:firstLineChars="200"/>
        <w:rPr>
          <w:rFonts w:hint="eastAsia"/>
          <w:lang w:val="en-US" w:eastAsia="zh-Hans"/>
        </w:rPr>
      </w:pPr>
      <w:r>
        <w:rPr>
          <w:rFonts w:hint="eastAsia"/>
          <w:lang w:val="en-US" w:eastAsia="zh-Hans"/>
        </w:rPr>
        <w:t>关于财政政策不同类型的工具冲击，主要分为两个方面：一是财政支出政策：基于向量自回归（VAR）、结构向量自回归（SVAR）等方法的宏观经济学计量模型结果显示，一般情况下财政政策支出越多对国民产出的促进作用越明显，但政府支出对其他经济变量例如消费、就业、私人投资的影响则大不相同。关于财政支出经济效应的差异性主要来自模型假设条件不同和现实适用条件不同。二是财政税收政策：关于税收政策的宏观经济影响分析，国外学者的研究侧重于税收政策在经济运行中发挥的自动稳定器效应，以及不同结构性税种对国民经济产值的差异影响。从 1994 年的税制改革，到 2011 年的“营改增”税制改革，我国在税种来源设计上比较关注增值税的作用，因而我国税收体系呈现不太明显的累进特征，一般学者的研究也大多从结构性税制角度出发。</w:t>
      </w:r>
    </w:p>
    <w:p>
      <w:pPr>
        <w:ind w:firstLine="420" w:firstLineChars="200"/>
        <w:rPr>
          <w:rFonts w:hint="eastAsia"/>
          <w:lang w:val="en-US" w:eastAsia="zh-Hans"/>
        </w:rPr>
      </w:pPr>
      <w:r>
        <w:rPr>
          <w:rFonts w:hint="eastAsia"/>
          <w:lang w:val="en-US" w:eastAsia="zh-Hans"/>
        </w:rPr>
        <w:t>总体而言，国外研究经历了较长的时间，研究成果较多，研究范围广，研究视角也较新，最初是从解决“生产率之谜”RBC 模型开始探究的，后来再强调非竞争和名义变量粘性，形成了新凯恩斯主义模型，给国内研究提供了很好的参考。国内学者关于财政政策冲击的经济影响研究内容较少，研究方法也比较单一。大多数侧重于财政政策的不同规则对于经济体的宏观影响，模型假设条件也一味借鉴国外新古典主义的适用条件，不符合现实中国国情以及我国财政政策的调整背景。模型参数校准方面仍采用直接校准方式，对贝叶斯估计方法研究不够，缺乏一定的指标评判标准，模型运用不太成熟。所以本文需要从一般动态均衡视角去构建适合中国经济的 DSGE 模型，结合本文研究的背景--特朗普税改和国内的减税降费，在财政政策设定方程中融入不同财政政策工具，利用贝叶斯估计方法来确定参数来进一步探究财政政策的经济效应。</w:t>
      </w:r>
    </w:p>
    <w:p>
      <w:pPr>
        <w:rPr>
          <w:rFonts w:hint="eastAsia"/>
          <w:lang w:val="en-US" w:eastAsia="zh-Hans"/>
        </w:rPr>
      </w:pPr>
    </w:p>
    <w:p>
      <w:pPr>
        <w:rPr>
          <w:rFonts w:hint="eastAsia"/>
          <w:lang w:val="en-US" w:eastAsia="zh-Hans"/>
        </w:rPr>
      </w:pPr>
    </w:p>
    <w:p>
      <w:pPr>
        <w:ind w:left="0" w:leftChars="0" w:firstLine="420" w:firstLineChars="200"/>
        <w:rPr>
          <w:rFonts w:hint="default"/>
          <w:lang w:eastAsia="zh-Hans"/>
        </w:rPr>
      </w:pPr>
      <w:r>
        <w:rPr>
          <w:rFonts w:hint="eastAsia"/>
          <w:lang w:val="en-US" w:eastAsia="zh-Hans"/>
        </w:rPr>
        <w:t>文献综述</w:t>
      </w:r>
      <w:r>
        <w:rPr>
          <w:rFonts w:hint="default"/>
          <w:lang w:eastAsia="zh-Hans"/>
        </w:rPr>
        <w:t>3</w:t>
      </w:r>
    </w:p>
    <w:p>
      <w:pPr>
        <w:ind w:left="0" w:leftChars="0" w:firstLine="420" w:firstLineChars="200"/>
        <w:jc w:val="center"/>
        <w:rPr>
          <w:rFonts w:hint="default"/>
        </w:rPr>
      </w:pPr>
      <w:r>
        <w:rPr>
          <w:rFonts w:hint="default"/>
        </w:rPr>
        <w:t>我国</w:t>
      </w:r>
      <w:r>
        <w:rPr>
          <w:rFonts w:hint="eastAsia"/>
          <w:lang w:val="en-US" w:eastAsia="zh-Hans"/>
        </w:rPr>
        <w:t>金融子行业间的风险溢出研究</w:t>
      </w:r>
    </w:p>
    <w:p>
      <w:pPr>
        <w:ind w:left="0" w:leftChars="0" w:firstLine="420" w:firstLineChars="200"/>
        <w:jc w:val="center"/>
        <w:rPr>
          <w:rFonts w:hint="eastAsia"/>
          <w:lang w:val="en-US" w:eastAsia="zh-Hans"/>
        </w:rPr>
      </w:pPr>
      <w:r>
        <w:rPr>
          <w:rFonts w:hint="eastAsia"/>
          <w:lang w:val="en-US" w:eastAsia="zh-Hans"/>
        </w:rPr>
        <w:t>武志胜</w:t>
      </w:r>
      <w:r>
        <w:rPr>
          <w:rFonts w:hint="default"/>
        </w:rPr>
        <w:t>(</w:t>
      </w:r>
      <w:r>
        <w:rPr>
          <w:rFonts w:hint="eastAsia"/>
          <w:lang w:val="en-US" w:eastAsia="zh-Hans"/>
        </w:rPr>
        <w:t>学位伦文</w:t>
      </w:r>
      <w:r>
        <w:rPr>
          <w:rFonts w:hint="default"/>
        </w:rPr>
        <w:t xml:space="preserve">) </w:t>
      </w:r>
      <w:r>
        <w:rPr>
          <w:rFonts w:hint="eastAsia"/>
          <w:lang w:val="en-US" w:eastAsia="zh-Hans"/>
        </w:rPr>
        <w:t>西北师范大学</w:t>
      </w:r>
    </w:p>
    <w:p>
      <w:pPr>
        <w:ind w:firstLine="420" w:firstLineChars="200"/>
        <w:rPr>
          <w:rFonts w:hint="eastAsia"/>
          <w:lang w:val="en-US" w:eastAsia="zh-Hans"/>
        </w:rPr>
      </w:pPr>
      <w:r>
        <w:rPr>
          <w:rFonts w:hint="eastAsia"/>
          <w:lang w:val="en-US" w:eastAsia="zh-Hans"/>
        </w:rPr>
        <w:t>关于金融子行业间的风险溢出的原因、机理以及风险溢出测度的研宄，国内外己有大量文献对其进行了分析和探讨。经过大致梳理归类，对相关问题研宄可分为以下两类：金融子行业间风险溢出渠道以及影响因素研究；金融子行业间风险溢出测度研究</w:t>
      </w:r>
    </w:p>
    <w:p>
      <w:pPr>
        <w:ind w:firstLine="420" w:firstLineChars="200"/>
        <w:rPr>
          <w:rFonts w:hint="eastAsia"/>
          <w:lang w:val="en-US" w:eastAsia="zh-Hans"/>
        </w:rPr>
      </w:pPr>
      <w:r>
        <w:rPr>
          <w:rFonts w:hint="default"/>
          <w:lang w:eastAsia="zh-Hans"/>
        </w:rPr>
        <w:t xml:space="preserve">1.2.1 </w:t>
      </w:r>
      <w:r>
        <w:rPr>
          <w:rFonts w:hint="eastAsia"/>
          <w:lang w:val="en-US" w:eastAsia="zh-Hans"/>
        </w:rPr>
        <w:t>金融子行业间的风险溢出机理</w:t>
      </w:r>
    </w:p>
    <w:p>
      <w:pPr>
        <w:ind w:firstLine="420" w:firstLineChars="200"/>
        <w:rPr>
          <w:rFonts w:hint="eastAsia"/>
          <w:lang w:val="en-US" w:eastAsia="zh-Hans"/>
        </w:rPr>
      </w:pPr>
      <w:r>
        <w:rPr>
          <w:rFonts w:hint="eastAsia"/>
          <w:lang w:val="en-US" w:eastAsia="zh-Hans"/>
        </w:rPr>
        <w:t>金融子行业间的风险溢出渠道大致可以分为两种：直接传导渠道和间接传导渠道。此外金融子行业间的风险溢出受到诸多因素影响，例如，公众信心、宏观经济周期、金融结构以及金融监管政策等都会影响金融子行业间的风险溢出程度。</w:t>
      </w:r>
    </w:p>
    <w:p>
      <w:pPr>
        <w:ind w:firstLine="420" w:firstLineChars="200"/>
        <w:rPr>
          <w:rFonts w:hint="eastAsia"/>
          <w:lang w:val="en-US" w:eastAsia="zh-Hans"/>
        </w:rPr>
      </w:pPr>
      <w:r>
        <w:rPr>
          <w:rFonts w:hint="default"/>
          <w:lang w:eastAsia="zh-Hans"/>
        </w:rPr>
        <w:t>1.2.1.1</w:t>
      </w:r>
      <w:r>
        <w:rPr>
          <w:rFonts w:hint="eastAsia"/>
          <w:lang w:val="en-US" w:eastAsia="zh-Hans"/>
        </w:rPr>
        <w:t>直接传导渠道</w:t>
      </w:r>
    </w:p>
    <w:p>
      <w:pPr>
        <w:ind w:firstLine="420" w:firstLineChars="200"/>
        <w:rPr>
          <w:rFonts w:hint="eastAsia"/>
          <w:lang w:val="en-US" w:eastAsia="zh-Hans"/>
        </w:rPr>
      </w:pPr>
      <w:r>
        <w:rPr>
          <w:rFonts w:hint="eastAsia"/>
          <w:lang w:val="en-US" w:eastAsia="zh-Hans"/>
        </w:rPr>
        <w:t>关于金融子行业间风险溢出渠道的研究，国外诸多学者基于资产负债业务角度进行了大量的研究，并形成了许多有意义的研究成果。</w:t>
      </w:r>
      <w:r>
        <w:rPr>
          <w:rFonts w:hint="default"/>
          <w:lang w:eastAsia="zh-Hans"/>
        </w:rPr>
        <w:t>B</w:t>
      </w:r>
      <w:r>
        <w:rPr>
          <w:rFonts w:hint="eastAsia"/>
          <w:lang w:val="en-US" w:eastAsia="zh-Hans"/>
        </w:rPr>
        <w:t>ernanke（1985）分析了风险在银行业产生以及外溢机制，他们均认为银行类金融机构如果经营不善会产生金融风险，并且发现银行业风险会通过银行信贷渠道外溢到其他金融机构，其他金融机构由于受其影响将会保留流动性较强的资产，从而导致收益率降低进而引发风险。此后，</w:t>
      </w:r>
      <w:r>
        <w:rPr>
          <w:rFonts w:hint="default"/>
          <w:lang w:eastAsia="zh-Hans"/>
        </w:rPr>
        <w:t>I</w:t>
      </w:r>
      <w:r>
        <w:rPr>
          <w:rFonts w:hint="eastAsia"/>
          <w:lang w:val="en-US" w:eastAsia="zh-Hans"/>
        </w:rPr>
        <w:t>yer</w:t>
      </w:r>
      <w:r>
        <w:rPr>
          <w:rFonts w:hint="default"/>
          <w:lang w:eastAsia="zh-Hans"/>
        </w:rPr>
        <w:t>&amp;P</w:t>
      </w:r>
      <w:r>
        <w:rPr>
          <w:rFonts w:hint="eastAsia"/>
          <w:lang w:val="en-US" w:eastAsia="zh-Hans"/>
        </w:rPr>
        <w:t>eydo</w:t>
      </w:r>
      <w:r>
        <w:rPr>
          <w:rFonts w:hint="default"/>
          <w:lang w:eastAsia="zh-Hans"/>
        </w:rPr>
        <w:t>-ALcade(2005)</w:t>
      </w:r>
      <w:r>
        <w:rPr>
          <w:rFonts w:hint="eastAsia"/>
          <w:lang w:val="en-US" w:eastAsia="zh-Hans"/>
        </w:rPr>
        <w:t>也进行了类似研宄，他们研究发现印度银行业发生风险会通过资产负债表信用贷款渠道向外传导，尤其是当银行业发生极端金融风险时，风险溢出效应更强，溢出速度更快。亚太经合组织</w:t>
      </w:r>
      <w:r>
        <w:rPr>
          <w:rFonts w:hint="default"/>
          <w:lang w:eastAsia="zh-Hans"/>
        </w:rPr>
        <w:t xml:space="preserve">(2005) </w:t>
      </w:r>
      <w:r>
        <w:rPr>
          <w:rFonts w:hint="eastAsia"/>
          <w:lang w:val="en-US" w:eastAsia="zh-Hans"/>
        </w:rPr>
        <w:t>通过实证研究，指出国际银行资产负债表渠道是</w:t>
      </w:r>
      <w:r>
        <w:rPr>
          <w:rFonts w:hint="default"/>
          <w:lang w:eastAsia="zh-Hans"/>
        </w:rPr>
        <w:t>2008-2009</w:t>
      </w:r>
      <w:r>
        <w:rPr>
          <w:rFonts w:hint="eastAsia"/>
          <w:lang w:val="en-US" w:eastAsia="zh-Hans"/>
        </w:rPr>
        <w:t>年美国次贷危机得以在全球传播的关键渠道之一，银行信贷渠道使得全球金融风险传染程度达到历史最高水平；</w:t>
      </w:r>
      <w:r>
        <w:rPr>
          <w:rFonts w:hint="default"/>
          <w:lang w:eastAsia="zh-Hans"/>
        </w:rPr>
        <w:t>Cheng</w:t>
      </w:r>
      <w:r>
        <w:rPr>
          <w:rFonts w:hint="eastAsia"/>
          <w:lang w:val="en-US" w:eastAsia="zh-Hans"/>
        </w:rPr>
        <w:t>等</w:t>
      </w:r>
      <w:r>
        <w:rPr>
          <w:rFonts w:hint="default"/>
          <w:lang w:eastAsia="zh-Hans"/>
        </w:rPr>
        <w:t xml:space="preserve">(2007) </w:t>
      </w:r>
      <w:r>
        <w:rPr>
          <w:rFonts w:hint="eastAsia"/>
          <w:lang w:val="en-US" w:eastAsia="zh-Hans"/>
        </w:rPr>
        <w:t>从基于网络分析的角度探讨了金融子行业间的风险溢出机制，数值模拟结果表明金融机构资产负债表彼此联系，风险通过他们借贷关系双向溢出。</w:t>
      </w:r>
    </w:p>
    <w:p>
      <w:pPr>
        <w:ind w:firstLine="420" w:firstLineChars="200"/>
        <w:rPr>
          <w:rFonts w:hint="eastAsia"/>
          <w:lang w:val="en-US" w:eastAsia="zh-Hans"/>
        </w:rPr>
      </w:pPr>
      <w:r>
        <w:rPr>
          <w:rFonts w:hint="eastAsia"/>
          <w:lang w:val="en-US" w:eastAsia="zh-Hans"/>
        </w:rPr>
        <w:t>国内相关研究主要有：鲍勤和孙艳霞</w:t>
      </w:r>
      <w:r>
        <w:rPr>
          <w:rFonts w:hint="default"/>
          <w:lang w:eastAsia="zh-Hans"/>
        </w:rPr>
        <w:t>(2014)</w:t>
      </w:r>
      <w:r>
        <w:rPr>
          <w:rFonts w:hint="eastAsia"/>
          <w:lang w:val="en-US" w:eastAsia="zh-Hans"/>
        </w:rPr>
        <w:t>基于不同的银行间市场网络结构假设，利用我国银行业经验数据，利用最大熵方法来估计我国银行间的资产负债关系，通过构建银行间市场网络来研宄我国某一银行破产引发的金融风险外溢程度，就银行的资产负债表结构而言，其中所有者权益占比提升将有助于增强该银行的风险抵抗能力，削弱风险传染能力，而银行的资产负债率提高即杠杆率提高则会扩大金融风险的传染能力。张华勇</w:t>
      </w:r>
      <w:r>
        <w:rPr>
          <w:rFonts w:hint="default"/>
          <w:lang w:eastAsia="zh-Hans"/>
        </w:rPr>
        <w:t>（2014）</w:t>
      </w:r>
      <w:r>
        <w:rPr>
          <w:rFonts w:hint="eastAsia"/>
          <w:lang w:val="en-US" w:eastAsia="zh-Hans"/>
        </w:rPr>
        <w:t>研宄认为，金融创新活动催生出了许多新型金融工具，这导致了跨市场金融产品的快速增加，跨市场金融产品同时涉及银行业、证券业和保险业等多个金融子行业，这种金融产品的出现使得不同金融市场的资本流动和资产转换的渠道更加畅通，客观上促使资金在各个金融市场间自由流动，成为连通两个市场的重要产品，跨市场金融产品的发展加强了金融子行业间的联系和风险溢出。张培</w:t>
      </w:r>
      <w:r>
        <w:rPr>
          <w:rFonts w:hint="default"/>
          <w:lang w:eastAsia="zh-Hans"/>
        </w:rPr>
        <w:t>（2015）</w:t>
      </w:r>
      <w:r>
        <w:rPr>
          <w:rFonts w:hint="eastAsia"/>
          <w:lang w:val="en-US" w:eastAsia="zh-Hans"/>
        </w:rPr>
        <w:t>在传统理论的基础上，提出使用资产负债表的分析框架研宂金融风险溢出机制，研宄表明，不管是金融行业与实体行业，还是金融行业内部风险都可以通过债权债务关系来实现转移和传递。吴念鲁和杨海平</w:t>
      </w:r>
      <w:r>
        <w:rPr>
          <w:rFonts w:hint="default"/>
          <w:lang w:eastAsia="zh-Hans"/>
        </w:rPr>
        <w:t>（2016）</w:t>
      </w:r>
      <w:r>
        <w:rPr>
          <w:rFonts w:hint="eastAsia"/>
          <w:lang w:val="en-US" w:eastAsia="zh-Hans"/>
        </w:rPr>
        <w:t>也认为资产负债表广泛连接蕴藏着经济主体之间风险传染的机制，按照不同的连接关系，基于资产负债表的风险传染至少有以下情形：一是债权债务关系，由于债务人的违约而发生风险传染；二是股权关系，如果不同的主体之间存在股权关系，则持有者会因为被投资对象的破产而发生损失，从而成为风险传染的触发点；三是基于资产的特殊连接，比如抵押权，在资产重估的情况下，一旦抵押物价值缩水，债权的保障程度下降，风险的传染就失去了重要的阻断因素。白鹤祥</w:t>
      </w:r>
      <w:r>
        <w:rPr>
          <w:rFonts w:hint="default"/>
          <w:lang w:eastAsia="zh-Hans"/>
        </w:rPr>
        <w:t>（2017）</w:t>
      </w:r>
      <w:r>
        <w:rPr>
          <w:rFonts w:hint="eastAsia"/>
          <w:lang w:val="en-US" w:eastAsia="zh-Hans"/>
        </w:rPr>
        <w:t>创新性地构建</w:t>
      </w:r>
      <w:r>
        <w:rPr>
          <w:rFonts w:hint="default"/>
          <w:lang w:eastAsia="zh-Hans"/>
        </w:rPr>
        <w:t>2010-2015</w:t>
      </w:r>
      <w:r>
        <w:rPr>
          <w:rFonts w:hint="eastAsia"/>
          <w:lang w:val="en-US" w:eastAsia="zh-Hans"/>
        </w:rPr>
        <w:t>年我国银行资产负债表，以会计账户风险传导为基础，在银行部门风险生成机理的基础上，测度了银行的风险程度，结果表明，资产负债表是银行业风险溢出的重要渠道。</w:t>
      </w:r>
    </w:p>
    <w:p>
      <w:pPr>
        <w:ind w:firstLine="420" w:firstLineChars="200"/>
        <w:rPr>
          <w:rFonts w:hint="eastAsia"/>
          <w:lang w:val="en-US" w:eastAsia="zh-Hans"/>
        </w:rPr>
      </w:pPr>
      <w:r>
        <w:rPr>
          <w:rFonts w:hint="default"/>
          <w:lang w:eastAsia="zh-Hans"/>
        </w:rPr>
        <w:t>1.2.1.</w:t>
      </w:r>
      <w:r>
        <w:rPr>
          <w:rFonts w:hint="default"/>
          <w:lang w:eastAsia="zh-Hans"/>
        </w:rPr>
        <w:t xml:space="preserve">2 </w:t>
      </w:r>
      <w:r>
        <w:rPr>
          <w:rFonts w:hint="eastAsia"/>
          <w:lang w:val="en-US" w:eastAsia="zh-Hans"/>
        </w:rPr>
        <w:t>间接传导渠道</w:t>
      </w:r>
    </w:p>
    <w:p>
      <w:pPr>
        <w:ind w:firstLine="420" w:firstLineChars="200"/>
        <w:rPr>
          <w:rFonts w:hint="eastAsia"/>
          <w:lang w:val="en-US" w:eastAsia="zh-Hans"/>
        </w:rPr>
      </w:pPr>
      <w:r>
        <w:rPr>
          <w:rFonts w:hint="eastAsia"/>
          <w:lang w:val="en-US" w:eastAsia="zh-Hans"/>
        </w:rPr>
        <w:t>间接传导渠道与中间业务密切相关，中间业务主要是指商业银行代理客户办理收款、付款和其他委托事项而收取手续费的业务。是银行不需动用自己的资金，依托业务、技术、机构、信誉和人才等优势，以中间人的身份代理客户承办收付和其他委托事项，提供各种金融服务并据以收取手续费的业务。随着中间业务收入占银行业收入比重逐年增加，中间业务的开展带来的风险也引起了众多学者的关注。</w:t>
      </w:r>
    </w:p>
    <w:p>
      <w:pPr>
        <w:ind w:firstLine="420" w:firstLineChars="200"/>
        <w:rPr>
          <w:rFonts w:hint="eastAsia"/>
          <w:lang w:val="en-US" w:eastAsia="zh-Hans"/>
        </w:rPr>
      </w:pPr>
      <w:r>
        <w:rPr>
          <w:rFonts w:hint="eastAsia"/>
          <w:lang w:val="en-US" w:eastAsia="zh-Hans"/>
        </w:rPr>
        <w:t>霍江川和丁梦依</w:t>
      </w:r>
      <w:r>
        <w:rPr>
          <w:rFonts w:hint="default"/>
          <w:lang w:eastAsia="zh-Hans"/>
        </w:rPr>
        <w:t>（2014）</w:t>
      </w:r>
      <w:r>
        <w:rPr>
          <w:rFonts w:hint="eastAsia"/>
          <w:lang w:val="en-US" w:eastAsia="zh-Hans"/>
        </w:rPr>
        <w:t>认为金融机构中间业务和交叉性金融产品存在相互促进关系，这会催生交叉性金融风险，原因主要在于交叉性金融业务是一项跨银行、证券、保险、信托等至少两个金融子行业的复杂业务，金融机构之间的关联交易、内幕信息、不透明结构是金融子行业间风险溢出的基础条件。叶文辉</w:t>
      </w:r>
      <w:r>
        <w:rPr>
          <w:rFonts w:hint="default"/>
          <w:lang w:eastAsia="zh-Hans"/>
        </w:rPr>
        <w:t>（2014）</w:t>
      </w:r>
      <w:r>
        <w:rPr>
          <w:rFonts w:hint="eastAsia"/>
          <w:lang w:val="en-US" w:eastAsia="zh-Hans"/>
        </w:rPr>
        <w:t>在此基础上进一步对这一问题进行了研究，认为中间业务的风险环节主要有：券商等金融机构与银行合作开发的通道业务；信用增级业务；过桥业务</w:t>
      </w:r>
      <w:r>
        <w:rPr>
          <w:rFonts w:hint="default"/>
          <w:lang w:eastAsia="zh-Hans"/>
        </w:rPr>
        <w:t>；</w:t>
      </w:r>
      <w:r>
        <w:rPr>
          <w:rFonts w:hint="eastAsia"/>
          <w:lang w:val="en-US" w:eastAsia="zh-Hans"/>
        </w:rPr>
        <w:t>回购承诺业务等。认为交叉性金融业务的快速发展，增加了金融业务的复杂程度，使得金融风险在传递过程中变得隐蔽和复杂，为监管套利留下了操作空间，极易诱发系统性金融风险。尹振涛</w:t>
      </w:r>
      <w:r>
        <w:rPr>
          <w:rFonts w:hint="default"/>
          <w:lang w:eastAsia="zh-Hans"/>
        </w:rPr>
        <w:t>（2017）</w:t>
      </w:r>
      <w:r>
        <w:rPr>
          <w:rFonts w:hint="eastAsia"/>
          <w:lang w:val="en-US" w:eastAsia="zh-Hans"/>
        </w:rPr>
        <w:t>认为资产管理业务具有传染性、关联性特征，是交叉性金融风险的典型载体，与以往的金融风险特征相比，资产管理业务的风险隐蔽性更强，传统手段难以对其监测。同时，业务链条过长容易造成风险叠加，通过乘数效应放大固有风险。刘光超</w:t>
      </w:r>
      <w:r>
        <w:rPr>
          <w:rFonts w:hint="default"/>
          <w:lang w:eastAsia="zh-Hans"/>
        </w:rPr>
        <w:t>（2019）</w:t>
      </w:r>
      <w:r>
        <w:rPr>
          <w:rFonts w:hint="eastAsia"/>
          <w:lang w:val="en-US" w:eastAsia="zh-Hans"/>
        </w:rPr>
        <w:t>认为随着我国银行、证券和保险业创新步伐的不断加快，一些跨越多个资本市场或跨越银行、证券、保险、信托等多个金融子行业的金融产品不断推出，带来了跨市场、跨行业的交叉性金融风险。大部分交叉性金融产品设计本身具有不可克服的缺陷，对可能的市场变化不可能完全准确估计，例如证券公司委托银行的理财产品只能代理，不能进行风险共担，但证券公司为了做大规模，通常变相做出保底承诺，对风险进行了选择性忽略，造成理财资金成本与收益严重不对称，使得银行在理财产品的代理业务中承担了巨额风险。</w:t>
      </w:r>
    </w:p>
    <w:p>
      <w:pPr>
        <w:ind w:firstLine="420" w:firstLineChars="200"/>
        <w:rPr>
          <w:rFonts w:hint="eastAsia"/>
          <w:lang w:val="en-US" w:eastAsia="zh-Hans"/>
        </w:rPr>
      </w:pPr>
      <w:r>
        <w:rPr>
          <w:rFonts w:hint="default"/>
          <w:lang w:eastAsia="zh-Hans"/>
        </w:rPr>
        <w:t>1.2.1.1</w:t>
      </w:r>
      <w:r>
        <w:rPr>
          <w:rFonts w:hint="eastAsia"/>
          <w:lang w:val="en-US" w:eastAsia="zh-Hans"/>
        </w:rPr>
        <w:t>金融子行业间的风险溢出影响因素研究</w:t>
      </w:r>
    </w:p>
    <w:p>
      <w:pPr>
        <w:ind w:firstLine="420" w:firstLineChars="200"/>
        <w:rPr>
          <w:rFonts w:hint="eastAsia"/>
          <w:lang w:val="en-US" w:eastAsia="zh-Hans"/>
        </w:rPr>
      </w:pPr>
      <w:r>
        <w:rPr>
          <w:rFonts w:hint="default"/>
          <w:lang w:eastAsia="zh-Hans"/>
        </w:rPr>
        <w:t>1</w:t>
      </w:r>
      <w:r>
        <w:rPr>
          <w:rFonts w:hint="eastAsia"/>
          <w:lang w:val="en-US" w:eastAsia="zh-Hans"/>
        </w:rPr>
        <w:t>.公众信心</w:t>
      </w:r>
    </w:p>
    <w:p>
      <w:pPr>
        <w:ind w:firstLine="420" w:firstLineChars="200"/>
        <w:rPr>
          <w:rFonts w:hint="eastAsia"/>
          <w:lang w:val="en-US" w:eastAsia="zh-Hans"/>
        </w:rPr>
      </w:pPr>
      <w:r>
        <w:rPr>
          <w:rFonts w:hint="eastAsia"/>
          <w:lang w:val="en-US" w:eastAsia="zh-Hans"/>
        </w:rPr>
        <w:t>有学者认为投资者信心对金融风险溢出有显著影响，</w:t>
      </w:r>
      <w:r>
        <w:rPr>
          <w:rFonts w:hint="default"/>
          <w:lang w:eastAsia="zh-Hans"/>
        </w:rPr>
        <w:t>B</w:t>
      </w:r>
      <w:r>
        <w:rPr>
          <w:rFonts w:hint="eastAsia"/>
          <w:lang w:val="en-US" w:eastAsia="zh-Hans"/>
        </w:rPr>
        <w:t>ougheas</w:t>
      </w:r>
      <w:r>
        <w:rPr>
          <w:rFonts w:hint="default"/>
          <w:lang w:eastAsia="zh-Hans"/>
        </w:rPr>
        <w:t>（1999）</w:t>
      </w:r>
      <w:r>
        <w:rPr>
          <w:rFonts w:hint="eastAsia"/>
          <w:lang w:val="en-US" w:eastAsia="zh-Hans"/>
        </w:rPr>
        <w:t>曾通过构建世代重叠模型用于解释银行业发生危机时的风险外溢效应，研究结果表明如果银行业发生挤兑风险时，会造成金融恐慌，金融恐慌情绪会导致人们对金融业的预期转为悲观，从而增加金融业的整体风险。</w:t>
      </w:r>
      <w:r>
        <w:rPr>
          <w:rFonts w:hint="default"/>
          <w:lang w:eastAsia="zh-Hans"/>
        </w:rPr>
        <w:t>A</w:t>
      </w:r>
      <w:r>
        <w:rPr>
          <w:rFonts w:hint="eastAsia"/>
          <w:lang w:val="en-US" w:eastAsia="zh-Hans"/>
        </w:rPr>
        <w:t>llen</w:t>
      </w:r>
      <w:r>
        <w:rPr>
          <w:rFonts w:hint="default"/>
          <w:lang w:eastAsia="zh-Hans"/>
        </w:rPr>
        <w:t xml:space="preserve"> </w:t>
      </w:r>
      <w:r>
        <w:rPr>
          <w:rFonts w:hint="eastAsia"/>
          <w:lang w:val="en-US" w:eastAsia="zh-Hans"/>
        </w:rPr>
        <w:t>gale</w:t>
      </w:r>
      <w:r>
        <w:rPr>
          <w:rFonts w:hint="default"/>
          <w:lang w:eastAsia="zh-Hans"/>
        </w:rPr>
        <w:t>（2000）</w:t>
      </w:r>
      <w:r>
        <w:rPr>
          <w:rFonts w:hint="eastAsia"/>
          <w:lang w:val="en-US" w:eastAsia="zh-Hans"/>
        </w:rPr>
        <w:t>认为金融子行业间存在及其相似的信用网络结果是风险产生、传导的根本原因，他们均认为信用网络结构越相似，金融系统就越脆弱，个别金融机构发生的风险就越容易溢出到其他金融机构。</w:t>
      </w:r>
      <w:r>
        <w:rPr>
          <w:rFonts w:hint="default"/>
          <w:lang w:eastAsia="zh-Hans"/>
        </w:rPr>
        <w:t>M</w:t>
      </w:r>
      <w:r>
        <w:rPr>
          <w:rFonts w:hint="eastAsia"/>
          <w:lang w:val="en-US" w:eastAsia="zh-Hans"/>
        </w:rPr>
        <w:t>icheal</w:t>
      </w:r>
      <w:r>
        <w:rPr>
          <w:rFonts w:hint="default"/>
          <w:lang w:eastAsia="zh-Hans"/>
        </w:rPr>
        <w:t>&amp;M</w:t>
      </w:r>
      <w:r>
        <w:rPr>
          <w:rFonts w:hint="eastAsia"/>
          <w:lang w:val="en-US" w:eastAsia="zh-Hans"/>
        </w:rPr>
        <w:t>anz</w:t>
      </w:r>
      <w:r>
        <w:rPr>
          <w:rFonts w:hint="default"/>
          <w:lang w:eastAsia="zh-Hans"/>
        </w:rPr>
        <w:t>（2010）</w:t>
      </w:r>
      <w:r>
        <w:rPr>
          <w:rFonts w:hint="eastAsia"/>
          <w:lang w:val="en-US" w:eastAsia="zh-Hans"/>
        </w:rPr>
        <w:t>也发现悲观心理预期会加剧风险在金融子行业间的溢出效应。此外，作者还从信息经济学的角度对金融子行业间的风险溢出机制进行了探讨，发现在信息不对称的条件下，由于存在逆向选择和道德风险，投资者极有可能被市场信息所误导做出错误判断，加之“羊群效应”的存在，会放大这一负面影响从而加剧风险在金融子行业间的溢出效应。</w:t>
      </w:r>
    </w:p>
    <w:p>
      <w:pPr>
        <w:ind w:firstLine="420" w:firstLineChars="200"/>
        <w:rPr>
          <w:rFonts w:hint="eastAsia"/>
          <w:lang w:val="en-US" w:eastAsia="zh-Hans"/>
        </w:rPr>
      </w:pPr>
      <w:r>
        <w:rPr>
          <w:rFonts w:hint="default"/>
          <w:lang w:eastAsia="zh-Hans"/>
        </w:rPr>
        <w:t>G</w:t>
      </w:r>
      <w:r>
        <w:rPr>
          <w:rFonts w:hint="eastAsia"/>
          <w:lang w:val="en-US" w:eastAsia="zh-Hans"/>
        </w:rPr>
        <w:t>iesecke</w:t>
      </w:r>
      <w:r>
        <w:rPr>
          <w:rFonts w:hint="default"/>
          <w:lang w:eastAsia="zh-Hans"/>
        </w:rPr>
        <w:t>（2011）</w:t>
      </w:r>
      <w:r>
        <w:rPr>
          <w:rFonts w:hint="eastAsia"/>
          <w:lang w:val="en-US" w:eastAsia="zh-Hans"/>
        </w:rPr>
        <w:t>也认为提高信息对称性可以有效防范金融行业发生危机和化解金融行业流动性风险，从而降低金融子行业间的风险溢出效应。傅少川和孟范祥</w:t>
      </w:r>
      <w:r>
        <w:rPr>
          <w:rFonts w:hint="default"/>
          <w:lang w:eastAsia="zh-Hans"/>
        </w:rPr>
        <w:t>（2005）</w:t>
      </w:r>
      <w:r>
        <w:rPr>
          <w:rFonts w:hint="eastAsia"/>
          <w:lang w:val="en-US" w:eastAsia="zh-Hans"/>
        </w:rPr>
        <w:t>利用信息不对称理论对金融市场交易中的道德风险和逆向选择进行了解释，认为金融子行业间的信息不对称会增加系统性风险，导致行业间的风险关联性增强。项永杰</w:t>
      </w:r>
      <w:r>
        <w:rPr>
          <w:rFonts w:hint="default"/>
          <w:lang w:eastAsia="zh-Hans"/>
        </w:rPr>
        <w:t>（2007）</w:t>
      </w:r>
      <w:r>
        <w:rPr>
          <w:rFonts w:hint="eastAsia"/>
          <w:lang w:val="en-US" w:eastAsia="zh-Hans"/>
        </w:rPr>
        <w:t>从信息经济学的角度进行分析，发现信息不完全和信息不对称导致了金融风险，并显著地降低了金融市场的运作效率，促进了金融风险的跨市场和跨行业传染。黄佳军和蒋海</w:t>
      </w:r>
      <w:r>
        <w:rPr>
          <w:rFonts w:hint="default"/>
          <w:lang w:eastAsia="zh-Hans"/>
        </w:rPr>
        <w:t>（2010）</w:t>
      </w:r>
      <w:r>
        <w:rPr>
          <w:rFonts w:hint="eastAsia"/>
          <w:lang w:val="en-US" w:eastAsia="zh-Hans"/>
        </w:rPr>
        <w:t>认为信息缺陷是金融风险形成的根本原因，信息缺陷增加了金融业主体间认知水平的差距，加剧了金融风险的传播和扩散。王怡和李红刚</w:t>
      </w:r>
      <w:r>
        <w:rPr>
          <w:rFonts w:hint="default"/>
          <w:lang w:eastAsia="zh-Hans"/>
        </w:rPr>
        <w:t>（2012）</w:t>
      </w:r>
      <w:r>
        <w:rPr>
          <w:rFonts w:hint="eastAsia"/>
          <w:lang w:val="en-US" w:eastAsia="zh-Hans"/>
        </w:rPr>
        <w:t>从信息经济学角度出发，解释了金融子行业间的风险溢出机制，认为在信息不对称或者逆向选择、道德风险存在的条件下，投资者很容易被市场信息所误导，从而做出错误的投资判断，很容易造成金融恐慌。肖玥（２０１６）发现我国金融子行业间存在信息不对称是导致金融业信贷风险增高的重要原因，公众对某个金融机构的信息减弱，极有可能导致与之相关金融机构受到冲击，对金融子行业间风险溢出起到促进作用。陈克鑫</w:t>
      </w:r>
      <w:r>
        <w:rPr>
          <w:rFonts w:hint="default"/>
          <w:lang w:eastAsia="zh-Hans"/>
        </w:rPr>
        <w:t>（2018）</w:t>
      </w:r>
      <w:r>
        <w:rPr>
          <w:rFonts w:hint="eastAsia"/>
          <w:lang w:val="en-US" w:eastAsia="zh-Hans"/>
        </w:rPr>
        <w:t>认为投资者由于缺少信息优势，会导致非理性行为，会从唤醒效应、信息不对称、风险偏好三个方面对金融风险的传染起到推动作用。</w:t>
      </w:r>
    </w:p>
    <w:p>
      <w:pPr>
        <w:ind w:firstLine="420" w:firstLineChars="200"/>
        <w:rPr>
          <w:rFonts w:hint="eastAsia"/>
          <w:lang w:val="en-US" w:eastAsia="zh-Hans"/>
        </w:rPr>
      </w:pPr>
      <w:r>
        <w:rPr>
          <w:rFonts w:hint="eastAsia"/>
          <w:lang w:val="en-US" w:eastAsia="zh-Hans"/>
        </w:rPr>
        <w:t>２．宏观经济周期</w:t>
      </w:r>
    </w:p>
    <w:p>
      <w:pPr>
        <w:ind w:firstLine="420" w:firstLineChars="200"/>
        <w:rPr>
          <w:rFonts w:hint="eastAsia"/>
          <w:lang w:val="en-US" w:eastAsia="zh-Hans"/>
        </w:rPr>
      </w:pPr>
      <w:r>
        <w:rPr>
          <w:rFonts w:hint="eastAsia"/>
          <w:lang w:val="en-US" w:eastAsia="zh-Hans"/>
        </w:rPr>
        <w:t>关于经济周期对金融子行业间风险溢出的研究起步较早，国外相关研究有：</w:t>
      </w:r>
    </w:p>
    <w:p>
      <w:pPr>
        <w:ind w:firstLine="420" w:firstLineChars="200"/>
        <w:rPr>
          <w:rFonts w:hint="eastAsia"/>
          <w:lang w:val="en-US" w:eastAsia="zh-Hans"/>
        </w:rPr>
      </w:pPr>
      <w:r>
        <w:rPr>
          <w:rFonts w:hint="default"/>
          <w:lang w:eastAsia="zh-Hans"/>
        </w:rPr>
        <w:t>Gorton（1988）</w:t>
      </w:r>
      <w:r>
        <w:rPr>
          <w:rFonts w:hint="eastAsia"/>
          <w:lang w:val="en-US" w:eastAsia="zh-Hans"/>
        </w:rPr>
        <w:t>对金融子行业间风险溢出效应与宏观经济周期的关联性进行了</w:t>
      </w:r>
    </w:p>
    <w:p>
      <w:pPr>
        <w:ind w:firstLine="420" w:firstLineChars="200"/>
        <w:rPr>
          <w:rFonts w:hint="eastAsia"/>
          <w:lang w:val="en-US" w:eastAsia="zh-Hans"/>
        </w:rPr>
      </w:pPr>
      <w:r>
        <w:rPr>
          <w:rFonts w:hint="eastAsia"/>
          <w:lang w:val="en-US" w:eastAsia="zh-Hans"/>
        </w:rPr>
        <w:t>早期研宄，并且发现经济周期与金融风险溢出效应密切相关。</w:t>
      </w:r>
      <w:r>
        <w:rPr>
          <w:rFonts w:hint="default"/>
          <w:lang w:eastAsia="zh-Hans"/>
        </w:rPr>
        <w:t>V</w:t>
      </w:r>
      <w:r>
        <w:rPr>
          <w:rFonts w:hint="eastAsia"/>
          <w:lang w:val="en-US" w:eastAsia="zh-Hans"/>
        </w:rPr>
        <w:t>el</w:t>
      </w:r>
      <w:r>
        <w:rPr>
          <w:rFonts w:hint="default"/>
          <w:lang w:eastAsia="zh-Hans"/>
        </w:rPr>
        <w:t>ayoudoum(2009)</w:t>
      </w:r>
      <w:r>
        <w:rPr>
          <w:rFonts w:hint="eastAsia"/>
          <w:lang w:val="en-US" w:eastAsia="zh-Hans"/>
        </w:rPr>
        <w:t>应用</w:t>
      </w:r>
      <w:r>
        <w:rPr>
          <w:rFonts w:hint="default"/>
          <w:lang w:eastAsia="zh-Hans"/>
        </w:rPr>
        <w:t>Coupula</w:t>
      </w:r>
      <w:r>
        <w:rPr>
          <w:rFonts w:hint="eastAsia"/>
          <w:lang w:val="en-US" w:eastAsia="zh-Hans"/>
        </w:rPr>
        <w:t>方法对金融机构间的系统性风险的相关性进行了研宄发现金融业内机构之间的相关性会受到经济周期变化的影响，且金融危机发生时，金融机构之间的关联性更大。</w:t>
      </w:r>
      <w:r>
        <w:rPr>
          <w:rFonts w:hint="default"/>
          <w:lang w:eastAsia="zh-Hans"/>
        </w:rPr>
        <w:t>Shakat Hammoudeha &amp; Micheal McAleer（2015）</w:t>
      </w:r>
      <w:r>
        <w:rPr>
          <w:rFonts w:hint="eastAsia"/>
          <w:lang w:val="en-US" w:eastAsia="zh-Hans"/>
        </w:rPr>
        <w:t>研宄发现金融子行业间的风险溢出与经济周期相关，相比于经济繁荣时期，在经济疲软时期风险溢出水平更高。</w:t>
      </w:r>
      <w:r>
        <w:rPr>
          <w:rFonts w:hint="default"/>
          <w:lang w:eastAsia="zh-Hans"/>
        </w:rPr>
        <w:t>G</w:t>
      </w:r>
      <w:r>
        <w:rPr>
          <w:rFonts w:hint="eastAsia"/>
          <w:lang w:val="en-US" w:eastAsia="zh-Hans"/>
        </w:rPr>
        <w:t>ang</w:t>
      </w:r>
      <w:r>
        <w:rPr>
          <w:rFonts w:hint="default"/>
          <w:lang w:eastAsia="zh-Hans"/>
        </w:rPr>
        <w:t>-J</w:t>
      </w:r>
      <w:r>
        <w:rPr>
          <w:rFonts w:hint="eastAsia"/>
          <w:lang w:val="en-US" w:eastAsia="zh-Hans"/>
        </w:rPr>
        <w:t>in</w:t>
      </w:r>
      <w:r>
        <w:rPr>
          <w:rFonts w:hint="default"/>
          <w:lang w:eastAsia="zh-Hans"/>
        </w:rPr>
        <w:t xml:space="preserve"> Wang</w:t>
      </w:r>
      <w:r>
        <w:rPr>
          <w:rFonts w:hint="eastAsia"/>
          <w:lang w:val="en-US" w:eastAsia="zh-Hans"/>
        </w:rPr>
        <w:t>等</w:t>
      </w:r>
      <w:r>
        <w:rPr>
          <w:rFonts w:hint="default"/>
          <w:lang w:eastAsia="zh-Hans"/>
        </w:rPr>
        <w:t>（2018）</w:t>
      </w:r>
      <w:r>
        <w:rPr>
          <w:rFonts w:hint="eastAsia"/>
          <w:lang w:val="en-US" w:eastAsia="zh-Hans"/>
        </w:rPr>
        <w:t>通过研究中国金融行业的互联性和系统性风险，发现当金融系统呈现压力时，总连通性会增强，尤其是大型商业银行和保险公司之间风险溢出会加剧，表现出明显的顺周期性。</w:t>
      </w:r>
    </w:p>
    <w:p>
      <w:pPr>
        <w:ind w:firstLine="420" w:firstLineChars="200"/>
        <w:rPr>
          <w:rFonts w:hint="eastAsia"/>
          <w:lang w:val="en-US" w:eastAsia="zh-Hans"/>
        </w:rPr>
      </w:pPr>
      <w:r>
        <w:rPr>
          <w:rFonts w:hint="eastAsia"/>
          <w:lang w:val="en-US" w:eastAsia="zh-Hans"/>
        </w:rPr>
        <w:t>国内主要代表学者有：范小云等</w:t>
      </w:r>
      <w:r>
        <w:rPr>
          <w:rFonts w:hint="default"/>
          <w:lang w:eastAsia="zh-Hans"/>
        </w:rPr>
        <w:t>（2011）</w:t>
      </w:r>
      <w:r>
        <w:rPr>
          <w:rFonts w:hint="eastAsia"/>
          <w:lang w:val="en-US" w:eastAsia="zh-Hans"/>
        </w:rPr>
        <w:t>通过边际风险贡献和杠杆率两个指标来衡量金融行业系统性风险的溢出效应，发现金融业间的风险溢出效应存在顺周期性，金融危机时期风险溢出效应更为明显，且杠杆率高的金融机构，边际风险贡献更大。杨有振和王书华</w:t>
      </w:r>
      <w:r>
        <w:rPr>
          <w:rFonts w:hint="default"/>
          <w:lang w:eastAsia="zh-Hans"/>
        </w:rPr>
        <w:t>（2013）</w:t>
      </w:r>
      <w:r>
        <w:rPr>
          <w:rFonts w:hint="eastAsia"/>
          <w:lang w:val="en-US" w:eastAsia="zh-Hans"/>
        </w:rPr>
        <w:t>实证研究发现金融业在面临金融危机冲击时，会削弱金融体系的稳定性，金融业子行业间的风险溢出效应会增强。白雪梅和石大龙</w:t>
      </w:r>
      <w:r>
        <w:rPr>
          <w:rFonts w:hint="default"/>
          <w:lang w:eastAsia="zh-Hans"/>
        </w:rPr>
        <w:t>（2014）</w:t>
      </w:r>
      <w:r>
        <w:rPr>
          <w:rFonts w:hint="eastAsia"/>
          <w:lang w:val="en-US" w:eastAsia="zh-Hans"/>
        </w:rPr>
        <w:t>实证研究发现，与正常时期相比在金融危机期间，各类金融机构的风险溢出程度都明显上升，并且自身风险水平较高的金融机构对其他金融机构或金融系统的风险溢出效应更大。蒋涛等</w:t>
      </w:r>
      <w:r>
        <w:rPr>
          <w:rFonts w:hint="default"/>
          <w:lang w:eastAsia="zh-Hans"/>
        </w:rPr>
        <w:t>（2014）</w:t>
      </w:r>
      <w:r>
        <w:rPr>
          <w:rFonts w:hint="eastAsia"/>
          <w:lang w:val="en-US" w:eastAsia="zh-Hans"/>
        </w:rPr>
        <w:t>研宄发现在经济形势较好时，银行业、证券业以及保险业等金融子行业间的尾部风险溢出水平较低，经济形势严峻，尤其是发生金融危机时，将会加剧尾部金融风险溢出。肖游</w:t>
      </w:r>
      <w:r>
        <w:rPr>
          <w:rFonts w:hint="default"/>
          <w:lang w:eastAsia="zh-Hans"/>
        </w:rPr>
        <w:t>（2015）</w:t>
      </w:r>
      <w:r>
        <w:rPr>
          <w:rFonts w:hint="eastAsia"/>
          <w:lang w:val="en-US" w:eastAsia="zh-Hans"/>
        </w:rPr>
        <w:t>研究发现与经济稳定繁荣时期相比，金融危机时期，金融子行业间的极端金融风险溢出效应更为显著。何德旭</w:t>
      </w:r>
      <w:r>
        <w:rPr>
          <w:rFonts w:hint="default"/>
          <w:lang w:eastAsia="zh-Hans"/>
        </w:rPr>
        <w:t>（2018）</w:t>
      </w:r>
      <w:r>
        <w:rPr>
          <w:rFonts w:hint="eastAsia"/>
          <w:lang w:val="en-US" w:eastAsia="zh-Hans"/>
        </w:rPr>
        <w:t>认为金融信贷与经济周期存在内在联系，信贷比例随着新兴企业发展成熟而增加；随着此类企业的衰退，银行在此类企业的后期信贷风险加剧，银行不良资产增加，信贷管理趋于谨慎，同时考虑到萧条期企业抵押商品的价值可能明显下降，进一步助推了银行顺周期行为，从而加剧信贷风险的传染程度。</w:t>
      </w:r>
    </w:p>
    <w:p>
      <w:pPr>
        <w:ind w:firstLine="420" w:firstLineChars="200"/>
        <w:rPr>
          <w:rFonts w:hint="eastAsia"/>
          <w:lang w:val="en-US" w:eastAsia="zh-Hans"/>
        </w:rPr>
      </w:pPr>
      <w:r>
        <w:rPr>
          <w:rFonts w:hint="eastAsia"/>
          <w:lang w:val="en-US" w:eastAsia="zh-Hans"/>
        </w:rPr>
        <w:t>３．金融市场结构</w:t>
      </w:r>
    </w:p>
    <w:p>
      <w:pPr>
        <w:ind w:firstLine="420" w:firstLineChars="200"/>
        <w:rPr>
          <w:rFonts w:hint="eastAsia"/>
          <w:lang w:val="en-US" w:eastAsia="zh-Hans"/>
        </w:rPr>
      </w:pPr>
      <w:r>
        <w:rPr>
          <w:rFonts w:hint="eastAsia"/>
          <w:lang w:val="en-US" w:eastAsia="zh-Hans"/>
        </w:rPr>
        <w:t>关于金融结构对金融子行业间风险溢出的国外相关研宄有：</w:t>
      </w:r>
      <w:r>
        <w:rPr>
          <w:rFonts w:hint="default"/>
          <w:lang w:eastAsia="zh-Hans"/>
        </w:rPr>
        <w:t>L</w:t>
      </w:r>
      <w:r>
        <w:rPr>
          <w:rFonts w:hint="eastAsia"/>
          <w:lang w:val="en-US" w:eastAsia="zh-Hans"/>
        </w:rPr>
        <w:t>ori</w:t>
      </w:r>
      <w:r>
        <w:rPr>
          <w:rFonts w:hint="default"/>
          <w:lang w:eastAsia="zh-Hans"/>
        </w:rPr>
        <w:t>（2001）</w:t>
      </w:r>
      <w:r>
        <w:rPr>
          <w:rFonts w:hint="eastAsia"/>
          <w:lang w:val="en-US" w:eastAsia="zh-Hans"/>
        </w:rPr>
        <w:t>对金融子行业间的风险溢出研究发现，金融风险外溢程度强弱与市场集中度高度相关，市场集中度越高，金融风险外溢程度越强，反之，市场较为分散，金融风险溢出效应也较为微弱。</w:t>
      </w:r>
      <w:r>
        <w:rPr>
          <w:rFonts w:hint="default"/>
          <w:lang w:eastAsia="zh-Hans"/>
        </w:rPr>
        <w:t>M</w:t>
      </w:r>
      <w:r>
        <w:rPr>
          <w:rFonts w:hint="eastAsia"/>
          <w:lang w:val="en-US" w:eastAsia="zh-Hans"/>
        </w:rPr>
        <w:t>uller</w:t>
      </w:r>
      <w:r>
        <w:rPr>
          <w:rFonts w:hint="default"/>
          <w:lang w:eastAsia="zh-Hans"/>
        </w:rPr>
        <w:t>（2003）</w:t>
      </w:r>
      <w:r>
        <w:rPr>
          <w:rFonts w:hint="eastAsia"/>
          <w:lang w:val="en-US" w:eastAsia="zh-Hans"/>
        </w:rPr>
        <w:t>通过研究比利时、瑞士以及荷兰的银行体系结构，发现金融行业市场结构是影响金融风险外溢的重要因素，并且认为银行业规模越大，其发生金融风险对其他金融机构的冲击越大，金融风险溢出效应也更为显著。</w:t>
      </w:r>
      <w:r>
        <w:rPr>
          <w:rFonts w:hint="default"/>
          <w:lang w:eastAsia="zh-Hans"/>
        </w:rPr>
        <w:t>C</w:t>
      </w:r>
      <w:r>
        <w:rPr>
          <w:rFonts w:hint="eastAsia"/>
          <w:lang w:val="en-US" w:eastAsia="zh-Hans"/>
        </w:rPr>
        <w:t>heng</w:t>
      </w:r>
      <w:r>
        <w:rPr>
          <w:rFonts w:hint="default"/>
          <w:lang w:eastAsia="zh-Hans"/>
        </w:rPr>
        <w:t>（2017）</w:t>
      </w:r>
      <w:r>
        <w:rPr>
          <w:rFonts w:hint="eastAsia"/>
          <w:lang w:val="en-US" w:eastAsia="zh-Hans"/>
        </w:rPr>
        <w:t>通过数值模拟证明金融行业异质性的增加，有助于提升金融系统的稳定性和减弱金融风险溢出效应。</w:t>
      </w:r>
    </w:p>
    <w:p>
      <w:pPr>
        <w:ind w:firstLine="420" w:firstLineChars="200"/>
        <w:rPr>
          <w:rFonts w:hint="eastAsia"/>
          <w:lang w:val="en-US" w:eastAsia="zh-Hans"/>
        </w:rPr>
      </w:pPr>
      <w:r>
        <w:rPr>
          <w:rFonts w:hint="eastAsia"/>
          <w:lang w:val="en-US" w:eastAsia="zh-Hans"/>
        </w:rPr>
        <w:t>国内学者主要有：冯晓宪和王传鹏</w:t>
      </w:r>
      <w:r>
        <w:rPr>
          <w:rFonts w:hint="default"/>
          <w:lang w:eastAsia="zh-Hans"/>
        </w:rPr>
        <w:t>（2008）</w:t>
      </w:r>
      <w:r>
        <w:rPr>
          <w:rFonts w:hint="eastAsia"/>
          <w:lang w:val="en-US" w:eastAsia="zh-Hans"/>
        </w:rPr>
        <w:t>认为金融市场的结构性问题会给金融市场发展带来潜在风险，通过分析我国目前金融市场存在的结构性问题，提出只有优化金融市场结构，才能减低金融业风险。黄隽</w:t>
      </w:r>
      <w:r>
        <w:rPr>
          <w:rFonts w:hint="default"/>
          <w:lang w:eastAsia="zh-Hans"/>
        </w:rPr>
        <w:t>（2008）</w:t>
      </w:r>
      <w:r>
        <w:rPr>
          <w:rFonts w:hint="eastAsia"/>
          <w:lang w:val="en-US" w:eastAsia="zh-Hans"/>
        </w:rPr>
        <w:t>从定性和定量两方面研宄发现，我国金融业要达到稳定和效率的均衡，面临越来越大的压力和困难，市场需要存在竞争性和差异性。黄佳军和蒋海</w:t>
      </w:r>
      <w:r>
        <w:rPr>
          <w:rFonts w:hint="default"/>
          <w:lang w:eastAsia="zh-Hans"/>
        </w:rPr>
        <w:t>（2010）</w:t>
      </w:r>
      <w:r>
        <w:rPr>
          <w:rFonts w:hint="eastAsia"/>
          <w:lang w:val="en-US" w:eastAsia="zh-Hans"/>
        </w:rPr>
        <w:t>金融集聚促进了金融信息的大量集聚，提高了信息抽象和编码系统的处理能力，便利了金融信息的传播和扩散，有助于减少金融市场中的逆向选择和道德风险，从而降低了金融系统风险以及风险溢出效应。张英奎等</w:t>
      </w:r>
      <w:r>
        <w:rPr>
          <w:rFonts w:hint="default"/>
          <w:lang w:eastAsia="zh-Hans"/>
        </w:rPr>
        <w:t>（2013）</w:t>
      </w:r>
      <w:r>
        <w:rPr>
          <w:rFonts w:hint="eastAsia"/>
          <w:lang w:val="en-US" w:eastAsia="zh-Hans"/>
        </w:rPr>
        <w:t>通过构建不同的银行网络空间，仿真模拟研究了不同网络空间模式下银行业之间的风险溢出效应，结果表明，不同银行网络空间对银行业系统性风险溢出具有显著影响。蔡森</w:t>
      </w:r>
      <w:r>
        <w:rPr>
          <w:rFonts w:hint="default"/>
          <w:lang w:eastAsia="zh-Hans"/>
        </w:rPr>
        <w:t>（2014）</w:t>
      </w:r>
      <w:r>
        <w:rPr>
          <w:rFonts w:hint="eastAsia"/>
          <w:lang w:val="en-US" w:eastAsia="zh-Hans"/>
        </w:rPr>
        <w:t>研究发现金融集聚区内竞争和创新过度、金融脆弱性和外部因素极易引发金融风险溢出，鲍勤和孙艳霞</w:t>
      </w:r>
      <w:r>
        <w:rPr>
          <w:rFonts w:hint="default"/>
          <w:lang w:eastAsia="zh-Hans"/>
        </w:rPr>
        <w:t>（2014）</w:t>
      </w:r>
      <w:r>
        <w:rPr>
          <w:rFonts w:hint="eastAsia"/>
          <w:lang w:val="en-US" w:eastAsia="zh-Hans"/>
        </w:rPr>
        <w:t>研究发现与完全连接网络相比而言，中心－边缘的层级金融网络结构将大大增加金融风险外溢的范围和程度。范磊</w:t>
      </w:r>
      <w:r>
        <w:rPr>
          <w:rFonts w:hint="default"/>
          <w:lang w:eastAsia="zh-Hans"/>
        </w:rPr>
        <w:t>（2016）</w:t>
      </w:r>
      <w:r>
        <w:rPr>
          <w:rFonts w:hint="eastAsia"/>
          <w:lang w:val="en-US" w:eastAsia="zh-Hans"/>
        </w:rPr>
        <w:t>认为金融市场结构的变化既关系到金融业的效率，也影响金融体系的稳定，市场集中度高，金融业获得的信息优势更大，更有动力利用自身的信息优势对于借款人进行监控，维护自身稳定；但是信息优势地位还可诱使大银行产生道德风险，破坏金融稳定。实证研宄发现在总体层面上中国金融业市场集中度与金融稳定成负相关关系。</w:t>
      </w:r>
    </w:p>
    <w:p>
      <w:pPr>
        <w:ind w:firstLine="420" w:firstLineChars="200"/>
        <w:rPr>
          <w:rFonts w:hint="eastAsia"/>
          <w:lang w:val="en-US" w:eastAsia="zh-Hans"/>
        </w:rPr>
      </w:pPr>
      <w:r>
        <w:rPr>
          <w:rFonts w:hint="default"/>
          <w:lang w:eastAsia="zh-Hans"/>
        </w:rPr>
        <w:t>1.2.1.1</w:t>
      </w:r>
      <w:r>
        <w:rPr>
          <w:rFonts w:hint="eastAsia"/>
          <w:lang w:val="en-US" w:eastAsia="zh-Hans"/>
        </w:rPr>
        <w:t>金融子行业间的风险溢出测度的研究</w:t>
      </w:r>
    </w:p>
    <w:p>
      <w:pPr>
        <w:ind w:firstLine="420" w:firstLineChars="200"/>
        <w:rPr>
          <w:rFonts w:hint="eastAsia"/>
          <w:lang w:val="en-US" w:eastAsia="zh-Hans"/>
        </w:rPr>
      </w:pPr>
      <w:r>
        <w:rPr>
          <w:rFonts w:hint="eastAsia"/>
          <w:lang w:val="en-US" w:eastAsia="zh-Hans"/>
        </w:rPr>
        <w:t>关于金融子行业间的风险溢出测度，国内外学者均进行了大量研究，早期人们主要对银行业间的风险溢出研宄以及测度，随着金融业的不断发展，一些学者开始转为研宄金融子行业间的风险溢出，并且提出了许多关于风险溢出测度的方法。</w:t>
      </w:r>
    </w:p>
    <w:p>
      <w:pPr>
        <w:ind w:firstLine="420" w:firstLineChars="200"/>
        <w:rPr>
          <w:rFonts w:hint="eastAsia"/>
          <w:lang w:val="en-US" w:eastAsia="zh-Hans"/>
        </w:rPr>
      </w:pPr>
      <w:r>
        <w:rPr>
          <w:rFonts w:hint="eastAsia"/>
          <w:lang w:val="en-US" w:eastAsia="zh-Hans"/>
        </w:rPr>
        <w:t>国外关于金融子行业间风险溢出的测度主要以银行业为中心，代表学者有</w:t>
      </w:r>
      <w:r>
        <w:rPr>
          <w:rFonts w:hint="default"/>
          <w:lang w:eastAsia="zh-Hans"/>
        </w:rPr>
        <w:t>L</w:t>
      </w:r>
      <w:r>
        <w:rPr>
          <w:rFonts w:hint="eastAsia"/>
          <w:lang w:val="en-US" w:eastAsia="zh-Hans"/>
        </w:rPr>
        <w:t>ongin</w:t>
      </w:r>
      <w:r>
        <w:rPr>
          <w:rFonts w:hint="default"/>
          <w:lang w:eastAsia="zh-Hans"/>
        </w:rPr>
        <w:t xml:space="preserve"> &amp; Solniket（2001）</w:t>
      </w:r>
      <w:r>
        <w:rPr>
          <w:rFonts w:hint="eastAsia"/>
          <w:lang w:val="en-US" w:eastAsia="zh-Hans"/>
        </w:rPr>
        <w:t>采用多元极值理论的方法发现金融子行业间存在显著的系统性风险溢出效应。</w:t>
      </w:r>
      <w:r>
        <w:rPr>
          <w:rFonts w:hint="default"/>
          <w:lang w:eastAsia="zh-Hans"/>
        </w:rPr>
        <w:t>R</w:t>
      </w:r>
      <w:r>
        <w:rPr>
          <w:rFonts w:hint="eastAsia"/>
          <w:lang w:val="en-US" w:eastAsia="zh-Hans"/>
        </w:rPr>
        <w:t>omano</w:t>
      </w:r>
      <w:r>
        <w:rPr>
          <w:rFonts w:hint="default"/>
          <w:lang w:eastAsia="zh-Hans"/>
        </w:rPr>
        <w:t>（2002）</w:t>
      </w:r>
      <w:r>
        <w:rPr>
          <w:rFonts w:hint="eastAsia"/>
          <w:lang w:val="en-US" w:eastAsia="zh-Hans"/>
        </w:rPr>
        <w:t>通过研宄银行倒闭的情境下，并且采用矩阵估值方法实证研究了风险在金融机构间传导情况。</w:t>
      </w:r>
      <w:r>
        <w:rPr>
          <w:rFonts w:hint="default"/>
          <w:lang w:eastAsia="zh-Hans"/>
        </w:rPr>
        <w:t>P</w:t>
      </w:r>
      <w:r>
        <w:rPr>
          <w:rFonts w:hint="eastAsia"/>
          <w:lang w:val="en-US" w:eastAsia="zh-Hans"/>
        </w:rPr>
        <w:t>aul</w:t>
      </w:r>
      <w:r>
        <w:rPr>
          <w:rFonts w:hint="default"/>
          <w:lang w:eastAsia="zh-Hans"/>
        </w:rPr>
        <w:t xml:space="preserve"> &amp; D</w:t>
      </w:r>
      <w:r>
        <w:rPr>
          <w:rFonts w:hint="eastAsia"/>
          <w:lang w:val="en-US" w:eastAsia="zh-Hans"/>
        </w:rPr>
        <w:t>avid</w:t>
      </w:r>
      <w:r>
        <w:rPr>
          <w:rFonts w:hint="default"/>
          <w:lang w:eastAsia="zh-Hans"/>
        </w:rPr>
        <w:t>（2004）</w:t>
      </w:r>
      <w:r>
        <w:rPr>
          <w:rFonts w:hint="eastAsia"/>
          <w:lang w:val="en-US" w:eastAsia="zh-Hans"/>
        </w:rPr>
        <w:t>通过选取中国香港与中国台湾两个地方的银行业经验数据，借助</w:t>
      </w:r>
      <w:r>
        <w:rPr>
          <w:rFonts w:hint="default"/>
          <w:lang w:eastAsia="zh-Hans"/>
        </w:rPr>
        <w:t>GARCH-M</w:t>
      </w:r>
      <w:r>
        <w:rPr>
          <w:rFonts w:hint="eastAsia"/>
          <w:lang w:val="en-US" w:eastAsia="zh-Hans"/>
        </w:rPr>
        <w:t>模型测度了它们之间的金融风险溢出效应，研究结果表明大银行之间的风险传递效应更强烈，较小规模的银行机构之间风险外溢效应相对较弱。</w:t>
      </w:r>
      <w:r>
        <w:rPr>
          <w:rFonts w:hint="default"/>
          <w:lang w:eastAsia="zh-Hans"/>
        </w:rPr>
        <w:t>B</w:t>
      </w:r>
      <w:r>
        <w:rPr>
          <w:rFonts w:hint="eastAsia"/>
          <w:lang w:val="en-US" w:eastAsia="zh-Hans"/>
        </w:rPr>
        <w:t>hansail</w:t>
      </w:r>
      <w:r>
        <w:rPr>
          <w:rFonts w:hint="default"/>
          <w:lang w:eastAsia="zh-Hans"/>
        </w:rPr>
        <w:t>（2008）、G</w:t>
      </w:r>
      <w:r>
        <w:rPr>
          <w:rFonts w:hint="eastAsia"/>
          <w:lang w:val="en-US" w:eastAsia="zh-Hans"/>
        </w:rPr>
        <w:t>aricia</w:t>
      </w:r>
      <w:r>
        <w:rPr>
          <w:rFonts w:hint="default"/>
          <w:lang w:eastAsia="zh-Hans"/>
        </w:rPr>
        <w:t xml:space="preserve"> &amp; P</w:t>
      </w:r>
      <w:r>
        <w:rPr>
          <w:rFonts w:hint="eastAsia"/>
          <w:lang w:val="en-US" w:eastAsia="zh-Hans"/>
        </w:rPr>
        <w:t>rokopiw</w:t>
      </w:r>
      <w:r>
        <w:rPr>
          <w:rFonts w:hint="default"/>
          <w:lang w:eastAsia="zh-Hans"/>
        </w:rPr>
        <w:t>（2009）</w:t>
      </w:r>
      <w:r>
        <w:rPr>
          <w:rFonts w:hint="eastAsia"/>
          <w:lang w:val="en-US" w:eastAsia="zh-Hans"/>
        </w:rPr>
        <w:t>、</w:t>
      </w:r>
      <w:r>
        <w:rPr>
          <w:rFonts w:hint="default"/>
          <w:lang w:eastAsia="zh-Hans"/>
        </w:rPr>
        <w:t>C</w:t>
      </w:r>
      <w:r>
        <w:rPr>
          <w:rFonts w:hint="eastAsia"/>
          <w:lang w:val="en-US" w:eastAsia="zh-Hans"/>
        </w:rPr>
        <w:t>alomiris</w:t>
      </w:r>
      <w:r>
        <w:rPr>
          <w:rFonts w:hint="default"/>
          <w:lang w:eastAsia="zh-Hans"/>
        </w:rPr>
        <w:t>（2009）</w:t>
      </w:r>
      <w:r>
        <w:rPr>
          <w:rFonts w:hint="eastAsia"/>
          <w:lang w:val="en-US" w:eastAsia="zh-Hans"/>
        </w:rPr>
        <w:t>认为要研究金融子行业间的风险溢出效应，就必须厘清金融体系内各部分之间的风险关联性，他们运用违约相关性测度方法估计金融行业内某一金融机构出现违约风险事件时，由此所造成其他金融机构发生违约事件的次数来研宄金融机构之间的风险溢出效应。</w:t>
      </w:r>
      <w:r>
        <w:rPr>
          <w:rFonts w:hint="default"/>
          <w:lang w:eastAsia="zh-Hans"/>
        </w:rPr>
        <w:t>B</w:t>
      </w:r>
      <w:r>
        <w:rPr>
          <w:rFonts w:hint="eastAsia"/>
          <w:lang w:val="en-US" w:eastAsia="zh-Hans"/>
        </w:rPr>
        <w:t>har</w:t>
      </w:r>
      <w:r>
        <w:rPr>
          <w:rFonts w:hint="default"/>
          <w:lang w:eastAsia="zh-Hans"/>
        </w:rPr>
        <w:t xml:space="preserve"> &amp; N</w:t>
      </w:r>
      <w:r>
        <w:rPr>
          <w:rFonts w:hint="eastAsia"/>
          <w:lang w:val="en-US" w:eastAsia="zh-Hans"/>
        </w:rPr>
        <w:t>ikolava</w:t>
      </w:r>
      <w:r>
        <w:rPr>
          <w:rFonts w:hint="default"/>
          <w:lang w:eastAsia="zh-Hans"/>
        </w:rPr>
        <w:t>（2009）</w:t>
      </w:r>
      <w:r>
        <w:rPr>
          <w:rFonts w:hint="eastAsia"/>
          <w:lang w:val="en-US" w:eastAsia="zh-Hans"/>
        </w:rPr>
        <w:t>运用风险价格方法，在考率风险随时间变化的基础上，利用卡尔曼滤波系统测度了金融机构之间的风险关联性，研究结果认为法国、德国、英国和美国的金融子行业间存在短期相关性，而美德两国之间的金融子行业间存在长期相关性。</w:t>
      </w:r>
      <w:r>
        <w:rPr>
          <w:rFonts w:hint="default"/>
          <w:lang w:eastAsia="zh-Hans"/>
        </w:rPr>
        <w:t>K</w:t>
      </w:r>
      <w:r>
        <w:rPr>
          <w:rFonts w:hint="eastAsia"/>
          <w:lang w:val="en-US" w:eastAsia="zh-Hans"/>
        </w:rPr>
        <w:t>enourgios</w:t>
      </w:r>
      <w:r>
        <w:rPr>
          <w:rFonts w:hint="default"/>
          <w:lang w:eastAsia="zh-Hans"/>
        </w:rPr>
        <w:t>（2014）</w:t>
      </w:r>
      <w:r>
        <w:rPr>
          <w:rFonts w:hint="eastAsia"/>
          <w:lang w:val="en-US" w:eastAsia="zh-Hans"/>
        </w:rPr>
        <w:t>创新性的提出了</w:t>
      </w:r>
      <w:r>
        <w:rPr>
          <w:rFonts w:hint="default"/>
          <w:lang w:eastAsia="zh-Hans"/>
        </w:rPr>
        <w:t>CES</w:t>
      </w:r>
      <w:r>
        <w:rPr>
          <w:rFonts w:hint="eastAsia"/>
          <w:lang w:val="en-US" w:eastAsia="zh-Hans"/>
        </w:rPr>
        <w:t>方法，并利用此方法来评估某金融个体对整个金融系统的风险贡献程度。从金融性风险外溢的研究过程可以看出，这一过程中计量模型的使用已经越来越普遍，并且被广大学者所认可。</w:t>
      </w:r>
    </w:p>
    <w:p>
      <w:pPr>
        <w:ind w:firstLine="420" w:firstLineChars="200"/>
        <w:rPr>
          <w:rFonts w:hint="eastAsia"/>
          <w:lang w:val="en-US" w:eastAsia="zh-Hans"/>
        </w:rPr>
      </w:pPr>
      <w:r>
        <w:rPr>
          <w:rFonts w:hint="eastAsia"/>
          <w:lang w:val="en-US" w:eastAsia="zh-Hans"/>
        </w:rPr>
        <w:t>国内关于金融子行业间的风险溢出测度研宄主要有：赵进文和韦文斌</w:t>
      </w:r>
      <w:r>
        <w:rPr>
          <w:rFonts w:hint="default"/>
          <w:lang w:eastAsia="zh-Hans"/>
        </w:rPr>
        <w:t>（2012）</w:t>
      </w:r>
      <w:r>
        <w:rPr>
          <w:rFonts w:hint="eastAsia"/>
          <w:lang w:val="en-US" w:eastAsia="zh-Hans"/>
        </w:rPr>
        <w:t>基于边际预期损失（</w:t>
      </w:r>
      <w:r>
        <w:rPr>
          <w:rFonts w:hint="default"/>
          <w:lang w:eastAsia="zh-Hans"/>
        </w:rPr>
        <w:t>MES</w:t>
      </w:r>
      <w:r>
        <w:rPr>
          <w:rFonts w:hint="eastAsia"/>
          <w:lang w:val="en-US" w:eastAsia="zh-Hans"/>
        </w:rPr>
        <w:t>）模型，不仅对我国银行业间的风险外溢效应进行了相关测度，而且在此基础上结合面板模型实证分析了影响我国银行业间系统性风险溢出效应的影响因素。之后，马彦平（</w:t>
      </w:r>
      <w:r>
        <w:rPr>
          <w:rFonts w:hint="default"/>
          <w:lang w:eastAsia="zh-Hans"/>
        </w:rPr>
        <w:t>2013</w:t>
      </w:r>
      <w:r>
        <w:rPr>
          <w:rFonts w:hint="eastAsia"/>
          <w:lang w:val="en-US" w:eastAsia="zh-Hans"/>
        </w:rPr>
        <w:t>）采用矩阵法利用我国银行业资产负债表数据，进一步对银行市场间双边风险溢出情况进行了测度，并测算了在不同风险水平下，单一金融机构倒闭和两家及两家以上金融机构倒闭所造成的风险溢出效应程度差异。吴恒煜等（</w:t>
      </w:r>
      <w:r>
        <w:rPr>
          <w:rFonts w:hint="default"/>
          <w:lang w:eastAsia="zh-Hans"/>
        </w:rPr>
        <w:t>2013</w:t>
      </w:r>
      <w:r>
        <w:rPr>
          <w:rFonts w:hint="eastAsia"/>
          <w:lang w:val="en-US" w:eastAsia="zh-Hans"/>
        </w:rPr>
        <w:t>）利用</w:t>
      </w:r>
      <w:r>
        <w:rPr>
          <w:rFonts w:hint="default"/>
          <w:lang w:eastAsia="zh-Hans"/>
        </w:rPr>
        <w:t>2007-2012</w:t>
      </w:r>
      <w:r>
        <w:rPr>
          <w:rFonts w:hint="eastAsia"/>
          <w:lang w:val="en-US" w:eastAsia="zh-Hans"/>
        </w:rPr>
        <w:t>年我国上市银行的股票市场价格数据和披露的财务报表数据，构建了具有前瞻性特征的隐含资产波动率、</w:t>
      </w:r>
      <w:r>
        <w:rPr>
          <w:rFonts w:hint="default"/>
          <w:lang w:eastAsia="zh-Hans"/>
        </w:rPr>
        <w:t>ADD</w:t>
      </w:r>
      <w:r>
        <w:rPr>
          <w:rFonts w:hint="eastAsia"/>
          <w:lang w:val="en-US" w:eastAsia="zh-Hans"/>
        </w:rPr>
        <w:t>、</w:t>
      </w:r>
      <w:r>
        <w:rPr>
          <w:rFonts w:hint="default"/>
          <w:lang w:eastAsia="zh-Hans"/>
        </w:rPr>
        <w:t>WDD</w:t>
      </w:r>
      <w:r>
        <w:rPr>
          <w:rFonts w:hint="eastAsia"/>
          <w:lang w:val="en-US" w:eastAsia="zh-Hans"/>
        </w:rPr>
        <w:t>、</w:t>
      </w:r>
      <w:r>
        <w:rPr>
          <w:rFonts w:hint="default"/>
          <w:lang w:eastAsia="zh-Hans"/>
        </w:rPr>
        <w:t>PDD</w:t>
      </w:r>
      <w:r>
        <w:rPr>
          <w:rFonts w:hint="eastAsia"/>
          <w:lang w:val="en-US" w:eastAsia="zh-Hans"/>
        </w:rPr>
        <w:t>、政府隐性担保等代表系统性风险的日频指标序列，具体分析了影响我国大型国有商业银行和股份制商业银行的系统性金融风险的动态演变特征。杨有振等（</w:t>
      </w:r>
      <w:r>
        <w:rPr>
          <w:rFonts w:hint="default"/>
          <w:lang w:eastAsia="zh-Hans"/>
        </w:rPr>
        <w:t>2013</w:t>
      </w:r>
      <w:r>
        <w:rPr>
          <w:rFonts w:hint="eastAsia"/>
          <w:lang w:val="en-US" w:eastAsia="zh-Hans"/>
        </w:rPr>
        <w:t>）收集了</w:t>
      </w:r>
      <w:r>
        <w:rPr>
          <w:rFonts w:hint="default"/>
          <w:lang w:eastAsia="zh-Hans"/>
        </w:rPr>
        <w:t>2007</w:t>
      </w:r>
      <w:r>
        <w:rPr>
          <w:rFonts w:hint="eastAsia"/>
          <w:lang w:val="en-US" w:eastAsia="zh-Hans"/>
        </w:rPr>
        <w:t>－</w:t>
      </w:r>
      <w:r>
        <w:rPr>
          <w:rFonts w:hint="default"/>
          <w:lang w:eastAsia="zh-Hans"/>
        </w:rPr>
        <w:t>2012</w:t>
      </w:r>
      <w:r>
        <w:rPr>
          <w:rFonts w:hint="eastAsia"/>
          <w:lang w:val="en-US" w:eastAsia="zh-Hans"/>
        </w:rPr>
        <w:t>年上市商业银行股价周收益率数据，运用分位数回归技术、</w:t>
      </w:r>
      <w:r>
        <w:rPr>
          <w:rFonts w:hint="default"/>
          <w:lang w:eastAsia="zh-Hans"/>
        </w:rPr>
        <w:t>V</w:t>
      </w:r>
      <w:r>
        <w:rPr>
          <w:rFonts w:hint="eastAsia"/>
          <w:lang w:val="en-US" w:eastAsia="zh-Hans"/>
        </w:rPr>
        <w:t>a</w:t>
      </w:r>
      <w:r>
        <w:rPr>
          <w:rFonts w:hint="default"/>
          <w:lang w:eastAsia="zh-Hans"/>
        </w:rPr>
        <w:t>R</w:t>
      </w:r>
      <w:r>
        <w:rPr>
          <w:rFonts w:hint="eastAsia"/>
          <w:lang w:val="en-US" w:eastAsia="zh-Hans"/>
        </w:rPr>
        <w:t>以及</w:t>
      </w:r>
      <w:r>
        <w:rPr>
          <w:rFonts w:hint="default"/>
          <w:lang w:eastAsia="zh-Hans"/>
        </w:rPr>
        <w:t>C</w:t>
      </w:r>
      <w:r>
        <w:rPr>
          <w:rFonts w:hint="eastAsia"/>
          <w:lang w:val="en-US" w:eastAsia="zh-Hans"/>
        </w:rPr>
        <w:t>o</w:t>
      </w:r>
      <w:r>
        <w:rPr>
          <w:rFonts w:hint="default"/>
          <w:lang w:eastAsia="zh-Hans"/>
        </w:rPr>
        <w:t>V</w:t>
      </w:r>
      <w:r>
        <w:rPr>
          <w:rFonts w:hint="eastAsia"/>
          <w:lang w:val="en-US" w:eastAsia="zh-Hans"/>
        </w:rPr>
        <w:t>a</w:t>
      </w:r>
      <w:r>
        <w:rPr>
          <w:rFonts w:hint="default"/>
          <w:lang w:eastAsia="zh-Hans"/>
        </w:rPr>
        <w:t>R</w:t>
      </w:r>
      <w:r>
        <w:rPr>
          <w:rFonts w:hint="eastAsia"/>
          <w:lang w:val="en-US" w:eastAsia="zh-Hans"/>
        </w:rPr>
        <w:t>方法对商业银行体系系统性金融风险进行了计算，实证结果表明银行间存在着显著的风险溢出效应。白雪梅和石大龙（</w:t>
      </w:r>
      <w:r>
        <w:rPr>
          <w:rFonts w:hint="default"/>
          <w:lang w:eastAsia="zh-Hans"/>
        </w:rPr>
        <w:t>2014</w:t>
      </w:r>
      <w:r>
        <w:rPr>
          <w:rFonts w:hint="eastAsia"/>
          <w:lang w:val="en-US" w:eastAsia="zh-Hans"/>
        </w:rPr>
        <w:t>）基于</w:t>
      </w:r>
      <w:r>
        <w:rPr>
          <w:rFonts w:hint="default"/>
          <w:lang w:eastAsia="zh-Hans"/>
        </w:rPr>
        <w:t>C</w:t>
      </w:r>
      <w:r>
        <w:rPr>
          <w:rFonts w:hint="eastAsia"/>
          <w:lang w:val="en-US" w:eastAsia="zh-Hans"/>
        </w:rPr>
        <w:t>o</w:t>
      </w:r>
      <w:r>
        <w:rPr>
          <w:rFonts w:hint="default"/>
          <w:lang w:eastAsia="zh-Hans"/>
        </w:rPr>
        <w:t>V</w:t>
      </w:r>
      <w:r>
        <w:rPr>
          <w:rFonts w:hint="eastAsia"/>
          <w:lang w:val="en-US" w:eastAsia="zh-Hans"/>
        </w:rPr>
        <w:t>a</w:t>
      </w:r>
      <w:r>
        <w:rPr>
          <w:rFonts w:hint="default"/>
          <w:lang w:eastAsia="zh-Hans"/>
        </w:rPr>
        <w:t>R</w:t>
      </w:r>
      <w:r>
        <w:rPr>
          <w:rFonts w:hint="eastAsia"/>
          <w:lang w:val="en-US" w:eastAsia="zh-Hans"/>
        </w:rPr>
        <w:t>方法，对我国公开上市的</w:t>
      </w:r>
      <w:r>
        <w:rPr>
          <w:rFonts w:hint="default"/>
          <w:lang w:eastAsia="zh-Hans"/>
        </w:rPr>
        <w:t>27</w:t>
      </w:r>
      <w:r>
        <w:rPr>
          <w:rFonts w:hint="eastAsia"/>
          <w:lang w:val="en-US" w:eastAsia="zh-Hans"/>
        </w:rPr>
        <w:t>家金融机构</w:t>
      </w:r>
      <w:r>
        <w:rPr>
          <w:rFonts w:hint="default"/>
          <w:lang w:eastAsia="zh-Hans"/>
        </w:rPr>
        <w:t>2008-2013</w:t>
      </w:r>
      <w:r>
        <w:rPr>
          <w:rFonts w:hint="eastAsia"/>
          <w:lang w:val="en-US" w:eastAsia="zh-Hans"/>
        </w:rPr>
        <w:t>年的系统性金融风险进行了度量，并在此基础上构建了系统性金融风险的预测模型，结果表明，目前在我国银行类金融机构对金融行业整体的风险溢出效应较大，证券类金融机构溢出效应相对较小。</w:t>
      </w:r>
    </w:p>
    <w:p>
      <w:pPr>
        <w:ind w:firstLine="420" w:firstLineChars="200"/>
        <w:rPr>
          <w:rFonts w:hint="eastAsia"/>
          <w:lang w:val="en-US" w:eastAsia="zh-Hans"/>
        </w:rPr>
      </w:pPr>
      <w:r>
        <w:rPr>
          <w:rFonts w:hint="eastAsia"/>
          <w:lang w:val="en-US" w:eastAsia="zh-Hans"/>
        </w:rPr>
        <w:t>以上国内文献关于金融子行业间的风险溢出测度研究，主要以银行业为中心，对于其他金融子行业的风险溢出测度研究关注较少，但随着我国金融业的不断发展，近年来国内学者对其他金融子行业的研宄也进行了有益探索。丁庭栋和赵晓慧（</w:t>
      </w:r>
      <w:r>
        <w:rPr>
          <w:rFonts w:hint="default"/>
          <w:lang w:eastAsia="zh-Hans"/>
        </w:rPr>
        <w:t>2012</w:t>
      </w:r>
      <w:r>
        <w:rPr>
          <w:rFonts w:hint="eastAsia"/>
          <w:lang w:val="en-US" w:eastAsia="zh-Hans"/>
        </w:rPr>
        <w:t>）使用分位数回归技术，以我国银行业、保险业、多元金融服务业以及房地产业为研宄对象，测算了这些行业之间以及单一行业对整体金融系统的波动溢出效应，实证结果表明，所选行业之间均存在双向波动溢出效应。蒋涛等（</w:t>
      </w:r>
      <w:r>
        <w:rPr>
          <w:rFonts w:hint="default"/>
          <w:lang w:eastAsia="zh-Hans"/>
        </w:rPr>
        <w:t>2014</w:t>
      </w:r>
      <w:r>
        <w:rPr>
          <w:rFonts w:hint="eastAsia"/>
          <w:lang w:val="en-US" w:eastAsia="zh-Hans"/>
        </w:rPr>
        <w:t>）根据金融风险定义，从时间和空间两个维度出发，利用尾部风险相依性来对金融子行业间的风险溢出进行实证分析，研究结果表明，银行业、证券业</w:t>
      </w:r>
    </w:p>
    <w:p>
      <w:pPr>
        <w:rPr>
          <w:rFonts w:hint="eastAsia"/>
          <w:lang w:val="en-US" w:eastAsia="zh-Hans"/>
        </w:rPr>
      </w:pPr>
      <w:r>
        <w:rPr>
          <w:rFonts w:hint="eastAsia"/>
          <w:lang w:val="en-US" w:eastAsia="zh-Hans"/>
        </w:rPr>
        <w:t>以及保险业之间存在显著的尾部风险溢出效应。周天芸等（</w:t>
      </w:r>
      <w:r>
        <w:rPr>
          <w:rFonts w:hint="default"/>
          <w:lang w:eastAsia="zh-Hans"/>
        </w:rPr>
        <w:t>2014</w:t>
      </w:r>
      <w:r>
        <w:rPr>
          <w:rFonts w:hint="eastAsia"/>
          <w:lang w:val="en-US" w:eastAsia="zh-Hans"/>
        </w:rPr>
        <w:t>）采用非对称</w:t>
      </w:r>
      <w:r>
        <w:rPr>
          <w:rFonts w:hint="default"/>
          <w:lang w:eastAsia="zh-Hans"/>
        </w:rPr>
        <w:t>C</w:t>
      </w:r>
      <w:r>
        <w:rPr>
          <w:rFonts w:hint="eastAsia"/>
          <w:lang w:val="en-US" w:eastAsia="zh-Hans"/>
        </w:rPr>
        <w:t>o</w:t>
      </w:r>
      <w:r>
        <w:rPr>
          <w:rFonts w:hint="default"/>
          <w:lang w:eastAsia="zh-Hans"/>
        </w:rPr>
        <w:t>V</w:t>
      </w:r>
      <w:r>
        <w:rPr>
          <w:rFonts w:hint="eastAsia"/>
          <w:lang w:val="en-US" w:eastAsia="zh-Hans"/>
        </w:rPr>
        <w:t>a</w:t>
      </w:r>
      <w:r>
        <w:rPr>
          <w:rFonts w:hint="default"/>
          <w:lang w:eastAsia="zh-Hans"/>
        </w:rPr>
        <w:t>R</w:t>
      </w:r>
      <w:r>
        <w:rPr>
          <w:rFonts w:hint="eastAsia"/>
          <w:lang w:val="en-US" w:eastAsia="zh-Hans"/>
        </w:rPr>
        <w:t>模型进一步对我国银行类、证券类、保险类等金融子行业间的风险溢出水平进行了测度，结果表明，我国金融机构的风险溢出具有非对称性的特征，负向冲击对金融系统的风险溢出要比遭受正向冲击时大，银行类金融机构对我国金融系统的风险溢出水平较小，证券类金融机构的风险溢出效应反而最大。沈悦等（</w:t>
      </w:r>
      <w:r>
        <w:rPr>
          <w:rFonts w:hint="default"/>
          <w:lang w:eastAsia="zh-Hans"/>
        </w:rPr>
        <w:t>2014</w:t>
      </w:r>
      <w:r>
        <w:rPr>
          <w:rFonts w:hint="eastAsia"/>
          <w:lang w:val="en-US" w:eastAsia="zh-Hans"/>
        </w:rPr>
        <w:t>）采用</w:t>
      </w:r>
      <w:r>
        <w:rPr>
          <w:rFonts w:hint="default"/>
          <w:lang w:eastAsia="zh-Hans"/>
        </w:rPr>
        <w:t>GARCH-C</w:t>
      </w:r>
      <w:r>
        <w:rPr>
          <w:rFonts w:hint="eastAsia"/>
          <w:lang w:val="en-US" w:eastAsia="zh-Hans"/>
        </w:rPr>
        <w:t>oupula</w:t>
      </w:r>
      <w:r>
        <w:rPr>
          <w:rFonts w:hint="default"/>
          <w:lang w:eastAsia="zh-Hans"/>
        </w:rPr>
        <w:t>-C</w:t>
      </w:r>
      <w:r>
        <w:rPr>
          <w:rFonts w:hint="eastAsia"/>
          <w:lang w:val="en-US" w:eastAsia="zh-Hans"/>
        </w:rPr>
        <w:t>o</w:t>
      </w:r>
      <w:r>
        <w:rPr>
          <w:rFonts w:hint="default"/>
          <w:lang w:eastAsia="zh-Hans"/>
        </w:rPr>
        <w:t>V</w:t>
      </w:r>
      <w:r>
        <w:rPr>
          <w:rFonts w:hint="eastAsia"/>
          <w:lang w:val="en-US" w:eastAsia="zh-Hans"/>
        </w:rPr>
        <w:t>a</w:t>
      </w:r>
      <w:r>
        <w:rPr>
          <w:rFonts w:hint="default"/>
          <w:lang w:eastAsia="zh-Hans"/>
        </w:rPr>
        <w:t>R</w:t>
      </w:r>
      <w:r>
        <w:rPr>
          <w:rFonts w:hint="eastAsia"/>
          <w:lang w:val="en-US" w:eastAsia="zh-Hans"/>
        </w:rPr>
        <w:t>模型分别对我国金融子行业中的银行业、证券业、保险业以及信托业的风险溢出程度进行了度量，实证研宄结果表明，所选金融子行业间存在风险外溢效应，但溢出程度呈现出非对称性，银行业与证券业之间的风险溢出效应远大于其它金融子行业之间。之后，肖游（</w:t>
      </w:r>
      <w:r>
        <w:rPr>
          <w:rFonts w:hint="default"/>
          <w:lang w:eastAsia="zh-Hans"/>
        </w:rPr>
        <w:t>2015</w:t>
      </w:r>
      <w:r>
        <w:rPr>
          <w:rFonts w:hint="eastAsia"/>
          <w:lang w:val="en-US" w:eastAsia="zh-Hans"/>
        </w:rPr>
        <w:t>）从实证角度出发，构建了四个金融子行业和一个金融业整体的股价指数收益率序列，采用</w:t>
      </w:r>
      <w:r>
        <w:rPr>
          <w:rFonts w:hint="default"/>
          <w:lang w:eastAsia="zh-Hans"/>
        </w:rPr>
        <w:t>C</w:t>
      </w:r>
      <w:r>
        <w:rPr>
          <w:rFonts w:hint="eastAsia"/>
          <w:lang w:val="en-US" w:eastAsia="zh-Hans"/>
        </w:rPr>
        <w:t>o</w:t>
      </w:r>
      <w:r>
        <w:rPr>
          <w:rFonts w:hint="default"/>
          <w:lang w:eastAsia="zh-Hans"/>
        </w:rPr>
        <w:t>VaR</w:t>
      </w:r>
      <w:r>
        <w:rPr>
          <w:rFonts w:hint="eastAsia"/>
          <w:lang w:val="en-US" w:eastAsia="zh-Hans"/>
        </w:rPr>
        <w:t>方法分别从静态和动态两个方面在不同分位数水平下，考察我国金融子行业间风险溢出是否存在非对称性，发现个金融子行业间风险互溢，彼此相连，行成风险溢出循环系统。符栋栋（</w:t>
      </w:r>
      <w:r>
        <w:rPr>
          <w:rFonts w:hint="default"/>
          <w:lang w:eastAsia="zh-Hans"/>
        </w:rPr>
        <w:t>2016</w:t>
      </w:r>
      <w:r>
        <w:rPr>
          <w:rFonts w:hint="eastAsia"/>
          <w:lang w:val="en-US" w:eastAsia="zh-Hans"/>
        </w:rPr>
        <w:t>）研究发现，金融子行业间的风险溢出存在一定差异，认为证券业最易受到来自银行业和保险业的风险溢出，并且保险业对证券业的风险溢出程度要强于银行业对证券业的风险溢出程度，而银行业对保险业的风险溢出强于证券业对保险业的风险溢出。俞中等（</w:t>
      </w:r>
      <w:r>
        <w:rPr>
          <w:rFonts w:hint="default"/>
          <w:lang w:eastAsia="zh-Hans"/>
        </w:rPr>
        <w:t>2017</w:t>
      </w:r>
      <w:r>
        <w:rPr>
          <w:rFonts w:hint="eastAsia"/>
          <w:lang w:val="en-US" w:eastAsia="zh-Hans"/>
        </w:rPr>
        <w:t>）结合分位数回归技术，建设性的采用</w:t>
      </w:r>
      <w:r>
        <w:rPr>
          <w:rFonts w:hint="default"/>
          <w:lang w:eastAsia="zh-Hans"/>
        </w:rPr>
        <w:t>E-CoVaR</w:t>
      </w:r>
      <w:r>
        <w:rPr>
          <w:rFonts w:hint="eastAsia"/>
          <w:lang w:val="en-US" w:eastAsia="zh-Hans"/>
        </w:rPr>
        <w:t>模型对我国银行、证券和保险市场之间的风险溢出程度进行了测度，研究结果表明，银行市场的风险溢出程度最大，证券市场次之，保险市场的风险溢出水平最弱。殷克东等（</w:t>
      </w:r>
      <w:r>
        <w:rPr>
          <w:rFonts w:hint="default"/>
          <w:lang w:eastAsia="zh-Hans"/>
        </w:rPr>
        <w:t>2017</w:t>
      </w:r>
      <w:r>
        <w:rPr>
          <w:rFonts w:hint="eastAsia"/>
          <w:lang w:val="en-US" w:eastAsia="zh-Hans"/>
        </w:rPr>
        <w:t>）基于</w:t>
      </w:r>
      <w:r>
        <w:rPr>
          <w:rFonts w:hint="default"/>
          <w:lang w:eastAsia="zh-Hans"/>
        </w:rPr>
        <w:t>2008-2014</w:t>
      </w:r>
      <w:r>
        <w:rPr>
          <w:rFonts w:hint="eastAsia"/>
          <w:lang w:val="en-US" w:eastAsia="zh-Hans"/>
        </w:rPr>
        <w:t>年股价日度数据，应用</w:t>
      </w:r>
      <w:r>
        <w:rPr>
          <w:rFonts w:hint="default"/>
          <w:lang w:eastAsia="zh-Hans"/>
        </w:rPr>
        <w:t>CoVaR</w:t>
      </w:r>
      <w:r>
        <w:rPr>
          <w:rFonts w:hint="eastAsia"/>
          <w:lang w:val="en-US" w:eastAsia="zh-Hans"/>
        </w:rPr>
        <w:t>理论构建了风险溢出效应静态和动态测度模型，测算了不同时期我国金融业、证券业、保险业以及信托业四大金融子行业间的风险溢出效应，实证结果表明，银行业对信托业的风险溢出效应最大，证券业对信托业风险溢出效应最大，保险业对信托业风险溢出程度最高，并且信托业间接受到其他金融子行业的风险溢出。孙鹏和程春梅（</w:t>
      </w:r>
      <w:r>
        <w:rPr>
          <w:rFonts w:hint="default"/>
          <w:lang w:eastAsia="zh-Hans"/>
        </w:rPr>
        <w:t>2018</w:t>
      </w:r>
      <w:r>
        <w:rPr>
          <w:rFonts w:hint="eastAsia"/>
          <w:lang w:val="en-US" w:eastAsia="zh-Hans"/>
        </w:rPr>
        <w:t>）运用</w:t>
      </w:r>
      <w:r>
        <w:rPr>
          <w:rFonts w:hint="default"/>
          <w:lang w:eastAsia="zh-Hans"/>
        </w:rPr>
        <w:t>C</w:t>
      </w:r>
      <w:r>
        <w:rPr>
          <w:rFonts w:hint="eastAsia"/>
          <w:lang w:val="en-US" w:eastAsia="zh-Hans"/>
        </w:rPr>
        <w:t>o</w:t>
      </w:r>
      <w:r>
        <w:rPr>
          <w:rFonts w:hint="default"/>
          <w:lang w:eastAsia="zh-Hans"/>
        </w:rPr>
        <w:t>V</w:t>
      </w:r>
      <w:r>
        <w:rPr>
          <w:rFonts w:hint="eastAsia"/>
          <w:lang w:val="en-US" w:eastAsia="zh-Hans"/>
        </w:rPr>
        <w:t>a</w:t>
      </w:r>
      <w:r>
        <w:rPr>
          <w:rFonts w:hint="default"/>
          <w:lang w:eastAsia="zh-Hans"/>
        </w:rPr>
        <w:t>R</w:t>
      </w:r>
      <w:r>
        <w:rPr>
          <w:rFonts w:hint="eastAsia"/>
          <w:lang w:val="en-US" w:eastAsia="zh-Hans"/>
        </w:rPr>
        <w:t>方法测度了我国银行业、证券业、保险业之间的风险溢出效应，其研究结果与殷克东（</w:t>
      </w:r>
      <w:r>
        <w:rPr>
          <w:rFonts w:hint="default"/>
          <w:lang w:eastAsia="zh-Hans"/>
        </w:rPr>
        <w:t>2017</w:t>
      </w:r>
      <w:r>
        <w:rPr>
          <w:rFonts w:hint="eastAsia"/>
          <w:lang w:val="en-US" w:eastAsia="zh-Hans"/>
        </w:rPr>
        <w:t>）、俞中（</w:t>
      </w:r>
      <w:r>
        <w:rPr>
          <w:rFonts w:hint="default"/>
          <w:lang w:eastAsia="zh-Hans"/>
        </w:rPr>
        <w:t>2017</w:t>
      </w:r>
      <w:r>
        <w:rPr>
          <w:rFonts w:hint="eastAsia"/>
          <w:lang w:val="en-US" w:eastAsia="zh-Hans"/>
        </w:rPr>
        <w:t>）的研宄结果之间存在差异，其研宄结果表明，银行业对证券业和保险业的风险溢出效应相对较小，保险业对银行业和证券业的风险溢出水平反而较高。此外，曾裕峰等（</w:t>
      </w:r>
      <w:r>
        <w:rPr>
          <w:rFonts w:hint="default"/>
          <w:lang w:eastAsia="zh-Hans"/>
        </w:rPr>
        <w:t>2017</w:t>
      </w:r>
      <w:r>
        <w:rPr>
          <w:rFonts w:hint="eastAsia"/>
          <w:lang w:val="en-US" w:eastAsia="zh-Hans"/>
        </w:rPr>
        <w:t>）借鉴</w:t>
      </w:r>
      <w:r>
        <w:rPr>
          <w:rFonts w:hint="default"/>
          <w:lang w:eastAsia="zh-Hans"/>
        </w:rPr>
        <w:t>W</w:t>
      </w:r>
      <w:r>
        <w:rPr>
          <w:rFonts w:hint="eastAsia"/>
          <w:lang w:val="en-US" w:eastAsia="zh-Hans"/>
        </w:rPr>
        <w:t>hite等（</w:t>
      </w:r>
      <w:r>
        <w:rPr>
          <w:rFonts w:hint="default"/>
          <w:lang w:eastAsia="zh-Hans"/>
        </w:rPr>
        <w:t>2015</w:t>
      </w:r>
      <w:r>
        <w:rPr>
          <w:rFonts w:hint="eastAsia"/>
          <w:lang w:val="en-US" w:eastAsia="zh-Hans"/>
        </w:rPr>
        <w:t>）的研究成果，采用</w:t>
      </w:r>
      <w:r>
        <w:rPr>
          <w:rFonts w:hint="default"/>
          <w:lang w:eastAsia="zh-Hans"/>
        </w:rPr>
        <w:t>MVMQ</w:t>
      </w:r>
      <w:r>
        <w:rPr>
          <w:rFonts w:hint="eastAsia"/>
          <w:lang w:val="en-US" w:eastAsia="zh-Hans"/>
        </w:rPr>
        <w:t>－</w:t>
      </w:r>
      <w:r>
        <w:rPr>
          <w:rFonts w:hint="default"/>
          <w:lang w:eastAsia="zh-Hans"/>
        </w:rPr>
        <w:t>CAV</w:t>
      </w:r>
      <w:r>
        <w:rPr>
          <w:rFonts w:hint="eastAsia"/>
          <w:lang w:val="en-US" w:eastAsia="zh-Hans"/>
        </w:rPr>
        <w:t>ia</w:t>
      </w:r>
      <w:r>
        <w:rPr>
          <w:rFonts w:hint="default"/>
          <w:lang w:eastAsia="zh-Hans"/>
        </w:rPr>
        <w:t>R</w:t>
      </w:r>
      <w:r>
        <w:rPr>
          <w:rFonts w:hint="eastAsia"/>
          <w:lang w:val="en-US" w:eastAsia="zh-Hans"/>
        </w:rPr>
        <w:t>模型实证分析了我国金融业不同板块间的尾部风险溢出效应，而证券业只能单方向地吸收其他板块的尾部风险，所得结论与前述文献所得结论差异明显。黄玮强等（</w:t>
      </w:r>
      <w:r>
        <w:rPr>
          <w:rFonts w:hint="default"/>
          <w:lang w:eastAsia="zh-Hans"/>
        </w:rPr>
        <w:t>2018</w:t>
      </w:r>
      <w:r>
        <w:rPr>
          <w:rFonts w:hint="eastAsia"/>
          <w:lang w:val="en-US" w:eastAsia="zh-Hans"/>
        </w:rPr>
        <w:t>）通过构建信息溢出网络，实证研究发现，平均风险传染强度从大到小的排序为信托等其他金融业、证券业、银行业和保险业。</w:t>
      </w:r>
    </w:p>
    <w:p>
      <w:pPr>
        <w:rPr>
          <w:rFonts w:hint="eastAsia"/>
          <w:lang w:val="en-US" w:eastAsia="zh-Hans"/>
        </w:rPr>
      </w:pPr>
      <w:r>
        <w:rPr>
          <w:rFonts w:hint="default"/>
          <w:lang w:eastAsia="zh-Hans"/>
        </w:rPr>
        <w:t>1.2.</w:t>
      </w:r>
      <w:r>
        <w:rPr>
          <w:rFonts w:hint="default"/>
          <w:lang w:eastAsia="zh-Hans"/>
        </w:rPr>
        <w:t xml:space="preserve">3 </w:t>
      </w:r>
      <w:r>
        <w:rPr>
          <w:rFonts w:hint="eastAsia"/>
          <w:lang w:val="en-US" w:eastAsia="zh-Hans"/>
        </w:rPr>
        <w:t>文献述评</w:t>
      </w:r>
    </w:p>
    <w:p>
      <w:pPr>
        <w:ind w:firstLine="420" w:firstLineChars="200"/>
        <w:rPr>
          <w:rFonts w:hint="eastAsia"/>
          <w:lang w:val="en-US" w:eastAsia="zh-Hans"/>
        </w:rPr>
      </w:pPr>
      <w:r>
        <w:rPr>
          <w:rFonts w:hint="eastAsia"/>
          <w:lang w:val="en-US" w:eastAsia="zh-Hans"/>
        </w:rPr>
        <w:t>就笔者所涉猎的相关文献看，国外关于金融子行业间的风险溢出研究，大多是以银行业为中心，所做研究多集中在两个方面：银行业内部单个银行机构之间的风险传染；银行业发生危机时，对其他金融子行业的冲击作用，研宄结果基本一致，认为银行业对其他金融子行业存在显著的风险溢出效应，但是关于其他金融子行业如证券业、保险业等发生危机时，对其他金融子行业的风险溢出情况关注较少。</w:t>
      </w:r>
    </w:p>
    <w:p>
      <w:pPr>
        <w:ind w:firstLine="420" w:firstLineChars="200"/>
        <w:rPr>
          <w:rFonts w:hint="eastAsia"/>
          <w:lang w:val="en-US" w:eastAsia="zh-Hans"/>
        </w:rPr>
      </w:pPr>
      <w:r>
        <w:rPr>
          <w:rFonts w:hint="eastAsia"/>
          <w:lang w:val="en-US" w:eastAsia="zh-Hans"/>
        </w:rPr>
        <w:t>国内关于金融子行业间的风险溢出研究起步较晚，但随着近几年我国金融业的快速发展，对于金融子行业间的风险溢出引起了广泛关注，在此基础上也积累了重要的研究成果，对本文的研究提供了有益借鉴。但同时也存在一些不足：</w:t>
      </w:r>
    </w:p>
    <w:p>
      <w:pPr>
        <w:ind w:firstLine="420" w:firstLineChars="200"/>
        <w:rPr>
          <w:rFonts w:hint="eastAsia"/>
          <w:lang w:val="en-US" w:eastAsia="zh-Hans"/>
        </w:rPr>
      </w:pPr>
      <w:r>
        <w:rPr>
          <w:rFonts w:hint="eastAsia"/>
          <w:lang w:val="en-US" w:eastAsia="zh-Hans"/>
        </w:rPr>
        <w:t>第一，国内关于金融子行业间的风险溢出研宄结果存在明显差异，有的结论甚至截然相反，这可能是由于金融子行业间的风险溢出随着经济发展在动态变化造成的。因此，有必要作进一步研宄，以厘清当前金融子行业间风险溢出的方向以及程度，为投资者决策和政府监管提供一定借鉴。</w:t>
      </w:r>
    </w:p>
    <w:p>
      <w:pPr>
        <w:ind w:firstLine="420" w:firstLineChars="200"/>
        <w:rPr>
          <w:rFonts w:hint="eastAsia"/>
          <w:lang w:val="en-US" w:eastAsia="zh-Hans"/>
        </w:rPr>
      </w:pPr>
      <w:r>
        <w:rPr>
          <w:rFonts w:hint="eastAsia"/>
          <w:lang w:val="en-US" w:eastAsia="zh-Hans"/>
        </w:rPr>
        <w:t>第二，关于金融子行业间的尾部风险测度主要以</w:t>
      </w:r>
      <w:r>
        <w:rPr>
          <w:rFonts w:hint="default"/>
          <w:lang w:eastAsia="zh-Hans"/>
        </w:rPr>
        <w:t>C</w:t>
      </w:r>
      <w:r>
        <w:rPr>
          <w:rFonts w:hint="eastAsia"/>
          <w:lang w:val="en-US" w:eastAsia="zh-Hans"/>
        </w:rPr>
        <w:t>o</w:t>
      </w:r>
      <w:r>
        <w:rPr>
          <w:rFonts w:hint="default"/>
          <w:lang w:eastAsia="zh-Hans"/>
        </w:rPr>
        <w:t>V</w:t>
      </w:r>
      <w:r>
        <w:rPr>
          <w:rFonts w:hint="eastAsia"/>
          <w:lang w:val="en-US" w:eastAsia="zh-Hans"/>
        </w:rPr>
        <w:t>a</w:t>
      </w:r>
      <w:r>
        <w:rPr>
          <w:rFonts w:hint="default"/>
          <w:lang w:eastAsia="zh-Hans"/>
        </w:rPr>
        <w:t>R</w:t>
      </w:r>
      <w:r>
        <w:rPr>
          <w:rFonts w:hint="eastAsia"/>
          <w:lang w:val="en-US" w:eastAsia="zh-Hans"/>
        </w:rPr>
        <w:t>方法为主。但该方法没有考虑金融行业风险价值存在自相关性以及市场信息冲击对风险价值的影响，因此本文引入</w:t>
      </w:r>
      <w:r>
        <w:rPr>
          <w:rFonts w:hint="default"/>
          <w:lang w:eastAsia="zh-Hans"/>
        </w:rPr>
        <w:t>W</w:t>
      </w:r>
      <w:r>
        <w:rPr>
          <w:rFonts w:hint="eastAsia"/>
          <w:lang w:val="en-US" w:eastAsia="zh-Hans"/>
        </w:rPr>
        <w:t>hite等（</w:t>
      </w:r>
      <w:r>
        <w:rPr>
          <w:rFonts w:hint="default"/>
          <w:lang w:eastAsia="zh-Hans"/>
        </w:rPr>
        <w:t>2015</w:t>
      </w:r>
      <w:r>
        <w:rPr>
          <w:rFonts w:hint="eastAsia"/>
          <w:lang w:val="en-US" w:eastAsia="zh-Hans"/>
        </w:rPr>
        <w:t>）提出的多变量多元分位数条件自回归风险价（</w:t>
      </w:r>
      <w:r>
        <w:rPr>
          <w:rFonts w:hint="default"/>
          <w:lang w:eastAsia="zh-Hans"/>
        </w:rPr>
        <w:t>M</w:t>
      </w:r>
      <w:r>
        <w:rPr>
          <w:rFonts w:hint="eastAsia"/>
          <w:lang w:val="en-US" w:eastAsia="zh-Hans"/>
        </w:rPr>
        <w:t>ultivariate</w:t>
      </w:r>
      <w:r>
        <w:rPr>
          <w:rFonts w:hint="default"/>
          <w:lang w:eastAsia="zh-Hans"/>
        </w:rPr>
        <w:t xml:space="preserve"> </w:t>
      </w:r>
      <w:r>
        <w:rPr>
          <w:rFonts w:hint="eastAsia"/>
          <w:lang w:val="en-US" w:eastAsia="zh-Hans"/>
        </w:rPr>
        <w:t>and</w:t>
      </w:r>
      <w:r>
        <w:rPr>
          <w:rFonts w:hint="default"/>
          <w:lang w:eastAsia="zh-Hans"/>
        </w:rPr>
        <w:t xml:space="preserve"> Multi-quantile Conditional Autoregressive Value at Risk），</w:t>
      </w:r>
      <w:r>
        <w:rPr>
          <w:rFonts w:hint="eastAsia"/>
          <w:lang w:val="en-US" w:eastAsia="zh-Hans"/>
        </w:rPr>
        <w:t>即</w:t>
      </w:r>
      <w:r>
        <w:rPr>
          <w:rFonts w:hint="default"/>
          <w:lang w:eastAsia="zh-Hans"/>
        </w:rPr>
        <w:t>MVMQ-CAV</w:t>
      </w:r>
      <w:r>
        <w:rPr>
          <w:rFonts w:hint="eastAsia"/>
          <w:lang w:val="en-US" w:eastAsia="zh-Hans"/>
        </w:rPr>
        <w:t>ia</w:t>
      </w:r>
      <w:r>
        <w:rPr>
          <w:rFonts w:hint="default"/>
          <w:lang w:eastAsia="zh-Hans"/>
        </w:rPr>
        <w:t>R</w:t>
      </w:r>
      <w:r>
        <w:rPr>
          <w:rFonts w:hint="eastAsia"/>
          <w:lang w:val="en-US" w:eastAsia="zh-Hans"/>
        </w:rPr>
        <w:t>模型来测度银行业、证券业以及保险业三个金融子行业间的尾部风险溢出效应</w:t>
      </w:r>
      <w:r>
        <w:rPr>
          <w:rFonts w:hint="default"/>
          <w:lang w:eastAsia="zh-Hans"/>
        </w:rPr>
        <w:t>。</w:t>
      </w:r>
      <w:bookmarkStart w:id="0" w:name="_GoBack"/>
      <w:bookmarkEnd w:id="0"/>
    </w:p>
    <w:p>
      <w:pPr>
        <w:ind w:firstLine="420" w:firstLineChars="200"/>
        <w:rPr>
          <w:rFonts w:hint="eastAsia"/>
          <w:lang w:val="en-US" w:eastAsia="zh-Hans"/>
        </w:rPr>
      </w:pPr>
    </w:p>
    <w:p>
      <w:pPr>
        <w:rPr>
          <w:rFonts w:hint="eastAsia"/>
          <w:lang w:val="en-US" w:eastAsia="zh-Hans"/>
        </w:rPr>
      </w:pPr>
    </w:p>
    <w:p>
      <w:pPr>
        <w:rPr>
          <w:rFonts w:hint="eastAsia"/>
          <w:lang w:val="en-US" w:eastAsia="zh-Hans"/>
        </w:rPr>
      </w:pPr>
    </w:p>
    <w:p>
      <w:pPr>
        <w:ind w:firstLine="420" w:firstLineChars="200"/>
        <w:rPr>
          <w:rFonts w:hint="eastAsia"/>
          <w:lang w:val="en-US" w:eastAsia="zh-Hans"/>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Arial">
    <w:panose1 w:val="020B0604020202090204"/>
    <w:charset w:val="00"/>
    <w:family w:val="auto"/>
    <w:pitch w:val="default"/>
    <w:sig w:usb0="E0000AFF" w:usb1="00007843" w:usb2="00000001" w:usb3="00000000" w:csb0="400001BF" w:csb1="DFF70000"/>
  </w:font>
  <w:font w:name="Microsoft yahei">
    <w:altName w:val="苹方-简"/>
    <w:panose1 w:val="00000000000000000000"/>
    <w:charset w:val="00"/>
    <w:family w:val="auto"/>
    <w:pitch w:val="default"/>
    <w:sig w:usb0="00000000" w:usb1="00000000" w:usb2="00000000" w:usb3="00000000" w:csb0="00000000" w:csb1="00000000"/>
  </w:font>
  <w:font w:name="手札体-繁">
    <w:panose1 w:val="03000500000000000000"/>
    <w:charset w:val="86"/>
    <w:family w:val="auto"/>
    <w:pitch w:val="default"/>
    <w:sig w:usb0="A00002FF" w:usb1="7ACF7CFB" w:usb2="00000016" w:usb3="00000000" w:csb0="00040001" w:csb1="00000000"/>
  </w:font>
  <w:font w:name="兰亭黑-繁">
    <w:panose1 w:val="03000509000000000000"/>
    <w:charset w:val="88"/>
    <w:family w:val="auto"/>
    <w:pitch w:val="default"/>
    <w:sig w:usb0="00000001" w:usb1="080E0000" w:usb2="00000000" w:usb3="00000000" w:csb0="001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6C0D70"/>
    <w:multiLevelType w:val="singleLevel"/>
    <w:tmpl w:val="606C0D70"/>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FF0948"/>
    <w:rsid w:val="EFFF09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Office_3.4.2.5348_F1E327BC-269C-435d-A152-05C5408002CA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2021-04-06T12:54:00Z</dcterms:created>
  <dc:creator>xushaoqian</dc:creator>
  <cp:lastModifiedBy>xushaoqian</cp:lastModifiedBy>
  <dcterms:modified xsi:type="dcterms:W3CDTF">2021-04-06T17:45:03Z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2052-3.4.2.5348</vt:lpwstr>
  </property>
</Properties>
</file>