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方正黑体简体"/>
          <w:color w:val="000000"/>
          <w:sz w:val="18"/>
          <w:szCs w:val="18"/>
        </w:rPr>
      </w:pPr>
      <w:bookmarkStart w:id="25" w:name="_GoBack"/>
      <w:bookmarkEnd w:id="25"/>
      <w:r>
        <w:rPr>
          <w:color w:val="8E8E8E"/>
          <w:sz w:val="28"/>
          <w:szCs w:val="28"/>
        </w:rPr>
        <w:fldChar w:fldCharType="begin"/>
      </w:r>
      <w:r>
        <w:rPr>
          <w:color w:val="8E8E8E"/>
          <w:sz w:val="28"/>
          <w:szCs w:val="28"/>
        </w:rPr>
        <w:instrText xml:space="preserve"> INCLUDEPICTURE "http://www.jxufe.edu.cn/Files/2013626/273217691996.jpg" \* MERGEFORMATINET </w:instrText>
      </w:r>
      <w:r>
        <w:rPr>
          <w:color w:val="8E8E8E"/>
          <w:sz w:val="28"/>
          <w:szCs w:val="28"/>
        </w:rPr>
        <w:fldChar w:fldCharType="separate"/>
      </w:r>
      <w:r>
        <w:rPr>
          <w:color w:val="8E8E8E"/>
          <w:sz w:val="28"/>
          <w:szCs w:val="28"/>
        </w:rPr>
        <w:drawing>
          <wp:inline distT="0" distB="0" distL="114300" distR="114300">
            <wp:extent cx="3232785" cy="705485"/>
            <wp:effectExtent l="0" t="0" r="5715" b="18415"/>
            <wp:docPr id="1" name="图片 1" descr="273217691996"/>
            <wp:cNvGraphicFramePr/>
            <a:graphic xmlns:a="http://schemas.openxmlformats.org/drawingml/2006/main">
              <a:graphicData uri="http://schemas.openxmlformats.org/drawingml/2006/picture">
                <pic:pic xmlns:pic="http://schemas.openxmlformats.org/drawingml/2006/picture">
                  <pic:nvPicPr>
                    <pic:cNvPr id="1" name="图片 1" descr="273217691996"/>
                    <pic:cNvPicPr/>
                  </pic:nvPicPr>
                  <pic:blipFill>
                    <a:blip r:embed="rId10"/>
                    <a:stretch>
                      <a:fillRect/>
                    </a:stretch>
                  </pic:blipFill>
                  <pic:spPr>
                    <a:xfrm>
                      <a:off x="0" y="0"/>
                      <a:ext cx="3232785" cy="705485"/>
                    </a:xfrm>
                    <a:prstGeom prst="rect">
                      <a:avLst/>
                    </a:prstGeom>
                    <a:noFill/>
                    <a:ln>
                      <a:noFill/>
                    </a:ln>
                  </pic:spPr>
                </pic:pic>
              </a:graphicData>
            </a:graphic>
          </wp:inline>
        </w:drawing>
      </w:r>
      <w:r>
        <w:rPr>
          <w:color w:val="8E8E8E"/>
          <w:sz w:val="28"/>
          <w:szCs w:val="28"/>
        </w:rPr>
        <w:fldChar w:fldCharType="end"/>
      </w:r>
    </w:p>
    <w:p>
      <w:pPr>
        <w:spacing w:line="600" w:lineRule="exact"/>
        <w:jc w:val="center"/>
        <w:rPr>
          <w:rFonts w:hint="eastAsia" w:eastAsia="方正黑体简体"/>
          <w:b/>
          <w:color w:val="000000"/>
          <w:sz w:val="52"/>
          <w:szCs w:val="52"/>
        </w:rPr>
      </w:pPr>
    </w:p>
    <w:p>
      <w:pPr>
        <w:spacing w:line="600" w:lineRule="exact"/>
        <w:jc w:val="center"/>
        <w:rPr>
          <w:rFonts w:hint="eastAsia" w:eastAsia="方正黑体简体"/>
          <w:b/>
          <w:color w:val="000000"/>
          <w:sz w:val="52"/>
          <w:szCs w:val="52"/>
        </w:rPr>
      </w:pPr>
    </w:p>
    <w:p>
      <w:pPr>
        <w:spacing w:line="600" w:lineRule="exact"/>
        <w:jc w:val="center"/>
        <w:rPr>
          <w:rFonts w:hint="eastAsia" w:eastAsia="方正黑体简体"/>
          <w:b/>
          <w:color w:val="000000"/>
          <w:sz w:val="52"/>
          <w:szCs w:val="52"/>
        </w:rPr>
      </w:pPr>
    </w:p>
    <w:p>
      <w:pPr>
        <w:spacing w:line="600" w:lineRule="exact"/>
        <w:jc w:val="center"/>
        <w:rPr>
          <w:rFonts w:hint="eastAsia" w:eastAsia="方正黑体简体"/>
          <w:b/>
          <w:color w:val="000000"/>
          <w:sz w:val="52"/>
          <w:szCs w:val="52"/>
        </w:rPr>
      </w:pPr>
    </w:p>
    <w:p>
      <w:pPr>
        <w:spacing w:line="600" w:lineRule="exact"/>
        <w:jc w:val="center"/>
        <w:rPr>
          <w:rFonts w:hint="eastAsia" w:eastAsia="方正黑体简体"/>
          <w:color w:val="000000"/>
        </w:rPr>
      </w:pPr>
      <w:r>
        <w:rPr>
          <w:rFonts w:hint="eastAsia" w:eastAsia="方正黑体简体"/>
          <w:b/>
          <w:color w:val="000000"/>
          <w:sz w:val="52"/>
          <w:szCs w:val="52"/>
        </w:rPr>
        <w:t>普通本科毕业论文</w:t>
      </w:r>
    </w:p>
    <w:p>
      <w:pPr>
        <w:jc w:val="center"/>
        <w:rPr>
          <w:rFonts w:hint="eastAsia" w:eastAsia="方正黑体简体"/>
          <w:color w:val="000000"/>
        </w:rPr>
      </w:pPr>
    </w:p>
    <w:p>
      <w:pPr>
        <w:ind w:left="1315" w:leftChars="626" w:firstLine="641" w:firstLineChars="200"/>
        <w:jc w:val="center"/>
        <w:rPr>
          <w:rFonts w:hint="eastAsia" w:ascii="宋体" w:hAnsi="宋体"/>
          <w:b/>
          <w:bCs/>
          <w:color w:val="000000"/>
          <w:sz w:val="32"/>
          <w:szCs w:val="32"/>
        </w:rPr>
      </w:pPr>
    </w:p>
    <w:p>
      <w:pPr>
        <w:ind w:left="1315" w:leftChars="626" w:firstLine="641" w:firstLineChars="200"/>
        <w:jc w:val="center"/>
        <w:rPr>
          <w:rFonts w:hint="eastAsia" w:ascii="宋体" w:hAnsi="宋体"/>
          <w:b/>
          <w:bCs/>
          <w:color w:val="000000"/>
          <w:sz w:val="32"/>
          <w:szCs w:val="32"/>
        </w:rPr>
      </w:pPr>
    </w:p>
    <w:p>
      <w:pPr>
        <w:jc w:val="center"/>
        <w:rPr>
          <w:rFonts w:hint="eastAsia" w:ascii="宋体" w:hAnsi="宋体" w:eastAsia="宋体"/>
          <w:b/>
          <w:color w:val="000000"/>
          <w:sz w:val="36"/>
          <w:szCs w:val="36"/>
          <w:lang w:eastAsia="zh-CN"/>
        </w:rPr>
      </w:pPr>
      <w:r>
        <w:rPr>
          <w:rFonts w:hint="eastAsia" w:ascii="宋体" w:hAnsi="宋体"/>
          <w:b/>
          <w:bCs/>
          <w:color w:val="000000"/>
          <w:sz w:val="32"/>
          <w:szCs w:val="32"/>
        </w:rPr>
        <w:t>题目</w:t>
      </w:r>
      <w:r>
        <w:rPr>
          <w:rFonts w:hint="eastAsia" w:ascii="宋体" w:hAnsi="宋体"/>
          <w:b/>
          <w:color w:val="000000"/>
          <w:sz w:val="32"/>
          <w:szCs w:val="32"/>
        </w:rPr>
        <w:t>：</w:t>
      </w:r>
      <w:r>
        <w:rPr>
          <w:rFonts w:hint="eastAsia" w:ascii="宋体" w:hAnsi="宋体"/>
          <w:b/>
          <w:color w:val="000000"/>
          <w:sz w:val="32"/>
          <w:szCs w:val="32"/>
          <w:lang w:eastAsia="zh-CN"/>
        </w:rPr>
        <w:t>中国货币政策不确定性对信贷收支的影响</w:t>
      </w:r>
    </w:p>
    <w:p>
      <w:pPr>
        <w:jc w:val="center"/>
        <w:rPr>
          <w:rFonts w:hint="eastAsia" w:ascii="宋体" w:hAnsi="宋体"/>
          <w:bCs/>
          <w:color w:val="000000"/>
          <w:sz w:val="30"/>
        </w:rPr>
      </w:pPr>
    </w:p>
    <w:p>
      <w:pPr>
        <w:jc w:val="center"/>
        <w:rPr>
          <w:rFonts w:hint="eastAsia" w:ascii="宋体" w:hAnsi="宋体"/>
          <w:bCs/>
          <w:color w:val="000000"/>
          <w:sz w:val="30"/>
          <w:szCs w:val="30"/>
        </w:rPr>
      </w:pPr>
    </w:p>
    <w:p>
      <w:pPr>
        <w:ind w:firstLine="600" w:firstLineChars="200"/>
        <w:jc w:val="both"/>
        <w:rPr>
          <w:rFonts w:hint="eastAsia" w:ascii="宋体" w:hAnsi="宋体"/>
          <w:bCs/>
          <w:color w:val="000000"/>
          <w:sz w:val="30"/>
          <w:szCs w:val="30"/>
        </w:rPr>
      </w:pPr>
    </w:p>
    <w:p>
      <w:pPr>
        <w:ind w:firstLine="600" w:firstLineChars="200"/>
        <w:jc w:val="both"/>
        <w:rPr>
          <w:rFonts w:hint="eastAsia" w:ascii="宋体" w:hAnsi="宋体"/>
          <w:bCs/>
          <w:color w:val="000000"/>
          <w:sz w:val="30"/>
          <w:szCs w:val="30"/>
        </w:rPr>
      </w:pPr>
    </w:p>
    <w:p>
      <w:pPr>
        <w:ind w:firstLine="600" w:firstLineChars="200"/>
        <w:jc w:val="both"/>
        <w:rPr>
          <w:rFonts w:hint="eastAsia" w:ascii="宋体" w:hAnsi="宋体"/>
          <w:bCs/>
          <w:color w:val="000000"/>
          <w:sz w:val="30"/>
          <w:szCs w:val="30"/>
        </w:rPr>
      </w:pPr>
    </w:p>
    <w:p>
      <w:pPr>
        <w:ind w:firstLine="900" w:firstLineChars="300"/>
        <w:jc w:val="both"/>
        <w:rPr>
          <w:rFonts w:hint="eastAsia" w:ascii="宋体" w:hAnsi="宋体"/>
          <w:b/>
          <w:color w:val="000000"/>
          <w:sz w:val="30"/>
          <w:szCs w:val="30"/>
          <w:u w:val="single"/>
          <w:lang w:eastAsia="zh-CN"/>
        </w:rPr>
      </w:pPr>
      <w:r>
        <w:rPr>
          <w:rFonts w:hint="eastAsia" w:ascii="宋体" w:hAnsi="宋体"/>
          <w:bCs/>
          <w:color w:val="000000"/>
          <w:sz w:val="30"/>
          <w:szCs w:val="30"/>
        </w:rPr>
        <w:t>学院</w:t>
      </w:r>
      <w:r>
        <w:rPr>
          <w:rFonts w:hint="eastAsia" w:ascii="宋体" w:hAnsi="宋体"/>
          <w:bCs/>
          <w:color w:val="000000"/>
          <w:sz w:val="30"/>
          <w:szCs w:val="30"/>
          <w:u w:val="none"/>
        </w:rPr>
        <w:t xml:space="preserve">    </w:t>
      </w:r>
      <w:r>
        <w:rPr>
          <w:rFonts w:hint="eastAsia" w:ascii="宋体" w:hAnsi="宋体"/>
          <w:bCs/>
          <w:color w:val="000000"/>
          <w:sz w:val="30"/>
          <w:szCs w:val="30"/>
          <w:u w:val="single"/>
        </w:rPr>
        <w:t xml:space="preserve"> </w:t>
      </w:r>
      <w:r>
        <w:rPr>
          <w:rFonts w:hint="eastAsia" w:ascii="宋体" w:hAnsi="宋体"/>
          <w:b/>
          <w:bCs w:val="0"/>
          <w:color w:val="000000"/>
          <w:sz w:val="30"/>
          <w:szCs w:val="30"/>
          <w:u w:val="single"/>
          <w:lang w:eastAsia="zh-CN"/>
        </w:rPr>
        <w:t>国际学院</w:t>
      </w:r>
    </w:p>
    <w:p>
      <w:pPr>
        <w:ind w:firstLine="900" w:firstLineChars="300"/>
        <w:jc w:val="both"/>
        <w:rPr>
          <w:rFonts w:hint="eastAsia" w:ascii="宋体" w:hAnsi="宋体"/>
          <w:b/>
          <w:color w:val="000000"/>
          <w:sz w:val="30"/>
          <w:szCs w:val="30"/>
          <w:u w:val="single"/>
          <w:lang w:val="en-US" w:eastAsia="zh-CN"/>
        </w:rPr>
      </w:pPr>
      <w:r>
        <w:rPr>
          <w:rFonts w:hint="eastAsia" w:ascii="宋体" w:hAnsi="宋体"/>
          <w:bCs/>
          <w:color w:val="000000"/>
          <w:sz w:val="30"/>
          <w:szCs w:val="30"/>
          <w:lang w:eastAsia="zh-CN"/>
        </w:rPr>
        <w:t>学生姓名</w:t>
      </w:r>
      <w:r>
        <w:rPr>
          <w:rFonts w:hint="eastAsia" w:ascii="宋体" w:hAnsi="宋体"/>
          <w:bCs/>
          <w:color w:val="000000"/>
          <w:sz w:val="30"/>
          <w:szCs w:val="30"/>
          <w:u w:val="single"/>
          <w:lang w:eastAsia="zh-CN"/>
        </w:rPr>
        <w:t xml:space="preserve">   </w:t>
      </w:r>
      <w:r>
        <w:rPr>
          <w:rFonts w:hint="eastAsia" w:ascii="宋体" w:hAnsi="宋体"/>
          <w:b/>
          <w:bCs w:val="0"/>
          <w:color w:val="000000"/>
          <w:sz w:val="30"/>
          <w:szCs w:val="30"/>
          <w:u w:val="single"/>
          <w:lang w:eastAsia="zh-CN"/>
        </w:rPr>
        <w:t>徐绍骞</w:t>
      </w:r>
      <w:r>
        <w:rPr>
          <w:rFonts w:hint="eastAsia" w:ascii="宋体" w:hAnsi="宋体"/>
          <w:bCs/>
          <w:color w:val="000000"/>
          <w:sz w:val="30"/>
          <w:szCs w:val="30"/>
          <w:u w:val="none"/>
          <w:lang w:eastAsia="zh-CN"/>
        </w:rPr>
        <w:t xml:space="preserve"> </w:t>
      </w:r>
      <w:r>
        <w:rPr>
          <w:rFonts w:hint="eastAsia" w:ascii="宋体" w:hAnsi="宋体"/>
          <w:bCs/>
          <w:color w:val="000000"/>
          <w:sz w:val="30"/>
          <w:szCs w:val="30"/>
          <w:lang w:eastAsia="zh-CN"/>
        </w:rPr>
        <w:t xml:space="preserve">   </w:t>
      </w:r>
      <w:r>
        <w:rPr>
          <w:rFonts w:hint="eastAsia" w:ascii="宋体" w:hAnsi="宋体"/>
          <w:bCs/>
          <w:color w:val="000000"/>
          <w:sz w:val="30"/>
          <w:szCs w:val="30"/>
          <w:lang w:val="en-US" w:eastAsia="zh-CN"/>
        </w:rPr>
        <w:t xml:space="preserve">        </w:t>
      </w:r>
      <w:r>
        <w:rPr>
          <w:rFonts w:hint="eastAsia" w:ascii="宋体" w:hAnsi="宋体"/>
          <w:bCs/>
          <w:color w:val="000000"/>
          <w:sz w:val="30"/>
          <w:szCs w:val="30"/>
          <w:lang w:eastAsia="zh-CN"/>
        </w:rPr>
        <w:t>学号</w:t>
      </w:r>
      <w:r>
        <w:rPr>
          <w:rFonts w:hint="eastAsia" w:ascii="宋体" w:hAnsi="宋体"/>
          <w:b/>
          <w:color w:val="000000"/>
          <w:sz w:val="30"/>
          <w:szCs w:val="30"/>
          <w:u w:val="single"/>
          <w:lang w:eastAsia="zh-CN"/>
        </w:rPr>
        <w:t xml:space="preserve">   </w:t>
      </w:r>
      <w:r>
        <w:rPr>
          <w:rFonts w:hint="eastAsia" w:ascii="宋体" w:hAnsi="宋体"/>
          <w:b/>
          <w:bCs w:val="0"/>
          <w:color w:val="000000"/>
          <w:sz w:val="30"/>
          <w:szCs w:val="30"/>
          <w:u w:val="single"/>
          <w:lang w:val="en-US" w:eastAsia="zh-CN"/>
        </w:rPr>
        <w:t>0163062</w:t>
      </w:r>
    </w:p>
    <w:p>
      <w:pPr>
        <w:ind w:firstLine="900" w:firstLineChars="300"/>
        <w:jc w:val="both"/>
        <w:rPr>
          <w:rFonts w:hint="default" w:ascii="宋体" w:hAnsi="宋体"/>
          <w:b/>
          <w:color w:val="000000"/>
          <w:sz w:val="30"/>
          <w:szCs w:val="30"/>
          <w:u w:val="single"/>
          <w:lang w:val="en-US" w:eastAsia="zh-CN"/>
        </w:rPr>
      </w:pPr>
      <w:r>
        <w:rPr>
          <w:rFonts w:hint="eastAsia" w:ascii="宋体" w:hAnsi="宋体"/>
          <w:bCs/>
          <w:color w:val="000000"/>
          <w:sz w:val="30"/>
          <w:szCs w:val="30"/>
          <w:lang w:eastAsia="zh-CN"/>
        </w:rPr>
        <w:t>专业</w:t>
      </w:r>
      <w:r>
        <w:rPr>
          <w:rFonts w:hint="eastAsia" w:ascii="宋体" w:hAnsi="宋体"/>
          <w:b/>
          <w:color w:val="000000"/>
          <w:sz w:val="30"/>
          <w:szCs w:val="30"/>
          <w:u w:val="none"/>
          <w:lang w:eastAsia="zh-CN"/>
        </w:rPr>
        <w:t xml:space="preserve">    </w:t>
      </w:r>
      <w:r>
        <w:rPr>
          <w:rFonts w:hint="eastAsia" w:ascii="宋体" w:hAnsi="宋体"/>
          <w:b/>
          <w:color w:val="000000"/>
          <w:sz w:val="30"/>
          <w:szCs w:val="30"/>
          <w:u w:val="single"/>
          <w:lang w:val="en-US" w:eastAsia="zh-CN"/>
        </w:rPr>
        <w:t xml:space="preserve">   </w:t>
      </w:r>
      <w:r>
        <w:rPr>
          <w:rFonts w:hint="eastAsia" w:ascii="宋体" w:hAnsi="宋体"/>
          <w:b/>
          <w:bCs w:val="0"/>
          <w:color w:val="000000"/>
          <w:sz w:val="30"/>
          <w:szCs w:val="30"/>
          <w:u w:val="single"/>
          <w:lang w:val="en-US" w:eastAsia="zh-CN"/>
        </w:rPr>
        <w:t>cfa</w:t>
      </w:r>
      <w:r>
        <w:rPr>
          <w:rFonts w:hint="eastAsia" w:ascii="宋体" w:hAnsi="宋体"/>
          <w:bCs/>
          <w:color w:val="000000"/>
          <w:sz w:val="30"/>
          <w:szCs w:val="30"/>
          <w:u w:val="single"/>
          <w:lang w:eastAsia="zh-CN"/>
        </w:rPr>
        <w:t xml:space="preserve"> </w:t>
      </w:r>
      <w:r>
        <w:rPr>
          <w:rFonts w:hint="eastAsia" w:ascii="宋体" w:hAnsi="宋体"/>
          <w:b/>
          <w:color w:val="000000"/>
          <w:sz w:val="30"/>
          <w:szCs w:val="30"/>
          <w:u w:val="single"/>
          <w:lang w:eastAsia="zh-CN"/>
        </w:rPr>
        <w:t xml:space="preserve">  </w:t>
      </w:r>
      <w:r>
        <w:rPr>
          <w:rFonts w:hint="eastAsia" w:ascii="宋体" w:hAnsi="宋体"/>
          <w:b/>
          <w:color w:val="000000"/>
          <w:sz w:val="30"/>
          <w:szCs w:val="30"/>
          <w:u w:val="none"/>
          <w:lang w:eastAsia="zh-CN"/>
        </w:rPr>
        <w:t xml:space="preserve"> </w:t>
      </w:r>
      <w:r>
        <w:rPr>
          <w:rFonts w:hint="eastAsia" w:ascii="宋体" w:hAnsi="宋体"/>
          <w:b/>
          <w:color w:val="000000"/>
          <w:sz w:val="30"/>
          <w:szCs w:val="30"/>
          <w:u w:val="none"/>
          <w:lang w:val="en-US" w:eastAsia="zh-CN"/>
        </w:rPr>
        <w:t xml:space="preserve">           </w:t>
      </w:r>
      <w:r>
        <w:rPr>
          <w:rFonts w:hint="eastAsia" w:ascii="宋体" w:hAnsi="宋体"/>
          <w:bCs/>
          <w:color w:val="000000"/>
          <w:sz w:val="30"/>
          <w:szCs w:val="30"/>
          <w:lang w:eastAsia="zh-CN"/>
        </w:rPr>
        <w:t>届别</w:t>
      </w:r>
      <w:r>
        <w:rPr>
          <w:rFonts w:hint="eastAsia" w:ascii="宋体" w:hAnsi="宋体"/>
          <w:b/>
          <w:color w:val="000000"/>
          <w:sz w:val="30"/>
          <w:szCs w:val="30"/>
          <w:u w:val="single"/>
          <w:lang w:eastAsia="zh-CN"/>
        </w:rPr>
        <w:t xml:space="preserve">   </w:t>
      </w:r>
      <w:r>
        <w:rPr>
          <w:rFonts w:hint="eastAsia" w:ascii="宋体" w:hAnsi="宋体"/>
          <w:b/>
          <w:bCs w:val="0"/>
          <w:color w:val="000000"/>
          <w:sz w:val="30"/>
          <w:szCs w:val="30"/>
          <w:u w:val="single"/>
          <w:lang w:val="en-US" w:eastAsia="zh-CN"/>
        </w:rPr>
        <w:t>16届</w:t>
      </w:r>
      <w:r>
        <w:rPr>
          <w:rFonts w:hint="eastAsia" w:ascii="宋体" w:hAnsi="宋体"/>
          <w:bCs/>
          <w:color w:val="000000"/>
          <w:sz w:val="30"/>
          <w:szCs w:val="30"/>
          <w:u w:val="single"/>
          <w:lang w:val="en-US" w:eastAsia="zh-CN"/>
        </w:rPr>
        <w:t xml:space="preserve">  </w:t>
      </w:r>
    </w:p>
    <w:p>
      <w:pPr>
        <w:ind w:firstLine="900" w:firstLineChars="300"/>
        <w:jc w:val="both"/>
        <w:rPr>
          <w:rFonts w:hint="default" w:ascii="宋体" w:hAnsi="宋体"/>
          <w:b/>
          <w:color w:val="000000"/>
          <w:sz w:val="30"/>
          <w:szCs w:val="30"/>
          <w:u w:val="single"/>
          <w:lang w:val="en-US" w:eastAsia="zh-CN"/>
        </w:rPr>
      </w:pPr>
      <w:r>
        <w:rPr>
          <w:rFonts w:hint="eastAsia" w:ascii="宋体" w:hAnsi="宋体"/>
          <w:bCs/>
          <w:color w:val="000000"/>
          <w:sz w:val="30"/>
          <w:szCs w:val="30"/>
          <w:lang w:eastAsia="zh-CN"/>
        </w:rPr>
        <w:t>指导教师</w:t>
      </w:r>
      <w:r>
        <w:rPr>
          <w:rFonts w:hint="eastAsia" w:ascii="宋体" w:hAnsi="宋体"/>
          <w:b/>
          <w:color w:val="000000"/>
          <w:sz w:val="30"/>
          <w:szCs w:val="30"/>
          <w:u w:val="single"/>
          <w:lang w:eastAsia="zh-CN"/>
        </w:rPr>
        <w:t xml:space="preserve">    </w:t>
      </w:r>
      <w:r>
        <w:rPr>
          <w:rFonts w:hint="eastAsia" w:ascii="宋体" w:hAnsi="宋体"/>
          <w:b/>
          <w:color w:val="000000"/>
          <w:sz w:val="30"/>
          <w:szCs w:val="30"/>
          <w:u w:val="single"/>
          <w:lang w:val="en-US" w:eastAsia="zh-CN"/>
        </w:rPr>
        <w:t xml:space="preserve">     </w:t>
      </w:r>
      <w:r>
        <w:rPr>
          <w:rFonts w:hint="eastAsia" w:ascii="宋体" w:hAnsi="宋体"/>
          <w:bCs/>
          <w:color w:val="000000"/>
          <w:sz w:val="30"/>
          <w:szCs w:val="30"/>
          <w:lang w:eastAsia="zh-CN"/>
        </w:rPr>
        <w:t xml:space="preserve">  </w:t>
      </w:r>
      <w:r>
        <w:rPr>
          <w:rFonts w:hint="eastAsia" w:ascii="宋体" w:hAnsi="宋体"/>
          <w:bCs/>
          <w:color w:val="000000"/>
          <w:sz w:val="30"/>
          <w:szCs w:val="30"/>
          <w:lang w:val="en-US" w:eastAsia="zh-CN"/>
        </w:rPr>
        <w:t xml:space="preserve">          </w:t>
      </w:r>
      <w:r>
        <w:rPr>
          <w:rFonts w:hint="eastAsia" w:ascii="宋体" w:hAnsi="宋体"/>
          <w:bCs/>
          <w:color w:val="000000"/>
          <w:sz w:val="30"/>
          <w:szCs w:val="30"/>
          <w:lang w:eastAsia="zh-CN"/>
        </w:rPr>
        <w:t>职称</w:t>
      </w:r>
      <w:r>
        <w:rPr>
          <w:rFonts w:hint="eastAsia" w:ascii="宋体" w:hAnsi="宋体"/>
          <w:b/>
          <w:color w:val="000000"/>
          <w:sz w:val="30"/>
          <w:szCs w:val="30"/>
          <w:u w:val="single"/>
          <w:lang w:eastAsia="zh-CN"/>
        </w:rPr>
        <w:t xml:space="preserve">   </w:t>
      </w:r>
      <w:r>
        <w:rPr>
          <w:rFonts w:hint="eastAsia" w:ascii="宋体" w:hAnsi="宋体"/>
          <w:b/>
          <w:color w:val="000000"/>
          <w:sz w:val="30"/>
          <w:szCs w:val="30"/>
          <w:u w:val="single"/>
          <w:lang w:val="en-US" w:eastAsia="zh-CN"/>
        </w:rPr>
        <w:t xml:space="preserve">       </w:t>
      </w:r>
    </w:p>
    <w:p>
      <w:pPr>
        <w:ind w:firstLine="640" w:firstLineChars="200"/>
        <w:jc w:val="center"/>
        <w:rPr>
          <w:rFonts w:hint="eastAsia" w:ascii="宋体" w:hAnsi="宋体"/>
          <w:bCs/>
          <w:color w:val="000000"/>
          <w:sz w:val="32"/>
          <w:szCs w:val="32"/>
          <w:lang w:eastAsia="zh-CN"/>
        </w:rPr>
      </w:pPr>
      <w:r>
        <w:rPr>
          <w:rFonts w:hint="eastAsia" w:ascii="宋体" w:hAnsi="宋体"/>
          <w:bCs/>
          <w:color w:val="000000"/>
          <w:sz w:val="32"/>
          <w:szCs w:val="32"/>
          <w:lang w:eastAsia="zh-CN"/>
        </w:rPr>
        <w:t xml:space="preserve">二O  年 </w:t>
      </w:r>
      <w:r>
        <w:rPr>
          <w:rFonts w:hint="eastAsia" w:ascii="宋体" w:hAnsi="宋体"/>
          <w:bCs/>
          <w:color w:val="000000"/>
          <w:sz w:val="32"/>
          <w:szCs w:val="32"/>
          <w:lang w:val="en-US" w:eastAsia="zh-CN"/>
        </w:rPr>
        <w:t>4</w:t>
      </w:r>
      <w:r>
        <w:rPr>
          <w:rFonts w:hint="eastAsia" w:ascii="宋体" w:hAnsi="宋体"/>
          <w:bCs/>
          <w:color w:val="000000"/>
          <w:sz w:val="32"/>
          <w:szCs w:val="32"/>
          <w:lang w:eastAsia="zh-CN"/>
        </w:rPr>
        <w:t xml:space="preserve"> 月</w:t>
      </w:r>
    </w:p>
    <w:p>
      <w:pPr>
        <w:jc w:val="both"/>
        <w:rPr>
          <w:rFonts w:hint="eastAsia" w:ascii="宋体" w:hAnsi="宋体"/>
          <w:bCs/>
          <w:color w:val="000000"/>
          <w:sz w:val="30"/>
          <w:szCs w:val="30"/>
          <w:lang w:eastAsia="zh-CN"/>
        </w:rPr>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2"/>
        <w:spacing w:before="0" w:afterLines="50" w:line="480" w:lineRule="auto"/>
        <w:jc w:val="center"/>
        <w:outlineLvl w:val="9"/>
        <w:rPr>
          <w:rFonts w:hint="eastAsia"/>
          <w:color w:val="000000"/>
          <w:sz w:val="32"/>
          <w:szCs w:val="32"/>
        </w:rPr>
      </w:pPr>
      <w:bookmarkStart w:id="0" w:name="_Toc370803450"/>
    </w:p>
    <w:p>
      <w:pPr>
        <w:pStyle w:val="2"/>
        <w:spacing w:before="0" w:afterLines="50" w:line="480" w:lineRule="auto"/>
        <w:jc w:val="center"/>
        <w:rPr>
          <w:color w:val="000000"/>
          <w:sz w:val="32"/>
          <w:szCs w:val="32"/>
        </w:rPr>
      </w:pPr>
      <w:bookmarkStart w:id="1" w:name="_Toc27968"/>
      <w:r>
        <w:rPr>
          <w:rFonts w:hint="eastAsia"/>
          <w:color w:val="000000"/>
          <w:sz w:val="32"/>
          <w:szCs w:val="32"/>
        </w:rPr>
        <w:t>普通本科生毕业论文（设计）诚信承诺书</w:t>
      </w:r>
      <w:bookmarkEnd w:id="0"/>
      <w:bookmarkEnd w:id="1"/>
    </w:p>
    <w:tbl>
      <w:tblPr>
        <w:tblStyle w:val="11"/>
        <w:tblW w:w="477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0"/>
        <w:gridCol w:w="1274"/>
        <w:gridCol w:w="8"/>
        <w:gridCol w:w="964"/>
        <w:gridCol w:w="1536"/>
        <w:gridCol w:w="1220"/>
        <w:gridCol w:w="1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01" w:hRule="atLeast"/>
          <w:jc w:val="center"/>
        </w:trPr>
        <w:tc>
          <w:tcPr>
            <w:tcW w:w="1579" w:type="pct"/>
            <w:gridSpan w:val="3"/>
            <w:vAlign w:val="center"/>
          </w:tcPr>
          <w:p>
            <w:pPr>
              <w:spacing w:line="360" w:lineRule="auto"/>
              <w:jc w:val="center"/>
              <w:rPr>
                <w:rFonts w:ascii="Arial" w:hAnsi="Arial" w:cs="Arial"/>
                <w:color w:val="000000"/>
                <w:sz w:val="24"/>
                <w:szCs w:val="21"/>
              </w:rPr>
            </w:pPr>
            <w:r>
              <w:rPr>
                <w:rFonts w:hint="eastAsia" w:ascii="Arial" w:hAnsi="Arial" w:cs="Arial"/>
                <w:color w:val="000000"/>
                <w:sz w:val="24"/>
                <w:szCs w:val="21"/>
              </w:rPr>
              <w:t>毕业论文（设计）题 目</w:t>
            </w:r>
          </w:p>
        </w:tc>
        <w:tc>
          <w:tcPr>
            <w:tcW w:w="3421" w:type="pct"/>
            <w:gridSpan w:val="4"/>
            <w:vAlign w:val="center"/>
          </w:tcPr>
          <w:p>
            <w:pPr>
              <w:spacing w:line="360" w:lineRule="auto"/>
              <w:rPr>
                <w:rFonts w:ascii="Arial" w:hAnsi="Arial" w:cs="Arial"/>
                <w:color w:val="000000"/>
                <w:sz w:val="24"/>
                <w:szCs w:val="21"/>
              </w:rPr>
            </w:pPr>
            <w:r>
              <w:rPr>
                <w:rFonts w:hint="eastAsia" w:ascii="Arial" w:hAnsi="Arial" w:cs="Arial"/>
                <w:color w:val="000000"/>
                <w:sz w:val="24"/>
                <w:szCs w:val="21"/>
                <w:lang w:eastAsia="zh-CN"/>
              </w:rPr>
              <w:t>中国货币政策不确定性对信贷收支的影响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92" w:type="pct"/>
            <w:tcBorders>
              <w:right w:val="single" w:color="auto" w:sz="6" w:space="0"/>
            </w:tcBorders>
            <w:vAlign w:val="center"/>
          </w:tcPr>
          <w:p>
            <w:pPr>
              <w:spacing w:line="360" w:lineRule="auto"/>
              <w:jc w:val="center"/>
              <w:rPr>
                <w:rFonts w:ascii="Arial" w:hAnsi="Arial" w:cs="Arial"/>
                <w:color w:val="000000"/>
                <w:sz w:val="24"/>
                <w:szCs w:val="21"/>
              </w:rPr>
            </w:pPr>
            <w:r>
              <w:rPr>
                <w:rFonts w:hint="eastAsia" w:ascii="Arial" w:hAnsi="Arial" w:cs="Arial"/>
                <w:color w:val="000000"/>
                <w:sz w:val="24"/>
                <w:szCs w:val="21"/>
              </w:rPr>
              <w:t>学生姓名</w:t>
            </w:r>
          </w:p>
        </w:tc>
        <w:tc>
          <w:tcPr>
            <w:tcW w:w="782" w:type="pct"/>
            <w:tcBorders>
              <w:left w:val="single" w:color="auto" w:sz="6" w:space="0"/>
              <w:right w:val="single" w:color="auto" w:sz="4" w:space="0"/>
            </w:tcBorders>
            <w:vAlign w:val="center"/>
          </w:tcPr>
          <w:p>
            <w:pPr>
              <w:spacing w:line="360" w:lineRule="auto"/>
              <w:jc w:val="center"/>
              <w:rPr>
                <w:rFonts w:hint="eastAsia" w:ascii="Arial" w:hAnsi="Arial" w:eastAsia="宋体" w:cs="Arial"/>
                <w:color w:val="000000"/>
                <w:sz w:val="24"/>
                <w:szCs w:val="21"/>
                <w:lang w:eastAsia="zh-CN"/>
              </w:rPr>
            </w:pPr>
            <w:r>
              <w:rPr>
                <w:rFonts w:hint="eastAsia" w:ascii="Arial" w:hAnsi="Arial" w:cs="Arial"/>
                <w:color w:val="000000"/>
                <w:sz w:val="24"/>
                <w:szCs w:val="21"/>
                <w:lang w:eastAsia="zh-CN"/>
              </w:rPr>
              <w:t>徐绍骞</w:t>
            </w:r>
          </w:p>
        </w:tc>
        <w:tc>
          <w:tcPr>
            <w:tcW w:w="597" w:type="pct"/>
            <w:gridSpan w:val="2"/>
            <w:tcBorders>
              <w:left w:val="single" w:color="auto" w:sz="4" w:space="0"/>
              <w:right w:val="single" w:color="auto" w:sz="6" w:space="0"/>
            </w:tcBorders>
            <w:vAlign w:val="center"/>
          </w:tcPr>
          <w:p>
            <w:pPr>
              <w:spacing w:line="360" w:lineRule="auto"/>
              <w:jc w:val="center"/>
              <w:rPr>
                <w:rFonts w:ascii="Arial" w:hAnsi="Arial" w:cs="Arial"/>
                <w:color w:val="000000"/>
                <w:sz w:val="24"/>
                <w:szCs w:val="21"/>
              </w:rPr>
            </w:pPr>
            <w:r>
              <w:rPr>
                <w:rFonts w:hint="eastAsia" w:ascii="Arial" w:hAnsi="Arial" w:cs="Arial"/>
                <w:color w:val="000000"/>
                <w:sz w:val="24"/>
                <w:szCs w:val="21"/>
              </w:rPr>
              <w:t>专　业</w:t>
            </w:r>
          </w:p>
        </w:tc>
        <w:tc>
          <w:tcPr>
            <w:tcW w:w="943" w:type="pct"/>
            <w:tcBorders>
              <w:left w:val="single" w:color="auto" w:sz="6" w:space="0"/>
            </w:tcBorders>
            <w:vAlign w:val="center"/>
          </w:tcPr>
          <w:p>
            <w:pPr>
              <w:spacing w:line="360" w:lineRule="auto"/>
              <w:jc w:val="center"/>
              <w:rPr>
                <w:rFonts w:hint="default" w:ascii="Arial" w:hAnsi="Arial" w:eastAsia="宋体" w:cs="Arial"/>
                <w:color w:val="000000"/>
                <w:sz w:val="24"/>
                <w:szCs w:val="21"/>
                <w:lang w:val="en-US" w:eastAsia="zh-CN"/>
              </w:rPr>
            </w:pPr>
            <w:r>
              <w:rPr>
                <w:rFonts w:hint="eastAsia" w:ascii="Arial" w:hAnsi="Arial" w:cs="Arial"/>
                <w:color w:val="000000"/>
                <w:sz w:val="24"/>
                <w:szCs w:val="21"/>
                <w:lang w:val="en-US" w:eastAsia="zh-CN"/>
              </w:rPr>
              <w:t>cfa</w:t>
            </w:r>
          </w:p>
        </w:tc>
        <w:tc>
          <w:tcPr>
            <w:tcW w:w="749" w:type="pct"/>
            <w:tcBorders>
              <w:right w:val="single" w:color="auto" w:sz="6" w:space="0"/>
            </w:tcBorders>
            <w:vAlign w:val="center"/>
          </w:tcPr>
          <w:p>
            <w:pPr>
              <w:spacing w:line="360" w:lineRule="auto"/>
              <w:jc w:val="center"/>
              <w:rPr>
                <w:rFonts w:ascii="Arial" w:hAnsi="Arial" w:cs="Arial"/>
                <w:color w:val="000000"/>
                <w:sz w:val="24"/>
                <w:szCs w:val="21"/>
              </w:rPr>
            </w:pPr>
            <w:r>
              <w:rPr>
                <w:rFonts w:hint="eastAsia" w:ascii="Arial" w:hAnsi="Arial" w:cs="Arial"/>
                <w:color w:val="000000"/>
                <w:sz w:val="24"/>
                <w:szCs w:val="21"/>
              </w:rPr>
              <w:t>学 号</w:t>
            </w:r>
          </w:p>
        </w:tc>
        <w:tc>
          <w:tcPr>
            <w:tcW w:w="1137" w:type="pct"/>
            <w:tcBorders>
              <w:left w:val="single" w:color="auto" w:sz="6" w:space="0"/>
            </w:tcBorders>
            <w:vAlign w:val="center"/>
          </w:tcPr>
          <w:p>
            <w:pPr>
              <w:spacing w:line="360" w:lineRule="auto"/>
              <w:jc w:val="center"/>
              <w:rPr>
                <w:rFonts w:hint="default" w:ascii="Arial" w:hAnsi="Arial" w:eastAsia="宋体" w:cs="Arial"/>
                <w:color w:val="000000"/>
                <w:szCs w:val="21"/>
                <w:lang w:val="en-US" w:eastAsia="zh-CN"/>
              </w:rPr>
            </w:pPr>
            <w:r>
              <w:rPr>
                <w:rFonts w:hint="eastAsia" w:ascii="Arial" w:hAnsi="Arial" w:cs="Arial"/>
                <w:color w:val="000000"/>
                <w:szCs w:val="21"/>
                <w:lang w:val="en-US" w:eastAsia="zh-CN"/>
              </w:rPr>
              <w:t>0163062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0" w:hRule="atLeast"/>
          <w:jc w:val="center"/>
        </w:trPr>
        <w:tc>
          <w:tcPr>
            <w:tcW w:w="792" w:type="pct"/>
            <w:tcBorders>
              <w:right w:val="single" w:color="auto" w:sz="6" w:space="0"/>
            </w:tcBorders>
            <w:vAlign w:val="center"/>
          </w:tcPr>
          <w:p>
            <w:pPr>
              <w:spacing w:line="360" w:lineRule="auto"/>
              <w:jc w:val="center"/>
              <w:rPr>
                <w:rFonts w:ascii="Arial" w:hAnsi="Arial" w:cs="Arial"/>
                <w:color w:val="000000"/>
                <w:sz w:val="24"/>
                <w:szCs w:val="21"/>
              </w:rPr>
            </w:pPr>
            <w:r>
              <w:rPr>
                <w:rFonts w:hint="eastAsia" w:ascii="Arial" w:hAnsi="Arial" w:cs="Arial"/>
                <w:color w:val="000000"/>
                <w:sz w:val="24"/>
                <w:szCs w:val="21"/>
              </w:rPr>
              <w:t>指导老师</w:t>
            </w:r>
          </w:p>
        </w:tc>
        <w:tc>
          <w:tcPr>
            <w:tcW w:w="1379" w:type="pct"/>
            <w:gridSpan w:val="3"/>
            <w:tcBorders>
              <w:left w:val="single" w:color="auto" w:sz="6" w:space="0"/>
              <w:right w:val="single" w:color="auto" w:sz="6" w:space="0"/>
            </w:tcBorders>
            <w:vAlign w:val="center"/>
          </w:tcPr>
          <w:p>
            <w:pPr>
              <w:spacing w:line="360" w:lineRule="auto"/>
              <w:jc w:val="center"/>
              <w:rPr>
                <w:rFonts w:ascii="Arial" w:hAnsi="Arial" w:cs="Arial"/>
                <w:color w:val="000000"/>
                <w:sz w:val="24"/>
                <w:szCs w:val="21"/>
              </w:rPr>
            </w:pPr>
          </w:p>
        </w:tc>
        <w:tc>
          <w:tcPr>
            <w:tcW w:w="943" w:type="pct"/>
            <w:tcBorders>
              <w:left w:val="single" w:color="auto" w:sz="6" w:space="0"/>
            </w:tcBorders>
            <w:vAlign w:val="center"/>
          </w:tcPr>
          <w:p>
            <w:pPr>
              <w:spacing w:line="360" w:lineRule="auto"/>
              <w:jc w:val="center"/>
              <w:rPr>
                <w:rFonts w:ascii="Arial" w:hAnsi="Arial" w:cs="Arial"/>
                <w:color w:val="000000"/>
                <w:sz w:val="24"/>
                <w:szCs w:val="21"/>
              </w:rPr>
            </w:pPr>
            <w:r>
              <w:rPr>
                <w:rFonts w:hint="eastAsia" w:ascii="Arial" w:hAnsi="Arial" w:cs="Arial"/>
                <w:color w:val="000000"/>
                <w:sz w:val="24"/>
                <w:szCs w:val="21"/>
              </w:rPr>
              <w:t>职 称</w:t>
            </w:r>
          </w:p>
        </w:tc>
        <w:tc>
          <w:tcPr>
            <w:tcW w:w="1885" w:type="pct"/>
            <w:gridSpan w:val="2"/>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92" w:type="pct"/>
            <w:tcBorders>
              <w:right w:val="single" w:color="auto" w:sz="6" w:space="0"/>
            </w:tcBorders>
            <w:vAlign w:val="center"/>
          </w:tcPr>
          <w:p>
            <w:pPr>
              <w:spacing w:line="360" w:lineRule="auto"/>
              <w:jc w:val="center"/>
              <w:rPr>
                <w:rFonts w:ascii="Arial" w:hAnsi="Arial" w:cs="Arial"/>
                <w:color w:val="000000"/>
                <w:sz w:val="24"/>
                <w:szCs w:val="21"/>
              </w:rPr>
            </w:pPr>
            <w:r>
              <w:rPr>
                <w:rFonts w:hint="eastAsia" w:ascii="Arial" w:hAnsi="Arial" w:cs="Arial"/>
                <w:color w:val="000000"/>
                <w:sz w:val="24"/>
                <w:szCs w:val="21"/>
              </w:rPr>
              <w:t>所在学院</w:t>
            </w:r>
          </w:p>
        </w:tc>
        <w:tc>
          <w:tcPr>
            <w:tcW w:w="4208" w:type="pct"/>
            <w:gridSpan w:val="6"/>
            <w:tcBorders>
              <w:left w:val="single" w:color="auto" w:sz="6" w:space="0"/>
            </w:tcBorders>
            <w:vAlign w:val="center"/>
          </w:tcPr>
          <w:p>
            <w:pPr>
              <w:spacing w:line="360" w:lineRule="auto"/>
              <w:jc w:val="center"/>
              <w:rPr>
                <w:rFonts w:hint="eastAsia" w:ascii="Arial" w:hAnsi="Arial" w:eastAsia="宋体" w:cs="Arial"/>
                <w:color w:val="000000"/>
                <w:szCs w:val="21"/>
                <w:lang w:eastAsia="zh-CN"/>
              </w:rPr>
            </w:pPr>
            <w:r>
              <w:rPr>
                <w:rFonts w:hint="eastAsia" w:ascii="Arial" w:hAnsi="Arial" w:cs="Arial"/>
                <w:color w:val="000000"/>
                <w:szCs w:val="21"/>
                <w:lang w:eastAsia="zh-CN"/>
              </w:rPr>
              <w:t>国际学院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23" w:hRule="atLeast"/>
          <w:jc w:val="center"/>
        </w:trPr>
        <w:tc>
          <w:tcPr>
            <w:tcW w:w="5000" w:type="pct"/>
            <w:gridSpan w:val="7"/>
          </w:tcPr>
          <w:p>
            <w:pPr>
              <w:spacing w:line="360" w:lineRule="auto"/>
              <w:jc w:val="center"/>
              <w:rPr>
                <w:rFonts w:ascii="Arial" w:hAnsi="Arial" w:cs="Arial"/>
                <w:b/>
                <w:bCs/>
                <w:color w:val="000000"/>
                <w:sz w:val="28"/>
                <w:szCs w:val="21"/>
              </w:rPr>
            </w:pPr>
          </w:p>
          <w:p>
            <w:pPr>
              <w:spacing w:line="360" w:lineRule="auto"/>
              <w:jc w:val="center"/>
              <w:rPr>
                <w:rFonts w:ascii="Arial" w:hAnsi="Arial" w:cs="Arial"/>
                <w:b/>
                <w:bCs/>
                <w:color w:val="000000"/>
                <w:szCs w:val="32"/>
              </w:rPr>
            </w:pPr>
            <w:r>
              <w:rPr>
                <w:rFonts w:hint="eastAsia" w:ascii="Arial" w:hAnsi="Arial" w:cs="Arial"/>
                <w:b/>
                <w:bCs/>
                <w:color w:val="000000"/>
                <w:szCs w:val="32"/>
              </w:rPr>
              <w:t>诚信承诺</w:t>
            </w:r>
          </w:p>
          <w:p>
            <w:pPr>
              <w:spacing w:line="360" w:lineRule="auto"/>
              <w:jc w:val="center"/>
              <w:rPr>
                <w:rFonts w:ascii="Arial" w:hAnsi="Arial" w:cs="Arial"/>
                <w:b/>
                <w:bCs/>
                <w:color w:val="000000"/>
                <w:sz w:val="28"/>
                <w:szCs w:val="21"/>
              </w:rPr>
            </w:pPr>
          </w:p>
          <w:p>
            <w:pPr>
              <w:spacing w:line="360" w:lineRule="auto"/>
              <w:rPr>
                <w:rFonts w:ascii="仿宋_GB2312" w:hAnsi="宋体"/>
                <w:color w:val="000000"/>
                <w:sz w:val="24"/>
              </w:rPr>
            </w:pPr>
            <w:r>
              <w:rPr>
                <w:rFonts w:hint="eastAsia" w:ascii="仿宋_GB2312" w:hAnsi="宋体"/>
                <w:color w:val="000000"/>
                <w:sz w:val="24"/>
              </w:rPr>
              <w:t>本人慎重承诺和声明：</w:t>
            </w:r>
          </w:p>
          <w:p>
            <w:pPr>
              <w:spacing w:line="360" w:lineRule="auto"/>
              <w:ind w:firstLine="480" w:firstLineChars="200"/>
              <w:rPr>
                <w:rFonts w:ascii="仿宋_GB2312" w:hAnsi="宋体"/>
                <w:color w:val="000000"/>
                <w:sz w:val="24"/>
              </w:rPr>
            </w:pPr>
            <w:r>
              <w:rPr>
                <w:rFonts w:hint="eastAsia" w:ascii="仿宋_GB2312" w:hAnsi="宋体"/>
                <w:color w:val="000000"/>
                <w:sz w:val="24"/>
              </w:rPr>
              <w:t>我承诺在</w:t>
            </w:r>
            <w:r>
              <w:rPr>
                <w:rFonts w:hint="eastAsia"/>
                <w:color w:val="000000"/>
                <w:sz w:val="24"/>
              </w:rPr>
              <w:t>毕业论文（设计）活动中遵守学校有关规定，恪守学术规范，在本人的毕业论文中未</w:t>
            </w:r>
            <w:r>
              <w:rPr>
                <w:rFonts w:ascii="仿宋_GB2312" w:hAnsi="宋体"/>
                <w:color w:val="000000"/>
                <w:sz w:val="24"/>
              </w:rPr>
              <w:t>剽窃</w:t>
            </w:r>
            <w:r>
              <w:rPr>
                <w:rFonts w:hint="eastAsia" w:ascii="仿宋_GB2312" w:hAnsi="宋体"/>
                <w:color w:val="000000"/>
                <w:sz w:val="24"/>
              </w:rPr>
              <w:t>、抄袭</w:t>
            </w:r>
            <w:r>
              <w:rPr>
                <w:rFonts w:ascii="仿宋_GB2312" w:hAnsi="宋体"/>
                <w:color w:val="000000"/>
                <w:sz w:val="24"/>
              </w:rPr>
              <w:t>他人的学术观点、思想和</w:t>
            </w:r>
            <w:r>
              <w:rPr>
                <w:rFonts w:hint="eastAsia" w:ascii="仿宋_GB2312" w:hAnsi="宋体"/>
                <w:color w:val="000000"/>
                <w:sz w:val="24"/>
              </w:rPr>
              <w:t>成</w:t>
            </w:r>
            <w:r>
              <w:rPr>
                <w:rFonts w:ascii="仿宋_GB2312" w:hAnsi="宋体"/>
                <w:color w:val="000000"/>
                <w:sz w:val="24"/>
              </w:rPr>
              <w:t>果</w:t>
            </w:r>
            <w:r>
              <w:rPr>
                <w:rFonts w:hint="eastAsia" w:ascii="仿宋_GB2312" w:hAnsi="宋体"/>
                <w:color w:val="000000"/>
                <w:sz w:val="24"/>
              </w:rPr>
              <w:t>，未篡改研究数据，如有违规行为发生，我愿承担一切责任，接受学校的处理。</w:t>
            </w:r>
          </w:p>
          <w:p>
            <w:pPr>
              <w:spacing w:line="360" w:lineRule="auto"/>
              <w:rPr>
                <w:rFonts w:ascii="Arial" w:hAnsi="Arial" w:cs="Arial"/>
                <w:b/>
                <w:bCs/>
                <w:color w:val="000000"/>
                <w:sz w:val="28"/>
                <w:szCs w:val="21"/>
              </w:rPr>
            </w:pPr>
          </w:p>
          <w:p>
            <w:pPr>
              <w:spacing w:line="360" w:lineRule="auto"/>
              <w:rPr>
                <w:rFonts w:ascii="Arial" w:hAnsi="Arial" w:cs="Arial"/>
                <w:b/>
                <w:bCs/>
                <w:color w:val="000000"/>
                <w:sz w:val="28"/>
                <w:szCs w:val="21"/>
              </w:rPr>
            </w:pPr>
          </w:p>
          <w:p>
            <w:pPr>
              <w:spacing w:line="360" w:lineRule="auto"/>
              <w:rPr>
                <w:rFonts w:ascii="Arial" w:hAnsi="Arial" w:cs="Arial"/>
                <w:b/>
                <w:bCs/>
                <w:color w:val="000000"/>
                <w:sz w:val="28"/>
                <w:szCs w:val="21"/>
              </w:rPr>
            </w:pPr>
          </w:p>
          <w:p>
            <w:pPr>
              <w:spacing w:line="360" w:lineRule="auto"/>
              <w:rPr>
                <w:rFonts w:ascii="Arial" w:hAnsi="Arial" w:cs="Arial"/>
                <w:b/>
                <w:bCs/>
                <w:color w:val="000000"/>
                <w:sz w:val="28"/>
                <w:szCs w:val="21"/>
              </w:rPr>
            </w:pPr>
          </w:p>
          <w:p>
            <w:pPr>
              <w:spacing w:line="360" w:lineRule="auto"/>
              <w:rPr>
                <w:rFonts w:ascii="Arial" w:hAnsi="Arial" w:cs="Arial"/>
                <w:b/>
                <w:bCs/>
                <w:color w:val="000000"/>
                <w:sz w:val="28"/>
                <w:szCs w:val="21"/>
              </w:rPr>
            </w:pPr>
          </w:p>
          <w:p>
            <w:pPr>
              <w:spacing w:line="360" w:lineRule="auto"/>
              <w:ind w:firstLine="3720" w:firstLineChars="1550"/>
              <w:rPr>
                <w:rFonts w:ascii="Arial" w:hAnsi="Arial" w:cs="Arial"/>
                <w:color w:val="000000"/>
                <w:sz w:val="24"/>
                <w:szCs w:val="21"/>
              </w:rPr>
            </w:pPr>
            <w:r>
              <w:rPr>
                <w:rFonts w:hint="eastAsia" w:ascii="Arial" w:hAnsi="Arial" w:cs="Arial"/>
                <w:color w:val="000000"/>
                <w:sz w:val="24"/>
                <w:szCs w:val="21"/>
              </w:rPr>
              <w:t>学生（签名）：</w:t>
            </w:r>
          </w:p>
          <w:p>
            <w:pPr>
              <w:spacing w:line="360" w:lineRule="auto"/>
              <w:jc w:val="right"/>
              <w:rPr>
                <w:rFonts w:ascii="Arial" w:hAnsi="Arial" w:cs="Arial"/>
                <w:color w:val="000000"/>
                <w:szCs w:val="21"/>
              </w:rPr>
            </w:pPr>
            <w:r>
              <w:rPr>
                <w:rFonts w:hint="eastAsia" w:ascii="Arial" w:hAnsi="Arial" w:cs="Arial"/>
                <w:color w:val="000000"/>
                <w:sz w:val="24"/>
                <w:szCs w:val="21"/>
                <w:lang w:val="en-US" w:eastAsia="zh-CN"/>
              </w:rPr>
              <w:t>2020</w:t>
            </w:r>
            <w:r>
              <w:rPr>
                <w:rFonts w:hint="eastAsia" w:ascii="Arial" w:hAnsi="Arial" w:cs="Arial"/>
                <w:color w:val="000000"/>
                <w:sz w:val="24"/>
                <w:szCs w:val="21"/>
              </w:rPr>
              <w:t xml:space="preserve">年  </w:t>
            </w:r>
            <w:r>
              <w:rPr>
                <w:rFonts w:hint="eastAsia" w:ascii="Arial" w:hAnsi="Arial" w:cs="Arial"/>
                <w:color w:val="000000"/>
                <w:sz w:val="24"/>
                <w:szCs w:val="21"/>
                <w:lang w:val="en-US" w:eastAsia="zh-CN"/>
              </w:rPr>
              <w:t>4</w:t>
            </w:r>
            <w:r>
              <w:rPr>
                <w:rFonts w:hint="eastAsia" w:ascii="Arial" w:hAnsi="Arial" w:cs="Arial"/>
                <w:color w:val="000000"/>
                <w:sz w:val="24"/>
                <w:szCs w:val="21"/>
              </w:rPr>
              <w:t xml:space="preserve">  月  </w:t>
            </w:r>
            <w:r>
              <w:rPr>
                <w:rFonts w:hint="eastAsia" w:ascii="Arial" w:hAnsi="Arial" w:cs="Arial"/>
                <w:color w:val="000000"/>
                <w:sz w:val="24"/>
                <w:szCs w:val="21"/>
                <w:lang w:val="en-US" w:eastAsia="zh-CN"/>
              </w:rPr>
              <w:t>1</w:t>
            </w:r>
            <w:r>
              <w:rPr>
                <w:rFonts w:hint="eastAsia" w:ascii="Arial" w:hAnsi="Arial" w:cs="Arial"/>
                <w:color w:val="000000"/>
                <w:sz w:val="24"/>
                <w:szCs w:val="21"/>
              </w:rPr>
              <w:t xml:space="preserve">   日</w:t>
            </w:r>
          </w:p>
        </w:tc>
      </w:tr>
    </w:tbl>
    <w:p>
      <w:pPr>
        <w:jc w:val="both"/>
        <w:rPr>
          <w:rFonts w:hint="eastAsia" w:ascii="宋体" w:hAnsi="宋体"/>
          <w:bCs/>
          <w:color w:val="000000"/>
          <w:sz w:val="30"/>
          <w:szCs w:val="30"/>
          <w:lang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b/>
          <w:bCs w:val="0"/>
          <w:color w:val="000000"/>
          <w:sz w:val="30"/>
          <w:szCs w:val="30"/>
          <w:lang w:val="en-US" w:eastAsia="zh-CN"/>
        </w:rPr>
      </w:pPr>
      <w:r>
        <w:rPr>
          <w:rFonts w:hint="eastAsia" w:ascii="黑体" w:hAnsi="黑体" w:eastAsia="黑体" w:cs="黑体"/>
          <w:b/>
          <w:bCs w:val="0"/>
          <w:color w:val="000000"/>
          <w:sz w:val="30"/>
          <w:szCs w:val="30"/>
          <w:lang w:val="en-US" w:eastAsia="zh-CN"/>
        </w:rPr>
        <w:t>摘要</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政策不确定性是基于政治，经济领域的因素引发的重大政策变化或出台重要举措的不确定性，是各种微观主体进行经济决策时的重要风险来源。经济政策不确定性的研究属于当今研究前沿，而且在国际经济金融创新和监管日趋复杂化的今天，政策不确定性研究重要性也在不断凸显。本文主在提取2008—2019的多项宏观经济指标，分为短期和长期两种不同角度分别采取参数方差和构建政策不确定性指数来刻画货币政策不确定性，并基于不同形式的VAR模型进行建模，考察了货币政策不确定性对整体信贷收支规模的影响。实证分析表明，高政策不确定的情况下，货币当局应当注意自身调控的方式方法，以免对经济产生过度的负向冲击；在低不确定性的情况下，政府可以更加积极地进行政策调整，这将有利于提振市场信心，使金融市场健康有序发展。</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default" w:ascii="Times New Roman" w:hAnsi="Times New Roman" w:eastAsia="楷体" w:cs="Times New Roman"/>
          <w:b w:val="0"/>
          <w:bCs w:val="0"/>
          <w:sz w:val="24"/>
          <w:szCs w:val="24"/>
          <w:lang w:val="en-US" w:eastAsia="zh-CN"/>
        </w:rPr>
        <w:sectPr>
          <w:headerReference r:id="rId4" w:type="default"/>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r>
        <w:rPr>
          <w:rFonts w:hint="eastAsia" w:ascii="楷体" w:hAnsi="楷体" w:eastAsia="楷体" w:cs="楷体"/>
          <w:b w:val="0"/>
          <w:bCs w:val="0"/>
          <w:sz w:val="24"/>
          <w:szCs w:val="24"/>
          <w:lang w:val="en-US" w:eastAsia="zh-CN"/>
        </w:rPr>
        <w:t>【</w:t>
      </w:r>
      <w:r>
        <w:rPr>
          <w:rFonts w:hint="eastAsia" w:ascii="黑体" w:hAnsi="黑体" w:eastAsia="黑体" w:cs="黑体"/>
          <w:b w:val="0"/>
          <w:bCs w:val="0"/>
          <w:sz w:val="24"/>
          <w:szCs w:val="24"/>
          <w:lang w:val="en-US" w:eastAsia="zh-CN"/>
        </w:rPr>
        <w:t>关键词</w:t>
      </w:r>
      <w:r>
        <w:rPr>
          <w:rFonts w:hint="eastAsia" w:ascii="楷体" w:hAnsi="楷体" w:eastAsia="楷体" w:cs="楷体"/>
          <w:b w:val="0"/>
          <w:bCs w:val="0"/>
          <w:sz w:val="24"/>
          <w:szCs w:val="24"/>
          <w:lang w:val="en-US" w:eastAsia="zh-CN"/>
        </w:rPr>
        <w:t>】政策不确定性   VAR模型   信贷收支</w:t>
      </w:r>
      <w:r>
        <w:rPr>
          <w:rFonts w:hint="default" w:ascii="Times New Roman" w:hAnsi="Times New Roman" w:eastAsia="楷体" w:cs="Times New Roman"/>
          <w:b w:val="0"/>
          <w:bCs w:val="0"/>
          <w:sz w:val="24"/>
          <w:szCs w:val="24"/>
          <w:lang w:val="en-US" w:eastAsia="zh-CN"/>
        </w:rPr>
        <w:t xml:space="preserve"> </w:t>
      </w:r>
    </w:p>
    <w:p>
      <w:pPr>
        <w:jc w:val="center"/>
        <w:rPr>
          <w:rFonts w:hint="default" w:ascii="Arial Black" w:hAnsi="Arial Black" w:eastAsia="楷体" w:cs="Arial Black"/>
          <w:b w:val="0"/>
          <w:bCs w:val="0"/>
          <w:sz w:val="24"/>
          <w:szCs w:val="24"/>
          <w:lang w:val="en-US" w:eastAsia="zh-CN"/>
        </w:rPr>
      </w:pPr>
      <w:r>
        <w:rPr>
          <w:rFonts w:hint="default" w:ascii="Arial Black" w:hAnsi="Arial Black" w:cs="Arial Black"/>
          <w:color w:val="000000"/>
          <w:sz w:val="30"/>
          <w:szCs w:val="30"/>
        </w:rPr>
        <w:t>Abstract</w:t>
      </w:r>
    </w:p>
    <w:p>
      <w:pPr>
        <w:ind w:firstLine="480" w:firstLineChars="200"/>
        <w:jc w:val="both"/>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Policy uncertainty is based on the uncertainty of major policy changes or important measures in the political and economic fields, and it is an important source of risk for various micro subjects to make economic decisions. The research on the uncertainty of economic policy is at the forefront of today's research, and with the international economic and financial innovation and supervision becoming more and more complex, the importance of the research on the uncertainty of policy is also becoming increasingly prominent. This paper mainly extracts a number of macroeconomic indicators from 2008-2019, which are divided into two different perspectives: short-term and long-term. It adopts parameter variance and builds policy uncertainty index to describe the uncertainty of monetary policy, and models based on VAR model of different forms to investigate the impact of the uncertainty of monetary policy on the overall credit balance scale. Empirical analysis shows that under the condition of high policy uncertainty, monetary authorities should pay attention to the ways and means of their own regulation to avoid excessive negative impact on the economy; under the condition of low uncertainty, the government can make more active policy adjustment, which will help to boost market confidence and make the financial market develop healthily and orderly.</w:t>
      </w:r>
    </w:p>
    <w:p>
      <w:pPr>
        <w:jc w:val="both"/>
        <w:rPr>
          <w:rFonts w:hint="default" w:ascii="Times New Roman" w:hAnsi="Times New Roman" w:eastAsia="楷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default" w:ascii="Times New Roman" w:hAnsi="Times New Roman" w:eastAsia="楷体" w:cs="Times New Roman"/>
          <w:b w:val="0"/>
          <w:bCs w:val="0"/>
          <w:sz w:val="24"/>
          <w:szCs w:val="24"/>
          <w:lang w:val="en-US" w:eastAsia="zh-CN"/>
        </w:rPr>
        <w:sectPr>
          <w:headerReference r:id="rId6" w:type="default"/>
          <w:pgSz w:w="11906" w:h="16838"/>
          <w:pgMar w:top="1440" w:right="1800" w:bottom="1440" w:left="1800" w:header="851" w:footer="992" w:gutter="0"/>
          <w:pgBorders>
            <w:top w:val="none" w:sz="0" w:space="0"/>
            <w:left w:val="none" w:sz="0" w:space="0"/>
            <w:bottom w:val="none" w:sz="0" w:space="0"/>
            <w:right w:val="none" w:sz="0" w:space="0"/>
          </w:pgBorders>
          <w:pgNumType w:fmt="upperRoman"/>
          <w:cols w:space="425" w:num="1"/>
          <w:docGrid w:type="lines" w:linePitch="312" w:charSpace="0"/>
        </w:sectPr>
      </w:pPr>
      <w:r>
        <w:rPr>
          <w:rFonts w:hint="default" w:ascii="Arial Black" w:hAnsi="Arial Black" w:eastAsia="楷体" w:cs="Arial Black"/>
          <w:b w:val="0"/>
          <w:bCs w:val="0"/>
          <w:sz w:val="24"/>
          <w:szCs w:val="24"/>
          <w:lang w:val="en-US" w:eastAsia="zh-CN"/>
        </w:rPr>
        <w:t>【</w:t>
      </w:r>
      <w:r>
        <w:rPr>
          <w:rFonts w:hint="default" w:ascii="Arial Black" w:hAnsi="Arial Black" w:eastAsia="黑体" w:cs="Arial Black"/>
          <w:color w:val="000000"/>
          <w:sz w:val="24"/>
        </w:rPr>
        <w:t>Key words</w:t>
      </w:r>
      <w:r>
        <w:rPr>
          <w:rFonts w:hint="default" w:ascii="Arial Black" w:hAnsi="Arial Black" w:eastAsia="楷体" w:cs="Arial Black"/>
          <w:b w:val="0"/>
          <w:bCs w:val="0"/>
          <w:sz w:val="24"/>
          <w:szCs w:val="24"/>
          <w:lang w:val="en-US" w:eastAsia="zh-CN"/>
        </w:rPr>
        <w:t>】</w:t>
      </w:r>
      <w:r>
        <w:rPr>
          <w:rFonts w:hint="default" w:ascii="Times New Roman" w:hAnsi="Times New Roman" w:eastAsia="楷体" w:cs="Times New Roman"/>
          <w:b w:val="0"/>
          <w:bCs w:val="0"/>
          <w:sz w:val="24"/>
          <w:szCs w:val="24"/>
          <w:lang w:val="en-US" w:eastAsia="zh-CN"/>
        </w:rPr>
        <w:t>Policy uncertainty</w:t>
      </w:r>
      <w:r>
        <w:rPr>
          <w:rFonts w:hint="eastAsia" w:eastAsia="楷体" w:cs="Times New Roman"/>
          <w:b w:val="0"/>
          <w:bCs w:val="0"/>
          <w:sz w:val="24"/>
          <w:szCs w:val="24"/>
          <w:lang w:val="en-US" w:eastAsia="zh-CN"/>
        </w:rPr>
        <w:t xml:space="preserve">   </w:t>
      </w:r>
      <w:r>
        <w:rPr>
          <w:rFonts w:hint="default" w:ascii="Times New Roman" w:hAnsi="Times New Roman" w:eastAsia="楷体" w:cs="Times New Roman"/>
          <w:b w:val="0"/>
          <w:bCs w:val="0"/>
          <w:sz w:val="24"/>
          <w:szCs w:val="24"/>
          <w:lang w:val="en-US" w:eastAsia="zh-CN"/>
        </w:rPr>
        <w:t>VAR model</w:t>
      </w:r>
      <w:r>
        <w:rPr>
          <w:rFonts w:hint="eastAsia" w:eastAsia="楷体" w:cs="Times New Roman"/>
          <w:b w:val="0"/>
          <w:bCs w:val="0"/>
          <w:sz w:val="24"/>
          <w:szCs w:val="24"/>
          <w:lang w:val="en-US" w:eastAsia="zh-CN"/>
        </w:rPr>
        <w:t xml:space="preserve">   </w:t>
      </w:r>
      <w:r>
        <w:rPr>
          <w:rFonts w:hint="default" w:ascii="Times New Roman" w:hAnsi="Times New Roman" w:eastAsia="楷体" w:cs="Times New Roman"/>
          <w:b w:val="0"/>
          <w:bCs w:val="0"/>
          <w:sz w:val="24"/>
          <w:szCs w:val="24"/>
          <w:lang w:val="en-US" w:eastAsia="zh-CN"/>
        </w:rPr>
        <w:t>credit balance</w:t>
      </w:r>
    </w:p>
    <w:sdt>
      <w:sdtPr>
        <w:rPr>
          <w:rFonts w:ascii="宋体" w:hAnsi="宋体" w:eastAsia="宋体" w:cs="Times New Roman"/>
          <w:kern w:val="2"/>
          <w:sz w:val="21"/>
          <w:szCs w:val="24"/>
          <w:lang w:val="en-US" w:eastAsia="zh-CN" w:bidi="ar-SA"/>
        </w:rPr>
        <w:id w:val="147455569"/>
        <w15:color w:val="DBDBDB"/>
      </w:sdtPr>
      <w:sdtEndPr>
        <w:rPr>
          <w:rFonts w:hint="default" w:ascii="Times New Roman" w:hAnsi="Times New Roman" w:eastAsia="楷体" w:cs="Times New Roman"/>
          <w:bCs w:val="0"/>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hint="eastAsia" w:ascii="黑体" w:hAnsi="黑体" w:eastAsia="黑体" w:cs="黑体"/>
              <w:sz w:val="30"/>
              <w:szCs w:val="30"/>
            </w:rPr>
            <w:t>目录</w:t>
          </w:r>
        </w:p>
        <w:p>
          <w:pPr>
            <w:pStyle w:val="6"/>
            <w:tabs>
              <w:tab w:val="right" w:leader="dot" w:pos="8306"/>
            </w:tabs>
            <w:rPr>
              <w:rFonts w:hint="eastAsia" w:asciiTheme="majorEastAsia" w:hAnsiTheme="majorEastAsia" w:eastAsiaTheme="majorEastAsia" w:cstheme="majorEastAsia"/>
              <w:sz w:val="24"/>
              <w:szCs w:val="24"/>
            </w:rPr>
          </w:pPr>
          <w:r>
            <w:rPr>
              <w:rFonts w:hint="default" w:ascii="Times New Roman" w:hAnsi="Times New Roman" w:eastAsia="楷体" w:cs="Times New Roman"/>
              <w:b w:val="0"/>
              <w:bCs w:val="0"/>
              <w:sz w:val="24"/>
              <w:szCs w:val="24"/>
              <w:lang w:val="en-US" w:eastAsia="zh-CN"/>
            </w:rPr>
            <w:fldChar w:fldCharType="begin"/>
          </w:r>
          <w:r>
            <w:rPr>
              <w:rFonts w:hint="default" w:ascii="Times New Roman" w:hAnsi="Times New Roman" w:eastAsia="楷体" w:cs="Times New Roman"/>
              <w:b w:val="0"/>
              <w:bCs w:val="0"/>
              <w:sz w:val="24"/>
              <w:szCs w:val="24"/>
              <w:lang w:val="en-US" w:eastAsia="zh-CN"/>
            </w:rPr>
            <w:instrText xml:space="preserve">TOC \o "1-3" \h \u </w:instrText>
          </w:r>
          <w:r>
            <w:rPr>
              <w:rFonts w:hint="default" w:ascii="Times New Roman" w:hAnsi="Times New Roman" w:eastAsia="楷体" w:cs="Times New Roman"/>
              <w:b w:val="0"/>
              <w:bCs w:val="0"/>
              <w:sz w:val="24"/>
              <w:szCs w:val="24"/>
              <w:lang w:val="en-US" w:eastAsia="zh-CN"/>
            </w:rPr>
            <w:fldChar w:fldCharType="separate"/>
          </w:r>
          <w:r>
            <w:rPr>
              <w:rFonts w:hint="eastAsia" w:asciiTheme="majorEastAsia" w:hAnsiTheme="majorEastAsia" w:eastAsiaTheme="majorEastAsia" w:cstheme="majorEastAsia"/>
              <w:bCs w:val="0"/>
              <w:sz w:val="24"/>
              <w:szCs w:val="24"/>
              <w:lang w:val="en-US" w:eastAsia="zh-CN"/>
            </w:rPr>
            <w:fldChar w:fldCharType="begin"/>
          </w:r>
          <w:r>
            <w:rPr>
              <w:rFonts w:hint="eastAsia" w:asciiTheme="majorEastAsia" w:hAnsiTheme="majorEastAsia" w:eastAsiaTheme="majorEastAsia" w:cstheme="majorEastAsia"/>
              <w:bCs w:val="0"/>
              <w:sz w:val="24"/>
              <w:szCs w:val="24"/>
              <w:lang w:val="en-US" w:eastAsia="zh-CN"/>
            </w:rPr>
            <w:instrText xml:space="preserve"> HYPERLINK \l _Toc27968 </w:instrText>
          </w:r>
          <w:r>
            <w:rPr>
              <w:rFonts w:hint="eastAsia" w:asciiTheme="majorEastAsia" w:hAnsiTheme="majorEastAsia" w:eastAsiaTheme="majorEastAsia" w:cstheme="majorEastAsia"/>
              <w:bCs w:val="0"/>
              <w:sz w:val="24"/>
              <w:szCs w:val="24"/>
              <w:lang w:val="en-US" w:eastAsia="zh-CN"/>
            </w:rPr>
            <w:fldChar w:fldCharType="separate"/>
          </w:r>
          <w:r>
            <w:rPr>
              <w:rFonts w:hint="eastAsia" w:asciiTheme="majorEastAsia" w:hAnsiTheme="majorEastAsia" w:eastAsiaTheme="majorEastAsia" w:cstheme="majorEastAsia"/>
              <w:sz w:val="24"/>
              <w:szCs w:val="24"/>
            </w:rPr>
            <w:t>普通本科生毕业论文（设计）诚信承诺书</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_Toc27968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bCs w:val="0"/>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Cs w:val="0"/>
              <w:sz w:val="24"/>
              <w:szCs w:val="24"/>
              <w:lang w:val="en-US" w:eastAsia="zh-CN"/>
            </w:rPr>
            <w:fldChar w:fldCharType="begin"/>
          </w:r>
          <w:r>
            <w:rPr>
              <w:rFonts w:hint="eastAsia" w:asciiTheme="majorEastAsia" w:hAnsiTheme="majorEastAsia" w:eastAsiaTheme="majorEastAsia" w:cstheme="majorEastAsia"/>
              <w:bCs w:val="0"/>
              <w:sz w:val="24"/>
              <w:szCs w:val="24"/>
              <w:lang w:val="en-US" w:eastAsia="zh-CN"/>
            </w:rPr>
            <w:instrText xml:space="preserve"> HYPERLINK \l _Toc16658 </w:instrText>
          </w:r>
          <w:r>
            <w:rPr>
              <w:rFonts w:hint="eastAsia" w:asciiTheme="majorEastAsia" w:hAnsiTheme="majorEastAsia" w:eastAsiaTheme="majorEastAsia" w:cstheme="majorEastAsia"/>
              <w:bCs w:val="0"/>
              <w:sz w:val="24"/>
              <w:szCs w:val="24"/>
              <w:lang w:val="en-US" w:eastAsia="zh-CN"/>
            </w:rPr>
            <w:fldChar w:fldCharType="separate"/>
          </w:r>
          <w:r>
            <w:rPr>
              <w:rFonts w:hint="eastAsia" w:asciiTheme="majorEastAsia" w:hAnsiTheme="majorEastAsia" w:eastAsiaTheme="majorEastAsia" w:cstheme="majorEastAsia"/>
              <w:sz w:val="24"/>
              <w:szCs w:val="24"/>
              <w:lang w:eastAsia="zh-CN"/>
            </w:rPr>
            <w:t>中国货币政策不确定性对信贷收支的影响</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_Toc16658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bCs w:val="0"/>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Cs w:val="0"/>
              <w:sz w:val="24"/>
              <w:szCs w:val="24"/>
              <w:lang w:val="en-US" w:eastAsia="zh-CN"/>
            </w:rPr>
            <w:fldChar w:fldCharType="begin"/>
          </w:r>
          <w:r>
            <w:rPr>
              <w:rFonts w:hint="eastAsia" w:asciiTheme="majorEastAsia" w:hAnsiTheme="majorEastAsia" w:eastAsiaTheme="majorEastAsia" w:cstheme="majorEastAsia"/>
              <w:bCs w:val="0"/>
              <w:sz w:val="24"/>
              <w:szCs w:val="24"/>
              <w:lang w:val="en-US" w:eastAsia="zh-CN"/>
            </w:rPr>
            <w:instrText xml:space="preserve"> HYPERLINK \l _Toc15030 </w:instrText>
          </w:r>
          <w:r>
            <w:rPr>
              <w:rFonts w:hint="eastAsia" w:asciiTheme="majorEastAsia" w:hAnsiTheme="majorEastAsia" w:eastAsiaTheme="majorEastAsia" w:cstheme="majorEastAsia"/>
              <w:bCs w:val="0"/>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1 引言</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_Toc15030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bCs w:val="0"/>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Cs w:val="0"/>
              <w:sz w:val="24"/>
              <w:szCs w:val="24"/>
              <w:lang w:val="en-US" w:eastAsia="zh-CN"/>
            </w:rPr>
            <w:fldChar w:fldCharType="begin"/>
          </w:r>
          <w:r>
            <w:rPr>
              <w:rFonts w:hint="eastAsia" w:asciiTheme="majorEastAsia" w:hAnsiTheme="majorEastAsia" w:eastAsiaTheme="majorEastAsia" w:cstheme="majorEastAsia"/>
              <w:bCs w:val="0"/>
              <w:sz w:val="24"/>
              <w:szCs w:val="24"/>
              <w:lang w:val="en-US" w:eastAsia="zh-CN"/>
            </w:rPr>
            <w:instrText xml:space="preserve"> HYPERLINK \l _Toc29486 </w:instrText>
          </w:r>
          <w:r>
            <w:rPr>
              <w:rFonts w:hint="eastAsia" w:asciiTheme="majorEastAsia" w:hAnsiTheme="majorEastAsia" w:eastAsiaTheme="majorEastAsia" w:cstheme="majorEastAsia"/>
              <w:bCs w:val="0"/>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2 模型介绍</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_Toc29486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bCs w:val="0"/>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Cs w:val="0"/>
              <w:sz w:val="24"/>
              <w:szCs w:val="24"/>
              <w:lang w:val="en-US" w:eastAsia="zh-CN"/>
            </w:rPr>
            <w:fldChar w:fldCharType="begin"/>
          </w:r>
          <w:r>
            <w:rPr>
              <w:rFonts w:hint="eastAsia" w:asciiTheme="majorEastAsia" w:hAnsiTheme="majorEastAsia" w:eastAsiaTheme="majorEastAsia" w:cstheme="majorEastAsia"/>
              <w:bCs w:val="0"/>
              <w:sz w:val="24"/>
              <w:szCs w:val="24"/>
              <w:lang w:val="en-US" w:eastAsia="zh-CN"/>
            </w:rPr>
            <w:instrText xml:space="preserve"> HYPERLINK \l _Toc2957 </w:instrText>
          </w:r>
          <w:r>
            <w:rPr>
              <w:rFonts w:hint="eastAsia" w:asciiTheme="majorEastAsia" w:hAnsiTheme="majorEastAsia" w:eastAsiaTheme="majorEastAsia" w:cstheme="majorEastAsia"/>
              <w:bCs w:val="0"/>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2.1 TVP—VAR模型</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_Toc2957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bCs w:val="0"/>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Cs w:val="0"/>
              <w:sz w:val="24"/>
              <w:szCs w:val="24"/>
              <w:lang w:val="en-US" w:eastAsia="zh-CN"/>
            </w:rPr>
            <w:fldChar w:fldCharType="begin"/>
          </w:r>
          <w:r>
            <w:rPr>
              <w:rFonts w:hint="eastAsia" w:asciiTheme="majorEastAsia" w:hAnsiTheme="majorEastAsia" w:eastAsiaTheme="majorEastAsia" w:cstheme="majorEastAsia"/>
              <w:bCs w:val="0"/>
              <w:sz w:val="24"/>
              <w:szCs w:val="24"/>
              <w:lang w:val="en-US" w:eastAsia="zh-CN"/>
            </w:rPr>
            <w:instrText xml:space="preserve"> HYPERLINK \l _Toc10065 </w:instrText>
          </w:r>
          <w:r>
            <w:rPr>
              <w:rFonts w:hint="eastAsia" w:asciiTheme="majorEastAsia" w:hAnsiTheme="majorEastAsia" w:eastAsiaTheme="majorEastAsia" w:cstheme="majorEastAsia"/>
              <w:bCs w:val="0"/>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2.2 VEC模型</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_Toc10065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bCs w:val="0"/>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Cs w:val="0"/>
              <w:sz w:val="24"/>
              <w:szCs w:val="24"/>
              <w:lang w:val="en-US" w:eastAsia="zh-CN"/>
            </w:rPr>
            <w:fldChar w:fldCharType="begin"/>
          </w:r>
          <w:r>
            <w:rPr>
              <w:rFonts w:hint="eastAsia" w:asciiTheme="majorEastAsia" w:hAnsiTheme="majorEastAsia" w:eastAsiaTheme="majorEastAsia" w:cstheme="majorEastAsia"/>
              <w:bCs w:val="0"/>
              <w:sz w:val="24"/>
              <w:szCs w:val="24"/>
              <w:lang w:val="en-US" w:eastAsia="zh-CN"/>
            </w:rPr>
            <w:instrText xml:space="preserve"> HYPERLINK \l _Toc26320 </w:instrText>
          </w:r>
          <w:r>
            <w:rPr>
              <w:rFonts w:hint="eastAsia" w:asciiTheme="majorEastAsia" w:hAnsiTheme="majorEastAsia" w:eastAsiaTheme="majorEastAsia" w:cstheme="majorEastAsia"/>
              <w:bCs w:val="0"/>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3 变量选取，数据处理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_Toc26320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bCs w:val="0"/>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Cs w:val="0"/>
              <w:sz w:val="24"/>
              <w:szCs w:val="24"/>
              <w:lang w:val="en-US" w:eastAsia="zh-CN"/>
            </w:rPr>
            <w:fldChar w:fldCharType="begin"/>
          </w:r>
          <w:r>
            <w:rPr>
              <w:rFonts w:hint="eastAsia" w:asciiTheme="majorEastAsia" w:hAnsiTheme="majorEastAsia" w:eastAsiaTheme="majorEastAsia" w:cstheme="majorEastAsia"/>
              <w:bCs w:val="0"/>
              <w:sz w:val="24"/>
              <w:szCs w:val="24"/>
              <w:lang w:val="en-US" w:eastAsia="zh-CN"/>
            </w:rPr>
            <w:instrText xml:space="preserve"> HYPERLINK \l _Toc27553 </w:instrText>
          </w:r>
          <w:r>
            <w:rPr>
              <w:rFonts w:hint="eastAsia" w:asciiTheme="majorEastAsia" w:hAnsiTheme="majorEastAsia" w:eastAsiaTheme="majorEastAsia" w:cstheme="majorEastAsia"/>
              <w:bCs w:val="0"/>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3.1变量选取</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_Toc27553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bCs w:val="0"/>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Cs w:val="0"/>
              <w:sz w:val="24"/>
              <w:szCs w:val="24"/>
              <w:lang w:val="en-US" w:eastAsia="zh-CN"/>
            </w:rPr>
            <w:fldChar w:fldCharType="begin"/>
          </w:r>
          <w:r>
            <w:rPr>
              <w:rFonts w:hint="eastAsia" w:asciiTheme="majorEastAsia" w:hAnsiTheme="majorEastAsia" w:eastAsiaTheme="majorEastAsia" w:cstheme="majorEastAsia"/>
              <w:bCs w:val="0"/>
              <w:sz w:val="24"/>
              <w:szCs w:val="24"/>
              <w:lang w:val="en-US" w:eastAsia="zh-CN"/>
            </w:rPr>
            <w:instrText xml:space="preserve"> HYPERLINK \l _Toc24626 </w:instrText>
          </w:r>
          <w:r>
            <w:rPr>
              <w:rFonts w:hint="eastAsia" w:asciiTheme="majorEastAsia" w:hAnsiTheme="majorEastAsia" w:eastAsiaTheme="majorEastAsia" w:cstheme="majorEastAsia"/>
              <w:bCs w:val="0"/>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3.2数据处理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_Toc24626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bCs w:val="0"/>
              <w:sz w:val="24"/>
              <w:szCs w:val="24"/>
              <w:lang w:val="en-US" w:eastAsia="zh-CN"/>
            </w:rPr>
            <w:fldChar w:fldCharType="end"/>
          </w:r>
        </w:p>
        <w:p>
          <w:pPr>
            <w:pStyle w:val="3"/>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Cs w:val="0"/>
              <w:sz w:val="24"/>
              <w:szCs w:val="24"/>
              <w:lang w:val="en-US" w:eastAsia="zh-CN"/>
            </w:rPr>
            <w:fldChar w:fldCharType="begin"/>
          </w:r>
          <w:r>
            <w:rPr>
              <w:rFonts w:hint="eastAsia" w:asciiTheme="majorEastAsia" w:hAnsiTheme="majorEastAsia" w:eastAsiaTheme="majorEastAsia" w:cstheme="majorEastAsia"/>
              <w:bCs w:val="0"/>
              <w:sz w:val="24"/>
              <w:szCs w:val="24"/>
              <w:lang w:val="en-US" w:eastAsia="zh-CN"/>
            </w:rPr>
            <w:instrText xml:space="preserve"> HYPERLINK \l _Toc21152 </w:instrText>
          </w:r>
          <w:r>
            <w:rPr>
              <w:rFonts w:hint="eastAsia" w:asciiTheme="majorEastAsia" w:hAnsiTheme="majorEastAsia" w:eastAsiaTheme="majorEastAsia" w:cstheme="majorEastAsia"/>
              <w:bCs w:val="0"/>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3.2.1数据平稳性检验</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_Toc21152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bCs w:val="0"/>
              <w:sz w:val="24"/>
              <w:szCs w:val="24"/>
              <w:lang w:val="en-US" w:eastAsia="zh-CN"/>
            </w:rPr>
            <w:fldChar w:fldCharType="end"/>
          </w:r>
        </w:p>
        <w:p>
          <w:pPr>
            <w:pStyle w:val="3"/>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Cs w:val="0"/>
              <w:sz w:val="24"/>
              <w:szCs w:val="24"/>
              <w:lang w:val="en-US" w:eastAsia="zh-CN"/>
            </w:rPr>
            <w:fldChar w:fldCharType="begin"/>
          </w:r>
          <w:r>
            <w:rPr>
              <w:rFonts w:hint="eastAsia" w:asciiTheme="majorEastAsia" w:hAnsiTheme="majorEastAsia" w:eastAsiaTheme="majorEastAsia" w:cstheme="majorEastAsia"/>
              <w:bCs w:val="0"/>
              <w:sz w:val="24"/>
              <w:szCs w:val="24"/>
              <w:lang w:val="en-US" w:eastAsia="zh-CN"/>
            </w:rPr>
            <w:instrText xml:space="preserve"> HYPERLINK \l _Toc16224 </w:instrText>
          </w:r>
          <w:r>
            <w:rPr>
              <w:rFonts w:hint="eastAsia" w:asciiTheme="majorEastAsia" w:hAnsiTheme="majorEastAsia" w:eastAsiaTheme="majorEastAsia" w:cstheme="majorEastAsia"/>
              <w:bCs w:val="0"/>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3.2.2 VAR模型滞后阶数选取，内生性检验</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_Toc16224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bCs w:val="0"/>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Cs w:val="0"/>
              <w:sz w:val="24"/>
              <w:szCs w:val="24"/>
              <w:lang w:val="en-US" w:eastAsia="zh-CN"/>
            </w:rPr>
            <w:fldChar w:fldCharType="begin"/>
          </w:r>
          <w:r>
            <w:rPr>
              <w:rFonts w:hint="eastAsia" w:asciiTheme="majorEastAsia" w:hAnsiTheme="majorEastAsia" w:eastAsiaTheme="majorEastAsia" w:cstheme="majorEastAsia"/>
              <w:bCs w:val="0"/>
              <w:sz w:val="24"/>
              <w:szCs w:val="24"/>
              <w:lang w:val="en-US" w:eastAsia="zh-CN"/>
            </w:rPr>
            <w:instrText xml:space="preserve"> HYPERLINK \l _Toc20406 </w:instrText>
          </w:r>
          <w:r>
            <w:rPr>
              <w:rFonts w:hint="eastAsia" w:asciiTheme="majorEastAsia" w:hAnsiTheme="majorEastAsia" w:eastAsiaTheme="majorEastAsia" w:cstheme="majorEastAsia"/>
              <w:bCs w:val="0"/>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4 基于短期模型的实证分析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_Toc20406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bCs w:val="0"/>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Cs w:val="0"/>
              <w:sz w:val="24"/>
              <w:szCs w:val="24"/>
              <w:lang w:val="en-US" w:eastAsia="zh-CN"/>
            </w:rPr>
            <w:fldChar w:fldCharType="begin"/>
          </w:r>
          <w:r>
            <w:rPr>
              <w:rFonts w:hint="eastAsia" w:asciiTheme="majorEastAsia" w:hAnsiTheme="majorEastAsia" w:eastAsiaTheme="majorEastAsia" w:cstheme="majorEastAsia"/>
              <w:bCs w:val="0"/>
              <w:sz w:val="24"/>
              <w:szCs w:val="24"/>
              <w:lang w:val="en-US" w:eastAsia="zh-CN"/>
            </w:rPr>
            <w:instrText xml:space="preserve"> HYPERLINK \l _Toc29413 </w:instrText>
          </w:r>
          <w:r>
            <w:rPr>
              <w:rFonts w:hint="eastAsia" w:asciiTheme="majorEastAsia" w:hAnsiTheme="majorEastAsia" w:eastAsiaTheme="majorEastAsia" w:cstheme="majorEastAsia"/>
              <w:bCs w:val="0"/>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4.1参数估计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_Toc29413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bCs w:val="0"/>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Cs w:val="0"/>
              <w:sz w:val="24"/>
              <w:szCs w:val="24"/>
              <w:lang w:val="en-US" w:eastAsia="zh-CN"/>
            </w:rPr>
            <w:fldChar w:fldCharType="begin"/>
          </w:r>
          <w:r>
            <w:rPr>
              <w:rFonts w:hint="eastAsia" w:asciiTheme="majorEastAsia" w:hAnsiTheme="majorEastAsia" w:eastAsiaTheme="majorEastAsia" w:cstheme="majorEastAsia"/>
              <w:bCs w:val="0"/>
              <w:sz w:val="24"/>
              <w:szCs w:val="24"/>
              <w:lang w:val="en-US" w:eastAsia="zh-CN"/>
            </w:rPr>
            <w:instrText xml:space="preserve"> HYPERLINK \l _Toc17655 </w:instrText>
          </w:r>
          <w:r>
            <w:rPr>
              <w:rFonts w:hint="eastAsia" w:asciiTheme="majorEastAsia" w:hAnsiTheme="majorEastAsia" w:eastAsiaTheme="majorEastAsia" w:cstheme="majorEastAsia"/>
              <w:bCs w:val="0"/>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4.2 货币政策不确定性分析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_Toc17655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7</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bCs w:val="0"/>
              <w:sz w:val="24"/>
              <w:szCs w:val="24"/>
              <w:lang w:val="en-US" w:eastAsia="zh-CN"/>
            </w:rPr>
            <w:fldChar w:fldCharType="end"/>
          </w:r>
        </w:p>
        <w:p>
          <w:pPr>
            <w:pStyle w:val="3"/>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Cs w:val="0"/>
              <w:sz w:val="24"/>
              <w:szCs w:val="24"/>
              <w:lang w:val="en-US" w:eastAsia="zh-CN"/>
            </w:rPr>
            <w:fldChar w:fldCharType="begin"/>
          </w:r>
          <w:r>
            <w:rPr>
              <w:rFonts w:hint="eastAsia" w:asciiTheme="majorEastAsia" w:hAnsiTheme="majorEastAsia" w:eastAsiaTheme="majorEastAsia" w:cstheme="majorEastAsia"/>
              <w:bCs w:val="0"/>
              <w:sz w:val="24"/>
              <w:szCs w:val="24"/>
              <w:lang w:val="en-US" w:eastAsia="zh-CN"/>
            </w:rPr>
            <w:instrText xml:space="preserve"> HYPERLINK \l _Toc13138 </w:instrText>
          </w:r>
          <w:r>
            <w:rPr>
              <w:rFonts w:hint="eastAsia" w:asciiTheme="majorEastAsia" w:hAnsiTheme="majorEastAsia" w:eastAsiaTheme="majorEastAsia" w:cstheme="majorEastAsia"/>
              <w:bCs w:val="0"/>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4.2.1 变量因果关系检验</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_Toc13138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7</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bCs w:val="0"/>
              <w:sz w:val="24"/>
              <w:szCs w:val="24"/>
              <w:lang w:val="en-US" w:eastAsia="zh-CN"/>
            </w:rPr>
            <w:fldChar w:fldCharType="end"/>
          </w:r>
        </w:p>
        <w:p>
          <w:pPr>
            <w:pStyle w:val="3"/>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Cs w:val="0"/>
              <w:sz w:val="24"/>
              <w:szCs w:val="24"/>
              <w:lang w:val="en-US" w:eastAsia="zh-CN"/>
            </w:rPr>
            <w:fldChar w:fldCharType="begin"/>
          </w:r>
          <w:r>
            <w:rPr>
              <w:rFonts w:hint="eastAsia" w:asciiTheme="majorEastAsia" w:hAnsiTheme="majorEastAsia" w:eastAsiaTheme="majorEastAsia" w:cstheme="majorEastAsia"/>
              <w:bCs w:val="0"/>
              <w:sz w:val="24"/>
              <w:szCs w:val="24"/>
              <w:lang w:val="en-US" w:eastAsia="zh-CN"/>
            </w:rPr>
            <w:instrText xml:space="preserve"> HYPERLINK \l _Toc13371 </w:instrText>
          </w:r>
          <w:r>
            <w:rPr>
              <w:rFonts w:hint="eastAsia" w:asciiTheme="majorEastAsia" w:hAnsiTheme="majorEastAsia" w:eastAsiaTheme="majorEastAsia" w:cstheme="majorEastAsia"/>
              <w:bCs w:val="0"/>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4.2.2 波动性分析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_Toc13371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8</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bCs w:val="0"/>
              <w:sz w:val="24"/>
              <w:szCs w:val="24"/>
              <w:lang w:val="en-US" w:eastAsia="zh-CN"/>
            </w:rPr>
            <w:fldChar w:fldCharType="end"/>
          </w:r>
        </w:p>
        <w:p>
          <w:pPr>
            <w:pStyle w:val="3"/>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Cs w:val="0"/>
              <w:sz w:val="24"/>
              <w:szCs w:val="24"/>
              <w:lang w:val="en-US" w:eastAsia="zh-CN"/>
            </w:rPr>
            <w:fldChar w:fldCharType="begin"/>
          </w:r>
          <w:r>
            <w:rPr>
              <w:rFonts w:hint="eastAsia" w:asciiTheme="majorEastAsia" w:hAnsiTheme="majorEastAsia" w:eastAsiaTheme="majorEastAsia" w:cstheme="majorEastAsia"/>
              <w:bCs w:val="0"/>
              <w:sz w:val="24"/>
              <w:szCs w:val="24"/>
              <w:lang w:val="en-US" w:eastAsia="zh-CN"/>
            </w:rPr>
            <w:instrText xml:space="preserve"> HYPERLINK \l _Toc8327 </w:instrText>
          </w:r>
          <w:r>
            <w:rPr>
              <w:rFonts w:hint="eastAsia" w:asciiTheme="majorEastAsia" w:hAnsiTheme="majorEastAsia" w:eastAsiaTheme="majorEastAsia" w:cstheme="majorEastAsia"/>
              <w:bCs w:val="0"/>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4.2.3 脉冲结果分析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_Toc8327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bCs w:val="0"/>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Cs w:val="0"/>
              <w:sz w:val="24"/>
              <w:szCs w:val="24"/>
              <w:lang w:val="en-US" w:eastAsia="zh-CN"/>
            </w:rPr>
            <w:fldChar w:fldCharType="begin"/>
          </w:r>
          <w:r>
            <w:rPr>
              <w:rFonts w:hint="eastAsia" w:asciiTheme="majorEastAsia" w:hAnsiTheme="majorEastAsia" w:eastAsiaTheme="majorEastAsia" w:cstheme="majorEastAsia"/>
              <w:bCs w:val="0"/>
              <w:sz w:val="24"/>
              <w:szCs w:val="24"/>
              <w:lang w:val="en-US" w:eastAsia="zh-CN"/>
            </w:rPr>
            <w:instrText xml:space="preserve"> HYPERLINK \l _Toc21946 </w:instrText>
          </w:r>
          <w:r>
            <w:rPr>
              <w:rFonts w:hint="eastAsia" w:asciiTheme="majorEastAsia" w:hAnsiTheme="majorEastAsia" w:eastAsiaTheme="majorEastAsia" w:cstheme="majorEastAsia"/>
              <w:bCs w:val="0"/>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4.3 小结</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_Toc21946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bCs w:val="0"/>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Cs w:val="0"/>
              <w:sz w:val="24"/>
              <w:szCs w:val="24"/>
              <w:lang w:val="en-US" w:eastAsia="zh-CN"/>
            </w:rPr>
            <w:fldChar w:fldCharType="begin"/>
          </w:r>
          <w:r>
            <w:rPr>
              <w:rFonts w:hint="eastAsia" w:asciiTheme="majorEastAsia" w:hAnsiTheme="majorEastAsia" w:eastAsiaTheme="majorEastAsia" w:cstheme="majorEastAsia"/>
              <w:bCs w:val="0"/>
              <w:sz w:val="24"/>
              <w:szCs w:val="24"/>
              <w:lang w:val="en-US" w:eastAsia="zh-CN"/>
            </w:rPr>
            <w:instrText xml:space="preserve"> HYPERLINK \l _Toc12875 </w:instrText>
          </w:r>
          <w:r>
            <w:rPr>
              <w:rFonts w:hint="eastAsia" w:asciiTheme="majorEastAsia" w:hAnsiTheme="majorEastAsia" w:eastAsiaTheme="majorEastAsia" w:cstheme="majorEastAsia"/>
              <w:bCs w:val="0"/>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5 基于长期模型的实证分析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_Toc12875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bCs w:val="0"/>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Cs w:val="0"/>
              <w:sz w:val="24"/>
              <w:szCs w:val="24"/>
              <w:lang w:val="en-US" w:eastAsia="zh-CN"/>
            </w:rPr>
            <w:fldChar w:fldCharType="begin"/>
          </w:r>
          <w:r>
            <w:rPr>
              <w:rFonts w:hint="eastAsia" w:asciiTheme="majorEastAsia" w:hAnsiTheme="majorEastAsia" w:eastAsiaTheme="majorEastAsia" w:cstheme="majorEastAsia"/>
              <w:bCs w:val="0"/>
              <w:sz w:val="24"/>
              <w:szCs w:val="24"/>
              <w:lang w:val="en-US" w:eastAsia="zh-CN"/>
            </w:rPr>
            <w:instrText xml:space="preserve"> HYPERLINK \l _Toc10445 </w:instrText>
          </w:r>
          <w:r>
            <w:rPr>
              <w:rFonts w:hint="eastAsia" w:asciiTheme="majorEastAsia" w:hAnsiTheme="majorEastAsia" w:eastAsiaTheme="majorEastAsia" w:cstheme="majorEastAsia"/>
              <w:bCs w:val="0"/>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5.1 参数估计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_Toc10445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bCs w:val="0"/>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bCs w:val="0"/>
              <w:sz w:val="24"/>
              <w:szCs w:val="24"/>
              <w:lang w:val="en-US" w:eastAsia="zh-CN"/>
            </w:rPr>
          </w:pPr>
          <w:r>
            <w:rPr>
              <w:rFonts w:hint="eastAsia" w:asciiTheme="majorEastAsia" w:hAnsiTheme="majorEastAsia" w:eastAsiaTheme="majorEastAsia" w:cstheme="majorEastAsia"/>
              <w:bCs w:val="0"/>
              <w:sz w:val="24"/>
              <w:szCs w:val="24"/>
              <w:lang w:val="en-US" w:eastAsia="zh-CN"/>
            </w:rPr>
            <w:fldChar w:fldCharType="begin"/>
          </w:r>
          <w:r>
            <w:rPr>
              <w:rFonts w:hint="eastAsia" w:asciiTheme="majorEastAsia" w:hAnsiTheme="majorEastAsia" w:eastAsiaTheme="majorEastAsia" w:cstheme="majorEastAsia"/>
              <w:bCs w:val="0"/>
              <w:sz w:val="24"/>
              <w:szCs w:val="24"/>
              <w:lang w:val="en-US" w:eastAsia="zh-CN"/>
            </w:rPr>
            <w:instrText xml:space="preserve"> HYPERLINK \l _Toc24212 </w:instrText>
          </w:r>
          <w:r>
            <w:rPr>
              <w:rFonts w:hint="eastAsia" w:asciiTheme="majorEastAsia" w:hAnsiTheme="majorEastAsia" w:eastAsiaTheme="majorEastAsia" w:cstheme="majorEastAsia"/>
              <w:bCs w:val="0"/>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5.2 货币政策不确定性分析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_Toc24212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bCs w:val="0"/>
              <w:sz w:val="24"/>
              <w:szCs w:val="24"/>
              <w:lang w:val="en-US" w:eastAsia="zh-CN"/>
            </w:rPr>
            <w:fldChar w:fldCharType="end"/>
          </w:r>
        </w:p>
        <w:p>
          <w:pPr>
            <w:pStyle w:val="3"/>
            <w:tabs>
              <w:tab w:val="right" w:leader="dot" w:pos="8306"/>
            </w:tabs>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5.2.1参数特征分析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lang w:val="en-US" w:eastAsia="zh-CN"/>
            </w:rPr>
            <w:t>12</w:t>
          </w:r>
        </w:p>
        <w:p>
          <w:pPr>
            <w:pStyle w:val="3"/>
            <w:tabs>
              <w:tab w:val="right" w:leader="dot" w:pos="8306"/>
            </w:tabs>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Cs/>
              <w:sz w:val="24"/>
              <w:szCs w:val="24"/>
              <w:lang w:val="en-US" w:eastAsia="zh-CN"/>
            </w:rPr>
            <w:t>5.2.2模型检验分析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lang w:val="en-US" w:eastAsia="zh-CN"/>
            </w:rPr>
            <w:t>12</w:t>
          </w:r>
        </w:p>
        <w:p>
          <w:pPr>
            <w:pStyle w:val="3"/>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Cs w:val="0"/>
              <w:sz w:val="24"/>
              <w:szCs w:val="24"/>
              <w:lang w:val="en-US" w:eastAsia="zh-CN"/>
            </w:rPr>
            <w:fldChar w:fldCharType="begin"/>
          </w:r>
          <w:r>
            <w:rPr>
              <w:rFonts w:hint="eastAsia" w:asciiTheme="majorEastAsia" w:hAnsiTheme="majorEastAsia" w:eastAsiaTheme="majorEastAsia" w:cstheme="majorEastAsia"/>
              <w:bCs w:val="0"/>
              <w:sz w:val="24"/>
              <w:szCs w:val="24"/>
              <w:lang w:val="en-US" w:eastAsia="zh-CN"/>
            </w:rPr>
            <w:instrText xml:space="preserve"> HYPERLINK \l _Toc30602 </w:instrText>
          </w:r>
          <w:r>
            <w:rPr>
              <w:rFonts w:hint="eastAsia" w:asciiTheme="majorEastAsia" w:hAnsiTheme="majorEastAsia" w:eastAsiaTheme="majorEastAsia" w:cstheme="majorEastAsia"/>
              <w:bCs w:val="0"/>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5.2.3 脉冲结果分析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_Toc30602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bCs w:val="0"/>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Cs w:val="0"/>
              <w:sz w:val="24"/>
              <w:szCs w:val="24"/>
              <w:lang w:val="en-US" w:eastAsia="zh-CN"/>
            </w:rPr>
            <w:fldChar w:fldCharType="begin"/>
          </w:r>
          <w:r>
            <w:rPr>
              <w:rFonts w:hint="eastAsia" w:asciiTheme="majorEastAsia" w:hAnsiTheme="majorEastAsia" w:eastAsiaTheme="majorEastAsia" w:cstheme="majorEastAsia"/>
              <w:bCs w:val="0"/>
              <w:sz w:val="24"/>
              <w:szCs w:val="24"/>
              <w:lang w:val="en-US" w:eastAsia="zh-CN"/>
            </w:rPr>
            <w:instrText xml:space="preserve"> HYPERLINK \l _Toc11059 </w:instrText>
          </w:r>
          <w:r>
            <w:rPr>
              <w:rFonts w:hint="eastAsia" w:asciiTheme="majorEastAsia" w:hAnsiTheme="majorEastAsia" w:eastAsiaTheme="majorEastAsia" w:cstheme="majorEastAsia"/>
              <w:bCs w:val="0"/>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5.3 小结</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_Toc11059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bCs w:val="0"/>
              <w:sz w:val="24"/>
              <w:szCs w:val="24"/>
              <w:lang w:val="en-US" w:eastAsia="zh-CN"/>
            </w:rPr>
            <w:fldChar w:fldCharType="end"/>
          </w:r>
        </w:p>
        <w:p>
          <w:pPr>
            <w:pStyle w:val="6"/>
            <w:tabs>
              <w:tab w:val="right" w:leader="dot" w:pos="8306"/>
            </w:tabs>
          </w:pPr>
          <w:r>
            <w:rPr>
              <w:rFonts w:hint="eastAsia" w:asciiTheme="majorEastAsia" w:hAnsiTheme="majorEastAsia" w:eastAsiaTheme="majorEastAsia" w:cstheme="majorEastAsia"/>
              <w:bCs w:val="0"/>
              <w:sz w:val="24"/>
              <w:szCs w:val="24"/>
              <w:lang w:val="en-US" w:eastAsia="zh-CN"/>
            </w:rPr>
            <w:fldChar w:fldCharType="begin"/>
          </w:r>
          <w:r>
            <w:rPr>
              <w:rFonts w:hint="eastAsia" w:asciiTheme="majorEastAsia" w:hAnsiTheme="majorEastAsia" w:eastAsiaTheme="majorEastAsia" w:cstheme="majorEastAsia"/>
              <w:bCs w:val="0"/>
              <w:sz w:val="24"/>
              <w:szCs w:val="24"/>
              <w:lang w:val="en-US" w:eastAsia="zh-CN"/>
            </w:rPr>
            <w:instrText xml:space="preserve"> HYPERLINK \l _Toc19531 </w:instrText>
          </w:r>
          <w:r>
            <w:rPr>
              <w:rFonts w:hint="eastAsia" w:asciiTheme="majorEastAsia" w:hAnsiTheme="majorEastAsia" w:eastAsiaTheme="majorEastAsia" w:cstheme="majorEastAsia"/>
              <w:bCs w:val="0"/>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6 货币政策传导机制分析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_Toc19531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default" w:ascii="Times New Roman" w:hAnsi="Times New Roman" w:eastAsia="楷体" w:cs="Times New Roman"/>
              <w:b w:val="0"/>
              <w:bCs w:val="0"/>
              <w:sz w:val="24"/>
              <w:szCs w:val="24"/>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upperRoman"/>
              <w:cols w:space="425" w:num="1"/>
              <w:docGrid w:type="lines" w:linePitch="312" w:charSpace="0"/>
            </w:sectPr>
          </w:pPr>
          <w:r>
            <w:rPr>
              <w:rFonts w:hint="default" w:ascii="Times New Roman" w:hAnsi="Times New Roman" w:eastAsia="楷体" w:cs="Times New Roman"/>
              <w:bCs w:val="0"/>
              <w:szCs w:val="24"/>
              <w:lang w:val="en-US" w:eastAsia="zh-CN"/>
            </w:rPr>
            <w:fldChar w:fldCharType="end"/>
          </w:r>
        </w:p>
      </w:sdtContent>
    </w:sdt>
    <w:p>
      <w:pPr>
        <w:keepNext w:val="0"/>
        <w:keepLines w:val="0"/>
        <w:pageBreakBefore w:val="0"/>
        <w:widowControl w:val="0"/>
        <w:kinsoku/>
        <w:wordWrap/>
        <w:overflowPunct/>
        <w:topLinePunct w:val="0"/>
        <w:autoSpaceDE/>
        <w:autoSpaceDN/>
        <w:bidi w:val="0"/>
        <w:adjustRightInd/>
        <w:snapToGrid/>
        <w:spacing w:line="440" w:lineRule="exact"/>
        <w:jc w:val="center"/>
        <w:textAlignment w:val="auto"/>
        <w:outlineLvl w:val="0"/>
        <w:rPr>
          <w:rFonts w:hint="eastAsia" w:ascii="宋体" w:hAnsi="宋体"/>
          <w:b/>
          <w:color w:val="000000"/>
          <w:sz w:val="32"/>
          <w:szCs w:val="32"/>
          <w:lang w:eastAsia="zh-CN"/>
        </w:rPr>
      </w:pPr>
      <w:bookmarkStart w:id="2" w:name="_Toc16658"/>
      <w:r>
        <w:rPr>
          <w:rFonts w:hint="eastAsia" w:ascii="宋体" w:hAnsi="宋体"/>
          <w:b/>
          <w:color w:val="000000"/>
          <w:sz w:val="32"/>
          <w:szCs w:val="32"/>
          <w:lang w:eastAsia="zh-CN"/>
        </w:rPr>
        <w:t>中国货币政策不确定性对信贷收支的影响</w:t>
      </w:r>
      <w:bookmarkEnd w:id="2"/>
    </w:p>
    <w:p>
      <w:pPr>
        <w:adjustRightInd w:val="0"/>
        <w:snapToGrid w:val="0"/>
        <w:outlineLvl w:val="0"/>
        <w:rPr>
          <w:rFonts w:hint="eastAsia" w:ascii="Times New Roman" w:hAnsi="Times New Roman" w:eastAsia="宋体" w:cs="Times New Roman"/>
          <w:color w:val="000000"/>
          <w:sz w:val="24"/>
          <w:szCs w:val="22"/>
          <w:lang w:val="en-US" w:eastAsia="zh-CN"/>
        </w:rPr>
      </w:pPr>
      <w:bookmarkStart w:id="3" w:name="_Toc15030"/>
      <w:r>
        <w:rPr>
          <w:rFonts w:hint="eastAsia" w:ascii="Times New Roman" w:hAnsi="Times New Roman" w:eastAsia="宋体" w:cs="Times New Roman"/>
          <w:b/>
          <w:bCs/>
          <w:color w:val="000000"/>
          <w:sz w:val="30"/>
          <w:szCs w:val="22"/>
          <w:lang w:val="en-US" w:eastAsia="zh-CN"/>
        </w:rPr>
        <w:t>1 引言</w:t>
      </w:r>
      <w:bookmarkEnd w:id="3"/>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eastAsia" w:cs="Times New Roman"/>
          <w:b w:val="0"/>
          <w:bCs w:val="0"/>
          <w:color w:val="000000"/>
          <w:sz w:val="24"/>
          <w:szCs w:val="22"/>
          <w:lang w:val="en-US" w:eastAsia="zh-CN"/>
        </w:rPr>
      </w:pPr>
      <w:r>
        <w:rPr>
          <w:rFonts w:hint="eastAsia" w:ascii="Times New Roman" w:hAnsi="Times New Roman" w:eastAsia="宋体" w:cs="Times New Roman"/>
          <w:color w:val="000000"/>
          <w:sz w:val="24"/>
          <w:szCs w:val="22"/>
          <w:lang w:val="en-US" w:eastAsia="zh-CN"/>
        </w:rPr>
        <w:t xml:space="preserve"> </w:t>
      </w:r>
      <w:r>
        <w:rPr>
          <w:rFonts w:hint="eastAsia" w:cs="Times New Roman"/>
          <w:b w:val="0"/>
          <w:bCs w:val="0"/>
          <w:color w:val="000000"/>
          <w:sz w:val="24"/>
          <w:szCs w:val="22"/>
          <w:lang w:val="en-US" w:eastAsia="zh-CN"/>
        </w:rPr>
        <w:t>货币供给和利率是货币政策的两个中介目标，是实现经济增长，物价稳定，充分就业等最终目标所必须借助的政策实施媒介。我国的金融体系目前存在两个明显特征，第一个特征是由于货币供给量与实际经济运行的相关性极强并且相对具有更高的可操作性，因此我国现阶段的货币政策仍以货币供给量为主导的数量型货币政策为主。第二个特征是以银行信用衍生出的信贷市场占据主要地位，超过60.3%的社会融资需求来自信贷体系，信贷收支很大程度上反映了当今社会的货币供求情况。如何创建信贷收支规模与数量型货币政策的稳定可控的关系直接影响到货币政策有效性，是当前相关领域研究者和政策制定者需要考虑的问题。</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 xml:space="preserve"> 在对货币政策的影响因素中政策不确定性是很重要的一环。关于政策不确定性的刻画，主流文献分为两大类：一是基于主要的政策操作指标如法定准备金，再贴现率，货币政策利率等，通过卡尔曼滤波法，蒙特卡洛法等估计方法提取出变量参数估计值的方差，即用政策操作工具的波动性来体现政策的不确定性，例如</w:t>
      </w:r>
      <w:r>
        <w:rPr>
          <w:rFonts w:hint="default" w:cs="Times New Roman"/>
          <w:b w:val="0"/>
          <w:bCs w:val="0"/>
          <w:color w:val="000000"/>
          <w:sz w:val="24"/>
          <w:szCs w:val="22"/>
          <w:lang w:val="en-US" w:eastAsia="zh-CN"/>
        </w:rPr>
        <w:t>Fernández</w:t>
      </w:r>
      <w:r>
        <w:rPr>
          <w:rFonts w:hint="eastAsia" w:cs="Times New Roman"/>
          <w:b w:val="0"/>
          <w:bCs w:val="0"/>
          <w:color w:val="000000"/>
          <w:sz w:val="24"/>
          <w:szCs w:val="22"/>
          <w:lang w:val="en-US" w:eastAsia="zh-CN"/>
        </w:rPr>
        <w:t>(2011)在文章中采用税收波动率作为财政政策不确定性；二是在主流媒体报道中大量检索收集资料，通过建立一定的规则后构建反应这一变量的指数，例如Baker(2016)构建的政策不确定指数EPU已经在研究领域具有了较大影响力。另外还有部分文献综合两种方法的优缺点，使用多种变量的波动率提取公因子后，构建合成指数来刻画政策不确定性。</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 xml:space="preserve">  目前国内外研究者已经对政策不确定性领域进行了宽泛且深入的研究，但现有许多文献仍存在许多问题待以解决，例如：</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(1)没有将长短期效应加以区别，或者仅仅在统一模型采取技术手段加以区分。但实际上在经济研究中这两种情况存在结构上的不同。</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(2)没有考虑变量的时变特征。现实情况是一个时变的系统，不同时刻的模型并非稳定不变。</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(3)长期运行中变量往往是一种均衡关系，这时需要排除一些短期的不规律波动从而找出均衡状态。</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综上所述，本文尝试用分别基于TVP—VAR模型和VEC模型对短期和长期两种情况下的两个研究变量进行回归分析的方法来解决上述问题，并根据结果尝试进行理论层面的论证。</w:t>
      </w:r>
    </w:p>
    <w:p>
      <w:pPr>
        <w:adjustRightInd w:val="0"/>
        <w:snapToGrid w:val="0"/>
        <w:outlineLvl w:val="0"/>
        <w:rPr>
          <w:rFonts w:hint="eastAsia" w:cs="Times New Roman"/>
          <w:b/>
          <w:bCs/>
          <w:color w:val="000000"/>
          <w:sz w:val="30"/>
          <w:szCs w:val="22"/>
          <w:lang w:val="en-US" w:eastAsia="zh-CN"/>
        </w:rPr>
      </w:pPr>
      <w:bookmarkStart w:id="4" w:name="_Toc29486"/>
      <w:r>
        <w:rPr>
          <w:rFonts w:hint="eastAsia" w:ascii="Times New Roman" w:hAnsi="Times New Roman" w:eastAsia="宋体" w:cs="Times New Roman"/>
          <w:b/>
          <w:bCs/>
          <w:color w:val="000000"/>
          <w:sz w:val="30"/>
          <w:szCs w:val="22"/>
          <w:lang w:val="en-US" w:eastAsia="zh-CN"/>
        </w:rPr>
        <w:t>2 模型</w:t>
      </w:r>
      <w:r>
        <w:rPr>
          <w:rFonts w:hint="eastAsia" w:cs="Times New Roman"/>
          <w:b/>
          <w:bCs/>
          <w:color w:val="000000"/>
          <w:sz w:val="30"/>
          <w:szCs w:val="22"/>
          <w:lang w:val="en-US" w:eastAsia="zh-CN"/>
        </w:rPr>
        <w:t>介绍</w:t>
      </w:r>
      <w:bookmarkEnd w:id="4"/>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短期模型选取TVP—VAR模型，目的在于凸显出短期经济运行之中的时变特征。长期模型选取VEC模型，着重表现长期经济中的协整关系。</w:t>
      </w:r>
    </w:p>
    <w:p>
      <w:pPr>
        <w:adjustRightInd w:val="0"/>
        <w:snapToGrid w:val="0"/>
        <w:spacing w:line="400" w:lineRule="exact"/>
        <w:outlineLvl w:val="1"/>
        <w:rPr>
          <w:rFonts w:hint="default" w:cs="Times New Roman"/>
          <w:b/>
          <w:bCs/>
          <w:color w:val="000000"/>
          <w:sz w:val="28"/>
          <w:szCs w:val="28"/>
          <w:lang w:val="en-US" w:eastAsia="zh-CN"/>
        </w:rPr>
      </w:pPr>
      <w:bookmarkStart w:id="5" w:name="_Toc2957"/>
      <w:r>
        <w:rPr>
          <w:rFonts w:hint="eastAsia" w:cs="Times New Roman"/>
          <w:b/>
          <w:bCs/>
          <w:color w:val="000000"/>
          <w:sz w:val="28"/>
          <w:szCs w:val="28"/>
          <w:lang w:val="en-US" w:eastAsia="zh-CN"/>
        </w:rPr>
        <w:t>2.1 TVP—VAR模型</w:t>
      </w:r>
      <w:bookmarkEnd w:id="5"/>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传统的结构VAR模型（SVAR）表达式为：</w:t>
      </w:r>
    </w:p>
    <w:p>
      <w:pPr>
        <w:adjustRightInd w:val="0"/>
        <w:snapToGrid w:val="0"/>
        <w:spacing w:line="400" w:lineRule="exact"/>
        <w:jc w:val="both"/>
        <w:rPr>
          <w:rFonts w:hint="default" w:cs="Times New Roman"/>
          <w:color w:val="000000"/>
          <w:sz w:val="28"/>
          <w:szCs w:val="28"/>
          <w:lang w:val="en-US" w:eastAsia="zh-CN"/>
        </w:rPr>
      </w:pPr>
      <w:r>
        <w:rPr>
          <w:rFonts w:hint="default" w:cs="Times New Roman"/>
          <w:color w:val="000000"/>
          <w:position w:val="-30"/>
          <w:sz w:val="28"/>
          <w:szCs w:val="28"/>
          <w:lang w:val="en-US" w:eastAsia="zh-CN"/>
        </w:rPr>
        <w:object>
          <v:shape id="_x0000_i1025" o:spt="75" type="#_x0000_t75" style="height:41.8pt;width:281.25pt;" o:ole="t" filled="f" o:preferrelative="t" stroked="f" coordsize="21600,21600">
            <v:path/>
            <v:fill on="f" focussize="0,0"/>
            <v:stroke on="f"/>
            <v:imagedata r:id="rId12" o:title=""/>
            <o:lock v:ext="edit" aspectratio="t"/>
            <w10:wrap type="none"/>
            <w10:anchorlock/>
          </v:shape>
          <o:OLEObject Type="Embed" ProgID="Equation.KSEE3" ShapeID="_x0000_i1025" DrawAspect="Content" ObjectID="_1468075725" r:id="rId11">
            <o:LockedField>false</o:LockedField>
          </o:OLEObject>
        </w:object>
      </w:r>
      <w:r>
        <w:rPr>
          <w:rFonts w:hint="eastAsia" w:cs="Times New Roman"/>
          <w:color w:val="000000"/>
          <w:sz w:val="28"/>
          <w:szCs w:val="28"/>
          <w:lang w:val="en-US" w:eastAsia="zh-CN"/>
        </w:rPr>
        <w:t xml:space="preserve">             </w:t>
      </w:r>
      <w:r>
        <w:rPr>
          <w:rFonts w:hint="eastAsia" w:cs="Times New Roman"/>
          <w:color w:val="000000"/>
          <w:sz w:val="24"/>
          <w:szCs w:val="24"/>
          <w:lang w:val="en-US" w:eastAsia="zh-CN"/>
        </w:rPr>
        <w:t>(1.1)</w:t>
      </w:r>
      <w:r>
        <w:rPr>
          <w:rFonts w:hint="eastAsia" w:cs="Times New Roman"/>
          <w:color w:val="000000"/>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式中A—结构参数，y</w:t>
      </w:r>
      <w:r>
        <w:rPr>
          <w:rFonts w:hint="eastAsia" w:cs="Times New Roman"/>
          <w:b w:val="0"/>
          <w:bCs w:val="0"/>
          <w:color w:val="000000"/>
          <w:sz w:val="24"/>
          <w:szCs w:val="22"/>
          <w:vertAlign w:val="subscript"/>
          <w:lang w:val="en-US" w:eastAsia="zh-CN"/>
        </w:rPr>
        <w:t>t</w:t>
      </w:r>
      <w:r>
        <w:rPr>
          <w:rFonts w:hint="eastAsia" w:cs="Times New Roman"/>
          <w:b w:val="0"/>
          <w:bCs w:val="0"/>
          <w:color w:val="000000"/>
          <w:sz w:val="24"/>
          <w:szCs w:val="22"/>
          <w:lang w:val="en-US" w:eastAsia="zh-CN"/>
        </w:rPr>
        <w:t>—内生变量，</w:t>
      </w:r>
      <w:r>
        <w:rPr>
          <w:rFonts w:hint="default" w:cs="Times New Roman"/>
          <w:b w:val="0"/>
          <w:bCs w:val="0"/>
          <w:color w:val="000000"/>
          <w:sz w:val="24"/>
          <w:szCs w:val="22"/>
          <w:lang w:val="en-US" w:eastAsia="zh-CN"/>
        </w:rPr>
        <w:t>β</w:t>
      </w:r>
      <w:r>
        <w:rPr>
          <w:rFonts w:hint="eastAsia" w:cs="Times New Roman"/>
          <w:b w:val="0"/>
          <w:bCs w:val="0"/>
          <w:color w:val="000000"/>
          <w:sz w:val="24"/>
          <w:szCs w:val="22"/>
          <w:vertAlign w:val="subscript"/>
          <w:lang w:val="en-US" w:eastAsia="zh-CN"/>
        </w:rPr>
        <w:t>t</w:t>
      </w:r>
      <w:r>
        <w:rPr>
          <w:rFonts w:hint="eastAsia" w:cs="Times New Roman"/>
          <w:b w:val="0"/>
          <w:bCs w:val="0"/>
          <w:color w:val="000000"/>
          <w:sz w:val="24"/>
          <w:szCs w:val="22"/>
          <w:lang w:val="en-US" w:eastAsia="zh-CN"/>
        </w:rPr>
        <w:t>—内生变量系数，</w:t>
      </w:r>
      <w:r>
        <w:rPr>
          <w:rFonts w:hint="default" w:cs="Times New Roman"/>
          <w:b w:val="0"/>
          <w:bCs w:val="0"/>
          <w:color w:val="000000"/>
          <w:sz w:val="24"/>
          <w:szCs w:val="22"/>
          <w:lang w:val="en-US" w:eastAsia="zh-CN"/>
        </w:rPr>
        <w:t>μ</w:t>
      </w:r>
      <w:r>
        <w:rPr>
          <w:rFonts w:hint="eastAsia" w:cs="Times New Roman"/>
          <w:b w:val="0"/>
          <w:bCs w:val="0"/>
          <w:color w:val="000000"/>
          <w:sz w:val="24"/>
          <w:szCs w:val="22"/>
          <w:vertAlign w:val="subscript"/>
          <w:lang w:val="en-US" w:eastAsia="zh-CN"/>
        </w:rPr>
        <w:t>t</w:t>
      </w:r>
      <w:r>
        <w:rPr>
          <w:rFonts w:hint="eastAsia" w:cs="Times New Roman"/>
          <w:b w:val="0"/>
          <w:bCs w:val="0"/>
          <w:color w:val="000000"/>
          <w:sz w:val="24"/>
          <w:szCs w:val="22"/>
          <w:lang w:val="en-US" w:eastAsia="zh-CN"/>
        </w:rPr>
        <w:t>—随机扰动项，n—样本容量</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其中，假设有k个解释变量，则y，</w:t>
      </w:r>
      <w:r>
        <w:rPr>
          <w:rFonts w:hint="default" w:cs="Times New Roman"/>
          <w:b w:val="0"/>
          <w:bCs w:val="0"/>
          <w:color w:val="000000"/>
          <w:sz w:val="24"/>
          <w:szCs w:val="22"/>
          <w:lang w:val="en-US" w:eastAsia="zh-CN"/>
        </w:rPr>
        <w:t>μ</w:t>
      </w:r>
      <w:r>
        <w:rPr>
          <w:rFonts w:hint="eastAsia" w:cs="Times New Roman"/>
          <w:b w:val="0"/>
          <w:bCs w:val="0"/>
          <w:color w:val="000000"/>
          <w:sz w:val="24"/>
          <w:szCs w:val="22"/>
          <w:vertAlign w:val="subscript"/>
          <w:lang w:val="en-US" w:eastAsia="zh-CN"/>
        </w:rPr>
        <w:t>t</w:t>
      </w:r>
      <w:r>
        <w:rPr>
          <w:rFonts w:hint="eastAsia" w:cs="Times New Roman"/>
          <w:b w:val="0"/>
          <w:bCs w:val="0"/>
          <w:color w:val="000000"/>
          <w:sz w:val="24"/>
          <w:szCs w:val="22"/>
          <w:lang w:val="en-US" w:eastAsia="zh-CN"/>
        </w:rPr>
        <w:t>为k维列向量，</w:t>
      </w:r>
      <w:r>
        <w:rPr>
          <w:rFonts w:hint="default" w:cs="Times New Roman"/>
          <w:b w:val="0"/>
          <w:bCs w:val="0"/>
          <w:color w:val="000000"/>
          <w:sz w:val="24"/>
          <w:szCs w:val="22"/>
          <w:lang w:val="en-US" w:eastAsia="zh-CN"/>
        </w:rPr>
        <w:t>β</w:t>
      </w:r>
      <w:r>
        <w:rPr>
          <w:rFonts w:hint="eastAsia" w:cs="Times New Roman"/>
          <w:b w:val="0"/>
          <w:bCs w:val="0"/>
          <w:color w:val="000000"/>
          <w:sz w:val="24"/>
          <w:szCs w:val="22"/>
          <w:vertAlign w:val="subscript"/>
          <w:lang w:val="en-US" w:eastAsia="zh-CN"/>
        </w:rPr>
        <w:t>t</w:t>
      </w:r>
      <w:r>
        <w:rPr>
          <w:rFonts w:hint="eastAsia" w:cs="Times New Roman"/>
          <w:b w:val="0"/>
          <w:bCs w:val="0"/>
          <w:color w:val="000000"/>
          <w:sz w:val="24"/>
          <w:szCs w:val="22"/>
          <w:lang w:val="en-US" w:eastAsia="zh-CN"/>
        </w:rPr>
        <w:t>为k*k阶矩阵。本文考察的变量k分长短期各三个即k=3，其中A为同期关系矩阵，由于VAR是递归模型，因此要求A为主对角线为1，对角线上方元素为0的矩阵。因此进一步可以表示为：</w:t>
      </w:r>
    </w:p>
    <w:p>
      <w:pPr>
        <w:adjustRightInd w:val="0"/>
        <w:snapToGrid w:val="0"/>
        <w:spacing w:line="400" w:lineRule="exact"/>
        <w:jc w:val="right"/>
        <w:rPr>
          <w:rFonts w:hint="default" w:cs="Times New Roman"/>
          <w:color w:val="000000"/>
          <w:sz w:val="24"/>
          <w:szCs w:val="22"/>
          <w:lang w:val="en-US" w:eastAsia="zh-CN"/>
        </w:rPr>
      </w:pPr>
      <w:r>
        <w:rPr>
          <w:rFonts w:hint="default" w:cs="Times New Roman"/>
          <w:color w:val="000000"/>
          <w:position w:val="-10"/>
          <w:sz w:val="24"/>
          <w:szCs w:val="22"/>
          <w:lang w:val="en-US" w:eastAsia="zh-CN"/>
        </w:rPr>
        <w:object>
          <v:shape id="_x0000_i1026" o:spt="75" type="#_x0000_t75" style="height:20.15pt;width:223.1pt;" o:ole="t" filled="f" o:preferrelative="t" stroked="f" coordsize="21600,21600">
            <v:path/>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r>
        <w:rPr>
          <w:rFonts w:hint="eastAsia" w:cs="Times New Roman"/>
          <w:color w:val="000000"/>
          <w:sz w:val="24"/>
          <w:szCs w:val="22"/>
          <w:lang w:val="en-US" w:eastAsia="zh-CN"/>
        </w:rPr>
        <w:t xml:space="preserve">                         (1.2)               </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其中，X</w:t>
      </w:r>
      <w:r>
        <w:rPr>
          <w:rFonts w:hint="eastAsia" w:cs="Times New Roman"/>
          <w:b w:val="0"/>
          <w:bCs w:val="0"/>
          <w:color w:val="000000"/>
          <w:sz w:val="24"/>
          <w:szCs w:val="22"/>
          <w:vertAlign w:val="subscript"/>
          <w:lang w:val="en-US" w:eastAsia="zh-CN"/>
        </w:rPr>
        <w:t>t</w:t>
      </w:r>
      <w:r>
        <w:rPr>
          <w:rFonts w:hint="eastAsia" w:cs="Times New Roman"/>
          <w:b w:val="0"/>
          <w:bCs w:val="0"/>
          <w:color w:val="000000"/>
          <w:sz w:val="24"/>
          <w:szCs w:val="22"/>
          <w:lang w:val="en-US" w:eastAsia="zh-CN"/>
        </w:rPr>
        <w:t>为矩阵(y</w:t>
      </w:r>
      <w:r>
        <w:rPr>
          <w:rFonts w:hint="eastAsia" w:cs="Times New Roman"/>
          <w:b w:val="0"/>
          <w:bCs w:val="0"/>
          <w:color w:val="000000"/>
          <w:sz w:val="24"/>
          <w:szCs w:val="22"/>
          <w:vertAlign w:val="subscript"/>
          <w:lang w:val="en-US" w:eastAsia="zh-CN"/>
        </w:rPr>
        <w:t>t-1</w:t>
      </w:r>
      <w:r>
        <w:rPr>
          <w:rFonts w:hint="eastAsia" w:cs="Times New Roman"/>
          <w:b w:val="0"/>
          <w:bCs w:val="0"/>
          <w:color w:val="000000"/>
          <w:sz w:val="24"/>
          <w:szCs w:val="22"/>
          <w:lang w:val="en-US" w:eastAsia="zh-CN"/>
        </w:rPr>
        <w:t>,……,y</w:t>
      </w:r>
      <w:r>
        <w:rPr>
          <w:rFonts w:hint="eastAsia" w:cs="Times New Roman"/>
          <w:b w:val="0"/>
          <w:bCs w:val="0"/>
          <w:color w:val="000000"/>
          <w:sz w:val="24"/>
          <w:szCs w:val="22"/>
          <w:vertAlign w:val="subscript"/>
          <w:lang w:val="en-US" w:eastAsia="zh-CN"/>
        </w:rPr>
        <w:t>t-s</w:t>
      </w:r>
      <w:r>
        <w:rPr>
          <w:rFonts w:hint="eastAsia" w:cs="Times New Roman"/>
          <w:b w:val="0"/>
          <w:bCs w:val="0"/>
          <w:color w:val="000000"/>
          <w:sz w:val="24"/>
          <w:szCs w:val="22"/>
          <w:lang w:val="en-US" w:eastAsia="zh-CN"/>
        </w:rPr>
        <w:t>)，</w:t>
      </w:r>
      <w:r>
        <w:rPr>
          <w:rFonts w:hint="default" w:cs="Times New Roman"/>
          <w:b w:val="0"/>
          <w:bCs w:val="0"/>
          <w:color w:val="000000"/>
          <w:sz w:val="24"/>
          <w:szCs w:val="22"/>
          <w:lang w:val="en-US" w:eastAsia="zh-CN"/>
        </w:rPr>
        <w:t>ε</w:t>
      </w:r>
      <w:r>
        <w:rPr>
          <w:rFonts w:hint="eastAsia" w:cs="Times New Roman"/>
          <w:b w:val="0"/>
          <w:bCs w:val="0"/>
          <w:color w:val="000000"/>
          <w:sz w:val="24"/>
          <w:szCs w:val="22"/>
          <w:vertAlign w:val="subscript"/>
          <w:lang w:val="en-US" w:eastAsia="zh-CN"/>
        </w:rPr>
        <w:t>t</w:t>
      </w:r>
      <w:r>
        <w:rPr>
          <w:rFonts w:hint="eastAsia" w:cs="Times New Roman"/>
          <w:b w:val="0"/>
          <w:bCs w:val="0"/>
          <w:color w:val="000000"/>
          <w:sz w:val="24"/>
          <w:szCs w:val="22"/>
          <w:lang w:val="en-US" w:eastAsia="zh-CN"/>
        </w:rPr>
        <w:t>~N(0,E)，E为k阶单位矩阵，</w:t>
      </w:r>
      <w:r>
        <w:rPr>
          <w:rFonts w:hint="default" w:cs="Times New Roman"/>
          <w:b w:val="0"/>
          <w:bCs w:val="0"/>
          <w:color w:val="000000"/>
          <w:sz w:val="24"/>
          <w:szCs w:val="22"/>
          <w:lang w:val="en-US" w:eastAsia="zh-CN"/>
        </w:rPr>
        <w:t>δ</w:t>
      </w:r>
      <w:r>
        <w:rPr>
          <w:rFonts w:hint="eastAsia" w:cs="Times New Roman"/>
          <w:b w:val="0"/>
          <w:bCs w:val="0"/>
          <w:color w:val="000000"/>
          <w:sz w:val="24"/>
          <w:szCs w:val="22"/>
          <w:lang w:val="en-US" w:eastAsia="zh-CN"/>
        </w:rPr>
        <w:t>表示为由模型</w:t>
      </w:r>
      <w:r>
        <w:rPr>
          <w:rFonts w:hint="default" w:cs="Times New Roman"/>
          <w:b w:val="0"/>
          <w:bCs w:val="0"/>
          <w:color w:val="000000"/>
          <w:sz w:val="24"/>
          <w:szCs w:val="22"/>
          <w:lang w:val="en-US" w:eastAsia="zh-CN"/>
        </w:rPr>
        <w:t>σ</w:t>
      </w:r>
      <w:r>
        <w:rPr>
          <w:rFonts w:hint="default" w:cs="Times New Roman"/>
          <w:b w:val="0"/>
          <w:bCs w:val="0"/>
          <w:color w:val="000000"/>
          <w:sz w:val="24"/>
          <w:szCs w:val="22"/>
          <w:vertAlign w:val="subscript"/>
          <w:lang w:val="en-US" w:eastAsia="zh-CN"/>
        </w:rPr>
        <w:t>t</w:t>
      </w:r>
      <w:r>
        <w:rPr>
          <w:rFonts w:hint="eastAsia" w:cs="Times New Roman"/>
          <w:b w:val="0"/>
          <w:bCs w:val="0"/>
          <w:color w:val="000000"/>
          <w:sz w:val="24"/>
          <w:szCs w:val="22"/>
          <w:lang w:val="en-US" w:eastAsia="zh-CN"/>
        </w:rPr>
        <w:t>作为主对角线元素的方差协方差矩阵。</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根据传统VAR模型推广的时变参数VAR模型即TVP—VAR模型为：</w:t>
      </w:r>
    </w:p>
    <w:p>
      <w:pPr>
        <w:adjustRightInd w:val="0"/>
        <w:snapToGrid w:val="0"/>
        <w:spacing w:line="400" w:lineRule="exact"/>
        <w:jc w:val="right"/>
        <w:rPr>
          <w:rFonts w:hint="default" w:cs="Times New Roman"/>
          <w:color w:val="000000"/>
          <w:sz w:val="24"/>
          <w:szCs w:val="22"/>
          <w:lang w:val="en-US" w:eastAsia="zh-CN"/>
        </w:rPr>
      </w:pPr>
      <w:r>
        <w:rPr>
          <w:rFonts w:hint="eastAsia" w:cs="Times New Roman"/>
          <w:color w:val="000000"/>
          <w:position w:val="-10"/>
          <w:sz w:val="24"/>
          <w:szCs w:val="22"/>
          <w:lang w:val="en-US" w:eastAsia="zh-CN"/>
        </w:rPr>
        <w:object>
          <v:shape id="_x0000_i1027" o:spt="75" type="#_x0000_t75" style="height:20.7pt;width:221.65pt;" o:ole="t" filled="f" o:preferrelative="t" stroked="f" coordsize="21600,21600">
            <v:path/>
            <v:fill on="f" focussize="0,0"/>
            <v:stroke on="f"/>
            <v:imagedata r:id="rId16" o:title=""/>
            <o:lock v:ext="edit" aspectratio="t"/>
            <w10:wrap type="none"/>
            <w10:anchorlock/>
          </v:shape>
          <o:OLEObject Type="Embed" ProgID="Equation.KSEE3" ShapeID="_x0000_i1027" DrawAspect="Content" ObjectID="_1468075727" r:id="rId15">
            <o:LockedField>false</o:LockedField>
          </o:OLEObject>
        </w:object>
      </w:r>
      <w:r>
        <w:rPr>
          <w:rFonts w:hint="eastAsia" w:cs="Times New Roman"/>
          <w:color w:val="000000"/>
          <w:sz w:val="24"/>
          <w:szCs w:val="22"/>
          <w:lang w:val="en-US" w:eastAsia="zh-CN"/>
        </w:rPr>
        <w:t xml:space="preserve">                         (1.3)                                     </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其中，A</w:t>
      </w:r>
      <w:r>
        <w:rPr>
          <w:rFonts w:hint="eastAsia" w:cs="Times New Roman"/>
          <w:b w:val="0"/>
          <w:bCs w:val="0"/>
          <w:color w:val="000000"/>
          <w:sz w:val="24"/>
          <w:szCs w:val="22"/>
          <w:vertAlign w:val="subscript"/>
          <w:lang w:val="en-US" w:eastAsia="zh-CN"/>
        </w:rPr>
        <w:t>t</w:t>
      </w:r>
      <w:r>
        <w:rPr>
          <w:rFonts w:hint="eastAsia" w:cs="Times New Roman"/>
          <w:b w:val="0"/>
          <w:bCs w:val="0"/>
          <w:color w:val="000000"/>
          <w:sz w:val="24"/>
          <w:szCs w:val="22"/>
          <w:lang w:val="en-US" w:eastAsia="zh-CN"/>
        </w:rPr>
        <w:t>，</w:t>
      </w:r>
      <w:r>
        <w:rPr>
          <w:rFonts w:hint="default" w:cs="Times New Roman"/>
          <w:b w:val="0"/>
          <w:bCs w:val="0"/>
          <w:color w:val="000000"/>
          <w:sz w:val="24"/>
          <w:szCs w:val="22"/>
          <w:lang w:val="en-US" w:eastAsia="zh-CN"/>
        </w:rPr>
        <w:t>β</w:t>
      </w:r>
      <w:r>
        <w:rPr>
          <w:rFonts w:hint="eastAsia" w:cs="Times New Roman"/>
          <w:b w:val="0"/>
          <w:bCs w:val="0"/>
          <w:color w:val="000000"/>
          <w:sz w:val="24"/>
          <w:szCs w:val="22"/>
          <w:vertAlign w:val="subscript"/>
          <w:lang w:val="en-US" w:eastAsia="zh-CN"/>
        </w:rPr>
        <w:t>t</w:t>
      </w:r>
      <w:r>
        <w:rPr>
          <w:rFonts w:hint="eastAsia" w:cs="Times New Roman"/>
          <w:b w:val="0"/>
          <w:bCs w:val="0"/>
          <w:color w:val="000000"/>
          <w:sz w:val="24"/>
          <w:szCs w:val="22"/>
          <w:lang w:val="en-US" w:eastAsia="zh-CN"/>
        </w:rPr>
        <w:t>，</w:t>
      </w:r>
      <w:r>
        <w:rPr>
          <w:rFonts w:hint="default" w:cs="Times New Roman"/>
          <w:b w:val="0"/>
          <w:bCs w:val="0"/>
          <w:color w:val="000000"/>
          <w:sz w:val="24"/>
          <w:szCs w:val="22"/>
          <w:lang w:val="en-US" w:eastAsia="zh-CN"/>
        </w:rPr>
        <w:t>δ</w:t>
      </w:r>
      <w:r>
        <w:rPr>
          <w:rFonts w:hint="eastAsia" w:cs="Times New Roman"/>
          <w:b w:val="0"/>
          <w:bCs w:val="0"/>
          <w:color w:val="000000"/>
          <w:sz w:val="24"/>
          <w:szCs w:val="22"/>
          <w:vertAlign w:val="subscript"/>
          <w:lang w:val="en-US" w:eastAsia="zh-CN"/>
        </w:rPr>
        <w:t>t</w:t>
      </w:r>
      <w:r>
        <w:rPr>
          <w:rFonts w:hint="eastAsia" w:cs="Times New Roman"/>
          <w:b w:val="0"/>
          <w:bCs w:val="0"/>
          <w:color w:val="000000"/>
          <w:sz w:val="24"/>
          <w:szCs w:val="22"/>
          <w:lang w:val="en-US" w:eastAsia="zh-CN"/>
        </w:rPr>
        <w:t>均是随时间变化的参数，假设A中对角线下方元素为a</w:t>
      </w:r>
      <w:r>
        <w:rPr>
          <w:rFonts w:hint="eastAsia" w:cs="Times New Roman"/>
          <w:b w:val="0"/>
          <w:bCs w:val="0"/>
          <w:color w:val="000000"/>
          <w:sz w:val="24"/>
          <w:szCs w:val="22"/>
          <w:vertAlign w:val="subscript"/>
          <w:lang w:val="en-US" w:eastAsia="zh-CN"/>
        </w:rPr>
        <w:t>t</w:t>
      </w:r>
      <w:r>
        <w:rPr>
          <w:rFonts w:hint="eastAsia" w:cs="Times New Roman"/>
          <w:b w:val="0"/>
          <w:bCs w:val="0"/>
          <w:color w:val="000000"/>
          <w:sz w:val="24"/>
          <w:szCs w:val="22"/>
          <w:lang w:val="en-US" w:eastAsia="zh-CN"/>
        </w:rPr>
        <w:t>，因此，根据以上设定此处有a</w:t>
      </w:r>
      <w:r>
        <w:rPr>
          <w:rFonts w:hint="eastAsia" w:cs="Times New Roman"/>
          <w:b w:val="0"/>
          <w:bCs w:val="0"/>
          <w:color w:val="000000"/>
          <w:sz w:val="24"/>
          <w:szCs w:val="22"/>
          <w:vertAlign w:val="subscript"/>
          <w:lang w:val="en-US" w:eastAsia="zh-CN"/>
        </w:rPr>
        <w:t>t</w:t>
      </w:r>
      <w:r>
        <w:rPr>
          <w:rFonts w:hint="eastAsia" w:cs="Times New Roman"/>
          <w:b w:val="0"/>
          <w:bCs w:val="0"/>
          <w:color w:val="000000"/>
          <w:sz w:val="24"/>
          <w:szCs w:val="22"/>
          <w:lang w:val="en-US" w:eastAsia="zh-CN"/>
        </w:rPr>
        <w:t>，</w:t>
      </w:r>
      <w:r>
        <w:rPr>
          <w:rFonts w:hint="default" w:cs="Times New Roman"/>
          <w:b w:val="0"/>
          <w:bCs w:val="0"/>
          <w:color w:val="000000"/>
          <w:sz w:val="24"/>
          <w:szCs w:val="22"/>
          <w:lang w:val="en-US" w:eastAsia="zh-CN"/>
        </w:rPr>
        <w:t>β</w:t>
      </w:r>
      <w:r>
        <w:rPr>
          <w:rFonts w:hint="eastAsia" w:cs="Times New Roman"/>
          <w:b w:val="0"/>
          <w:bCs w:val="0"/>
          <w:color w:val="000000"/>
          <w:sz w:val="24"/>
          <w:szCs w:val="22"/>
          <w:vertAlign w:val="subscript"/>
          <w:lang w:val="en-US" w:eastAsia="zh-CN"/>
        </w:rPr>
        <w:t>t</w:t>
      </w:r>
      <w:r>
        <w:rPr>
          <w:rFonts w:hint="eastAsia" w:cs="Times New Roman"/>
          <w:b w:val="0"/>
          <w:bCs w:val="0"/>
          <w:color w:val="000000"/>
          <w:sz w:val="24"/>
          <w:szCs w:val="22"/>
          <w:lang w:val="en-US" w:eastAsia="zh-CN"/>
        </w:rPr>
        <w:t>，</w:t>
      </w:r>
      <w:r>
        <w:rPr>
          <w:rFonts w:hint="default" w:cs="Times New Roman"/>
          <w:b w:val="0"/>
          <w:bCs w:val="0"/>
          <w:color w:val="000000"/>
          <w:sz w:val="24"/>
          <w:szCs w:val="22"/>
          <w:lang w:val="en-US" w:eastAsia="zh-CN"/>
        </w:rPr>
        <w:t>σ</w:t>
      </w:r>
      <w:r>
        <w:rPr>
          <w:rFonts w:hint="default" w:cs="Times New Roman"/>
          <w:b w:val="0"/>
          <w:bCs w:val="0"/>
          <w:color w:val="000000"/>
          <w:sz w:val="24"/>
          <w:szCs w:val="22"/>
          <w:vertAlign w:val="subscript"/>
          <w:lang w:val="en-US" w:eastAsia="zh-CN"/>
        </w:rPr>
        <w:t>t</w:t>
      </w:r>
      <w:r>
        <w:rPr>
          <w:rFonts w:hint="eastAsia" w:cs="Times New Roman"/>
          <w:b w:val="0"/>
          <w:bCs w:val="0"/>
          <w:color w:val="000000"/>
          <w:sz w:val="24"/>
          <w:szCs w:val="22"/>
          <w:lang w:val="en-US" w:eastAsia="zh-CN"/>
        </w:rPr>
        <w:t>三种待估参数，由于在时变模型中每个时间节点上的参数都不同，为了减少估计参数的个数，参考Primiceri(2005)的做法，取h</w:t>
      </w:r>
      <w:r>
        <w:rPr>
          <w:rFonts w:hint="eastAsia" w:cs="Times New Roman"/>
          <w:b w:val="0"/>
          <w:bCs w:val="0"/>
          <w:color w:val="000000"/>
          <w:sz w:val="24"/>
          <w:szCs w:val="22"/>
          <w:vertAlign w:val="subscript"/>
          <w:lang w:val="en-US" w:eastAsia="zh-CN"/>
        </w:rPr>
        <w:t>t</w:t>
      </w:r>
      <w:r>
        <w:rPr>
          <w:rFonts w:hint="eastAsia" w:cs="Times New Roman"/>
          <w:b w:val="0"/>
          <w:bCs w:val="0"/>
          <w:color w:val="000000"/>
          <w:sz w:val="24"/>
          <w:szCs w:val="22"/>
          <w:lang w:val="en-US" w:eastAsia="zh-CN"/>
        </w:rPr>
        <w:t>=ln(</w:t>
      </w:r>
      <w:r>
        <w:rPr>
          <w:rFonts w:hint="default" w:cs="Times New Roman"/>
          <w:b w:val="0"/>
          <w:bCs w:val="0"/>
          <w:color w:val="000000"/>
          <w:sz w:val="24"/>
          <w:szCs w:val="22"/>
          <w:lang w:val="en-US" w:eastAsia="zh-CN"/>
        </w:rPr>
        <w:t>σ</w:t>
      </w:r>
      <w:r>
        <w:rPr>
          <w:rFonts w:hint="default" w:cs="Times New Roman"/>
          <w:b w:val="0"/>
          <w:bCs w:val="0"/>
          <w:color w:val="000000"/>
          <w:sz w:val="24"/>
          <w:szCs w:val="22"/>
          <w:vertAlign w:val="subscript"/>
          <w:lang w:val="en-US" w:eastAsia="zh-CN"/>
        </w:rPr>
        <w:t>t</w:t>
      </w:r>
      <w:r>
        <w:rPr>
          <w:rFonts w:hint="eastAsia" w:cs="Times New Roman"/>
          <w:b w:val="0"/>
          <w:bCs w:val="0"/>
          <w:color w:val="000000"/>
          <w:sz w:val="24"/>
          <w:szCs w:val="22"/>
          <w:lang w:val="en-US" w:eastAsia="zh-CN"/>
        </w:rPr>
        <w:t>)，假设A</w:t>
      </w:r>
      <w:r>
        <w:rPr>
          <w:rFonts w:hint="eastAsia" w:cs="Times New Roman"/>
          <w:b w:val="0"/>
          <w:bCs w:val="0"/>
          <w:color w:val="000000"/>
          <w:sz w:val="24"/>
          <w:szCs w:val="22"/>
          <w:vertAlign w:val="subscript"/>
          <w:lang w:val="en-US" w:eastAsia="zh-CN"/>
        </w:rPr>
        <w:t>t</w:t>
      </w:r>
      <w:r>
        <w:rPr>
          <w:rFonts w:hint="eastAsia" w:cs="Times New Roman"/>
          <w:b w:val="0"/>
          <w:bCs w:val="0"/>
          <w:color w:val="000000"/>
          <w:sz w:val="24"/>
          <w:szCs w:val="22"/>
          <w:lang w:val="en-US" w:eastAsia="zh-CN"/>
        </w:rPr>
        <w:t>，</w:t>
      </w:r>
      <w:r>
        <w:rPr>
          <w:rFonts w:hint="default" w:cs="Times New Roman"/>
          <w:b w:val="0"/>
          <w:bCs w:val="0"/>
          <w:color w:val="000000"/>
          <w:sz w:val="24"/>
          <w:szCs w:val="22"/>
          <w:lang w:val="en-US" w:eastAsia="zh-CN"/>
        </w:rPr>
        <w:t>β</w:t>
      </w:r>
      <w:r>
        <w:rPr>
          <w:rFonts w:hint="eastAsia" w:cs="Times New Roman"/>
          <w:b w:val="0"/>
          <w:bCs w:val="0"/>
          <w:color w:val="000000"/>
          <w:sz w:val="24"/>
          <w:szCs w:val="22"/>
          <w:vertAlign w:val="subscript"/>
          <w:lang w:val="en-US" w:eastAsia="zh-CN"/>
        </w:rPr>
        <w:t>t</w:t>
      </w:r>
      <w:r>
        <w:rPr>
          <w:rFonts w:hint="eastAsia" w:cs="Times New Roman"/>
          <w:b w:val="0"/>
          <w:bCs w:val="0"/>
          <w:color w:val="000000"/>
          <w:sz w:val="24"/>
          <w:szCs w:val="22"/>
          <w:lang w:val="en-US" w:eastAsia="zh-CN"/>
        </w:rPr>
        <w:t>，h</w:t>
      </w:r>
      <w:r>
        <w:rPr>
          <w:rFonts w:hint="eastAsia" w:cs="Times New Roman"/>
          <w:b w:val="0"/>
          <w:bCs w:val="0"/>
          <w:color w:val="000000"/>
          <w:sz w:val="24"/>
          <w:szCs w:val="22"/>
          <w:vertAlign w:val="subscript"/>
          <w:lang w:val="en-US" w:eastAsia="zh-CN"/>
        </w:rPr>
        <w:t>t</w:t>
      </w:r>
      <w:r>
        <w:rPr>
          <w:rFonts w:hint="eastAsia" w:cs="Times New Roman"/>
          <w:b w:val="0"/>
          <w:bCs w:val="0"/>
          <w:color w:val="000000"/>
          <w:sz w:val="24"/>
          <w:szCs w:val="22"/>
          <w:lang w:val="en-US" w:eastAsia="zh-CN"/>
        </w:rPr>
        <w:t>均服从一阶随机游走的过程：</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default" w:cs="Times New Roman"/>
          <w:b w:val="0"/>
          <w:bCs w:val="0"/>
          <w:color w:val="000000"/>
          <w:sz w:val="24"/>
          <w:szCs w:val="22"/>
          <w:lang w:val="en-US" w:eastAsia="zh-CN"/>
        </w:rPr>
      </w:pPr>
      <w:r>
        <w:rPr>
          <w:rFonts w:hint="eastAsia" w:cs="Times New Roman"/>
          <w:b w:val="0"/>
          <w:bCs w:val="0"/>
          <w:color w:val="000000"/>
          <w:sz w:val="24"/>
          <w:szCs w:val="22"/>
          <w:lang w:val="en-US" w:eastAsia="zh-CN"/>
        </w:rPr>
        <w:object>
          <v:shape id="_x0000_i1028" o:spt="75" type="#_x0000_t75" style="height:19.9pt;width:191.2pt;" o:ole="t" filled="f" o:preferrelative="t" stroked="f" coordsize="21600,21600">
            <v:path/>
            <v:fill on="f" focussize="0,0"/>
            <v:stroke on="f"/>
            <v:imagedata r:id="rId18" o:title=""/>
            <o:lock v:ext="edit" aspectratio="t"/>
            <w10:wrap type="none"/>
            <w10:anchorlock/>
          </v:shape>
          <o:OLEObject Type="Embed" ProgID="Equation.KSEE3" ShapeID="_x0000_i1028" DrawAspect="Content" ObjectID="_1468075728" r:id="rId17">
            <o:LockedField>false</o:LockedField>
          </o:OLEObject>
        </w:object>
      </w:r>
      <w:r>
        <w:rPr>
          <w:rFonts w:hint="eastAsia" w:cs="Times New Roman"/>
          <w:b w:val="0"/>
          <w:bCs w:val="0"/>
          <w:color w:val="000000"/>
          <w:sz w:val="24"/>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right"/>
        <w:textAlignment w:val="auto"/>
        <w:rPr>
          <w:rFonts w:hint="default" w:cs="Times New Roman"/>
          <w:b w:val="0"/>
          <w:bCs w:val="0"/>
          <w:color w:val="000000"/>
          <w:sz w:val="24"/>
          <w:szCs w:val="22"/>
          <w:lang w:val="en-US" w:eastAsia="zh-CN"/>
        </w:rPr>
      </w:pPr>
      <w:r>
        <w:rPr>
          <w:rFonts w:hint="eastAsia" w:cs="Times New Roman"/>
          <w:b w:val="0"/>
          <w:bCs w:val="0"/>
          <w:color w:val="000000"/>
          <w:sz w:val="24"/>
          <w:szCs w:val="22"/>
          <w:lang w:val="en-US" w:eastAsia="zh-CN"/>
        </w:rPr>
        <w:object>
          <v:shape id="_x0000_i1029" o:spt="75" type="#_x0000_t75" style="height:19.85pt;width:193.55pt;" o:ole="t" filled="f" o:preferrelative="t" stroked="f" coordsize="21600,21600">
            <v:path/>
            <v:fill on="f" focussize="0,0"/>
            <v:stroke on="f"/>
            <v:imagedata r:id="rId20" o:title=""/>
            <o:lock v:ext="edit" aspectratio="t"/>
            <w10:wrap type="none"/>
            <w10:anchorlock/>
          </v:shape>
          <o:OLEObject Type="Embed" ProgID="Equation.KSEE3" ShapeID="_x0000_i1029" DrawAspect="Content" ObjectID="_1468075729" r:id="rId19">
            <o:LockedField>false</o:LockedField>
          </o:OLEObject>
        </w:object>
      </w:r>
      <w:r>
        <w:rPr>
          <w:rFonts w:hint="eastAsia" w:cs="Times New Roman"/>
          <w:b w:val="0"/>
          <w:bCs w:val="0"/>
          <w:color w:val="000000"/>
          <w:sz w:val="24"/>
          <w:szCs w:val="22"/>
          <w:lang w:val="en-US" w:eastAsia="zh-CN"/>
        </w:rPr>
        <w:t xml:space="preserve">                            (1.4)</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default" w:cs="Times New Roman"/>
          <w:color w:val="000000"/>
          <w:sz w:val="24"/>
          <w:szCs w:val="22"/>
          <w:lang w:val="en-US" w:eastAsia="zh-CN"/>
        </w:rPr>
      </w:pPr>
      <w:r>
        <w:rPr>
          <w:rFonts w:hint="default" w:cs="Times New Roman"/>
          <w:b w:val="0"/>
          <w:bCs w:val="0"/>
          <w:color w:val="000000"/>
          <w:sz w:val="24"/>
          <w:szCs w:val="22"/>
          <w:lang w:val="en-US" w:eastAsia="zh-CN"/>
        </w:rPr>
        <w:object>
          <v:shape id="_x0000_i1030" o:spt="75" type="#_x0000_t75" style="height:19.85pt;width:193.65pt;" o:ole="t" filled="f" o:preferrelative="t" stroked="f" coordsize="21600,21600">
            <v:path/>
            <v:fill on="f" focussize="0,0"/>
            <v:stroke on="f"/>
            <v:imagedata r:id="rId22" o:title=""/>
            <o:lock v:ext="edit" aspectratio="t"/>
            <w10:wrap type="none"/>
            <w10:anchorlock/>
          </v:shape>
          <o:OLEObject Type="Embed" ProgID="Equation.KSEE3" ShapeID="_x0000_i1030" DrawAspect="Content" ObjectID="_1468075730" r:id="rId21">
            <o:LockedField>false</o:LockedField>
          </o:OLEObject>
        </w:object>
      </w:r>
      <w:r>
        <w:rPr>
          <w:rFonts w:hint="eastAsia" w:cs="Times New Roman"/>
          <w:b w:val="0"/>
          <w:bCs w:val="0"/>
          <w:color w:val="000000"/>
          <w:sz w:val="24"/>
          <w:szCs w:val="22"/>
          <w:lang w:val="en-US" w:eastAsia="zh-CN"/>
        </w:rPr>
        <w:t xml:space="preserve">           </w:t>
      </w:r>
      <w:r>
        <w:rPr>
          <w:rFonts w:hint="eastAsia" w:cs="Times New Roman"/>
          <w:color w:val="000000"/>
          <w:sz w:val="24"/>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于是每种参数都可以根据各个参数的初始值和分布情况进行迭代来估计出每个时间节点的参数值。</w:t>
      </w:r>
    </w:p>
    <w:p>
      <w:pPr>
        <w:adjustRightInd w:val="0"/>
        <w:snapToGrid w:val="0"/>
        <w:spacing w:line="400" w:lineRule="exact"/>
        <w:outlineLvl w:val="1"/>
        <w:rPr>
          <w:rFonts w:hint="eastAsia" w:cs="Times New Roman"/>
          <w:b/>
          <w:bCs/>
          <w:color w:val="000000"/>
          <w:sz w:val="28"/>
          <w:szCs w:val="28"/>
          <w:lang w:val="en-US" w:eastAsia="zh-CN"/>
        </w:rPr>
      </w:pPr>
      <w:bookmarkStart w:id="6" w:name="_Toc10065"/>
      <w:r>
        <w:rPr>
          <w:rFonts w:hint="eastAsia" w:cs="Times New Roman"/>
          <w:b/>
          <w:bCs/>
          <w:color w:val="000000"/>
          <w:sz w:val="28"/>
          <w:szCs w:val="28"/>
          <w:lang w:val="en-US" w:eastAsia="zh-CN"/>
        </w:rPr>
        <w:t>2.2 VEC模型</w:t>
      </w:r>
      <w:bookmarkEnd w:id="6"/>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常规VAR模型不适用于具有协整关系的时间序列，以此衍生出了含有协整约束的VEC模型。VEC模型的基本思想是引入一个反映均衡关系的趋势项作为解释变量，从而消除一部分数据的不平稳。推导步骤为首先对(1.1)进行一阶差分并变形后得出：</w:t>
      </w:r>
    </w:p>
    <w:p>
      <w:pPr>
        <w:adjustRightInd w:val="0"/>
        <w:snapToGrid w:val="0"/>
        <w:spacing w:line="400" w:lineRule="exact"/>
        <w:rPr>
          <w:rFonts w:hint="default" w:cs="Times New Roman"/>
          <w:color w:val="000000"/>
          <w:sz w:val="24"/>
          <w:szCs w:val="22"/>
          <w:lang w:val="en-US" w:eastAsia="zh-CN"/>
        </w:rPr>
      </w:pPr>
      <w:r>
        <w:rPr>
          <w:rFonts w:hint="default" w:cs="Times New Roman"/>
          <w:color w:val="000000"/>
          <w:position w:val="-32"/>
          <w:sz w:val="24"/>
          <w:szCs w:val="22"/>
          <w:lang w:val="en-US" w:eastAsia="zh-CN"/>
        </w:rPr>
        <w:object>
          <v:shape id="_x0000_i1031" o:spt="75" type="#_x0000_t75" style="height:42.5pt;width:336.85pt;" o:ole="t" filled="f" o:preferrelative="t" stroked="f" coordsize="21600,21600">
            <v:path/>
            <v:fill on="f" focussize="0,0"/>
            <v:stroke on="f"/>
            <v:imagedata r:id="rId24" o:title=""/>
            <o:lock v:ext="edit" aspectratio="t"/>
            <w10:wrap type="none"/>
            <w10:anchorlock/>
          </v:shape>
          <o:OLEObject Type="Embed" ProgID="Equation.KSEE3" ShapeID="_x0000_i1031" DrawAspect="Content" ObjectID="_1468075731" r:id="rId23">
            <o:LockedField>false</o:LockedField>
          </o:OLEObject>
        </w:object>
      </w:r>
      <w:r>
        <w:rPr>
          <w:rFonts w:hint="eastAsia" w:cs="Times New Roman"/>
          <w:color w:val="000000"/>
          <w:sz w:val="24"/>
          <w:szCs w:val="22"/>
          <w:lang w:val="en-US" w:eastAsia="zh-CN"/>
        </w:rPr>
        <w:t xml:space="preserve">      (2.1)</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此时如果y</w:t>
      </w:r>
      <w:r>
        <w:rPr>
          <w:rFonts w:hint="eastAsia" w:cs="Times New Roman"/>
          <w:b w:val="0"/>
          <w:bCs w:val="0"/>
          <w:color w:val="000000"/>
          <w:sz w:val="24"/>
          <w:szCs w:val="22"/>
          <w:vertAlign w:val="subscript"/>
          <w:lang w:val="en-US" w:eastAsia="zh-CN"/>
        </w:rPr>
        <w:t>t-1</w:t>
      </w:r>
      <w:r>
        <w:rPr>
          <w:rFonts w:hint="eastAsia" w:cs="Times New Roman"/>
          <w:b w:val="0"/>
          <w:bCs w:val="0"/>
          <w:color w:val="000000"/>
          <w:sz w:val="24"/>
          <w:szCs w:val="22"/>
          <w:lang w:val="en-US" w:eastAsia="zh-CN"/>
        </w:rPr>
        <w:t>的系数矩阵的秩r不为0，则存在协整关系。令这个系数矩阵为两个k*r阶矩阵</w:t>
      </w:r>
      <w:r>
        <w:rPr>
          <w:rFonts w:hint="default" w:cs="Times New Roman"/>
          <w:b w:val="0"/>
          <w:bCs w:val="0"/>
          <w:color w:val="000000"/>
          <w:sz w:val="24"/>
          <w:szCs w:val="22"/>
          <w:lang w:val="en-US" w:eastAsia="zh-CN"/>
        </w:rPr>
        <w:t>α，β</w:t>
      </w:r>
      <w:r>
        <w:rPr>
          <w:rFonts w:hint="eastAsia" w:cs="Times New Roman"/>
          <w:b w:val="0"/>
          <w:bCs w:val="0"/>
          <w:color w:val="000000"/>
          <w:sz w:val="24"/>
          <w:szCs w:val="22"/>
          <w:vertAlign w:val="superscript"/>
          <w:lang w:val="en-US" w:eastAsia="zh-CN"/>
        </w:rPr>
        <w:t>T</w:t>
      </w:r>
      <w:r>
        <w:rPr>
          <w:rFonts w:hint="eastAsia" w:cs="Times New Roman"/>
          <w:b w:val="0"/>
          <w:bCs w:val="0"/>
          <w:color w:val="000000"/>
          <w:sz w:val="24"/>
          <w:szCs w:val="22"/>
          <w:lang w:val="en-US" w:eastAsia="zh-CN"/>
        </w:rPr>
        <w:t>的乘积即</w:t>
      </w:r>
      <w:r>
        <w:rPr>
          <w:rFonts w:hint="default" w:cs="Times New Roman"/>
          <w:b w:val="0"/>
          <w:bCs w:val="0"/>
          <w:color w:val="000000"/>
          <w:sz w:val="24"/>
          <w:szCs w:val="22"/>
          <w:lang w:val="en-US" w:eastAsia="zh-CN"/>
        </w:rPr>
        <w:t>αβ</w:t>
      </w:r>
      <w:r>
        <w:rPr>
          <w:rFonts w:hint="eastAsia" w:cs="Times New Roman"/>
          <w:b w:val="0"/>
          <w:bCs w:val="0"/>
          <w:color w:val="000000"/>
          <w:sz w:val="24"/>
          <w:szCs w:val="22"/>
          <w:vertAlign w:val="superscript"/>
          <w:lang w:val="en-US" w:eastAsia="zh-CN"/>
        </w:rPr>
        <w:t>T</w:t>
      </w:r>
      <w:r>
        <w:rPr>
          <w:rFonts w:hint="eastAsia" w:cs="Times New Roman"/>
          <w:b w:val="0"/>
          <w:bCs w:val="0"/>
          <w:color w:val="000000"/>
          <w:sz w:val="24"/>
          <w:szCs w:val="22"/>
          <w:lang w:val="en-US" w:eastAsia="zh-CN"/>
        </w:rPr>
        <w:t>：</w:t>
      </w:r>
    </w:p>
    <w:p>
      <w:pPr>
        <w:keepNext w:val="0"/>
        <w:keepLines w:val="0"/>
        <w:pageBreakBefore w:val="0"/>
        <w:widowControl w:val="0"/>
        <w:kinsoku/>
        <w:wordWrap/>
        <w:overflowPunct/>
        <w:topLinePunct w:val="0"/>
        <w:autoSpaceDE/>
        <w:autoSpaceDN/>
        <w:bidi w:val="0"/>
        <w:adjustRightInd w:val="0"/>
        <w:snapToGrid w:val="0"/>
        <w:spacing w:line="400" w:lineRule="exact"/>
        <w:textAlignment w:val="auto"/>
        <w:rPr>
          <w:rFonts w:hint="default" w:cs="Times New Roman"/>
          <w:color w:val="000000"/>
          <w:sz w:val="24"/>
          <w:szCs w:val="22"/>
          <w:lang w:val="en-US" w:eastAsia="zh-CN"/>
        </w:rPr>
      </w:pPr>
      <w:r>
        <w:rPr>
          <w:rFonts w:hint="default" w:cs="Times New Roman"/>
          <w:color w:val="000000"/>
          <w:position w:val="-32"/>
          <w:sz w:val="24"/>
          <w:szCs w:val="22"/>
          <w:lang w:val="en-US" w:eastAsia="zh-CN"/>
        </w:rPr>
        <w:object>
          <v:shape id="_x0000_i1032" o:spt="75" type="#_x0000_t75" style="height:42.5pt;width:304.95pt;" o:ole="t" filled="f" o:preferrelative="t" stroked="f" coordsize="21600,21600">
            <v:path/>
            <v:fill on="f" focussize="0,0"/>
            <v:stroke on="f"/>
            <v:imagedata r:id="rId26" o:title=""/>
            <o:lock v:ext="edit" aspectratio="t"/>
            <w10:wrap type="none"/>
            <w10:anchorlock/>
          </v:shape>
          <o:OLEObject Type="Embed" ProgID="Equation.KSEE3" ShapeID="_x0000_i1032" DrawAspect="Content" ObjectID="_1468075732" r:id="rId25">
            <o:LockedField>false</o:LockedField>
          </o:OLEObject>
        </w:object>
      </w:r>
      <w:r>
        <w:rPr>
          <w:rFonts w:hint="eastAsia" w:cs="Times New Roman"/>
          <w:color w:val="000000"/>
          <w:sz w:val="24"/>
          <w:szCs w:val="22"/>
          <w:lang w:val="en-US" w:eastAsia="zh-CN"/>
        </w:rPr>
        <w:t xml:space="preserve">           (2.2)</w:t>
      </w:r>
    </w:p>
    <w:p>
      <w:pPr>
        <w:keepNext w:val="0"/>
        <w:keepLines w:val="0"/>
        <w:pageBreakBefore w:val="0"/>
        <w:widowControl w:val="0"/>
        <w:kinsoku/>
        <w:wordWrap/>
        <w:overflowPunct/>
        <w:topLinePunct w:val="0"/>
        <w:autoSpaceDE/>
        <w:autoSpaceDN/>
        <w:bidi w:val="0"/>
        <w:adjustRightInd w:val="0"/>
        <w:snapToGrid w:val="0"/>
        <w:spacing w:line="440" w:lineRule="exact"/>
        <w:textAlignment w:val="auto"/>
        <w:rPr>
          <w:rFonts w:hint="eastAsia" w:cs="Times New Roman"/>
          <w:color w:val="000000"/>
          <w:sz w:val="24"/>
          <w:szCs w:val="22"/>
          <w:lang w:val="en-US" w:eastAsia="zh-CN"/>
        </w:rPr>
      </w:pPr>
      <w:r>
        <w:rPr>
          <w:rFonts w:hint="eastAsia" w:cs="Times New Roman"/>
          <w:color w:val="000000"/>
          <w:sz w:val="24"/>
          <w:szCs w:val="22"/>
          <w:lang w:val="en-US" w:eastAsia="zh-CN"/>
        </w:rPr>
        <w:t xml:space="preserve">  </w:t>
      </w:r>
      <w:r>
        <w:rPr>
          <w:rFonts w:hint="eastAsia" w:cs="Times New Roman"/>
          <w:b w:val="0"/>
          <w:bCs w:val="0"/>
          <w:color w:val="000000"/>
          <w:sz w:val="24"/>
          <w:szCs w:val="22"/>
          <w:lang w:val="en-US" w:eastAsia="zh-CN"/>
        </w:rPr>
        <w:t>其中，</w:t>
      </w:r>
      <w:r>
        <w:rPr>
          <w:rFonts w:hint="default" w:cs="Times New Roman"/>
          <w:b w:val="0"/>
          <w:bCs w:val="0"/>
          <w:color w:val="000000"/>
          <w:sz w:val="24"/>
          <w:szCs w:val="22"/>
          <w:lang w:val="en-US" w:eastAsia="zh-CN"/>
        </w:rPr>
        <w:t>β</w:t>
      </w:r>
      <w:r>
        <w:rPr>
          <w:rFonts w:hint="eastAsia" w:cs="Times New Roman"/>
          <w:b w:val="0"/>
          <w:bCs w:val="0"/>
          <w:color w:val="000000"/>
          <w:sz w:val="24"/>
          <w:szCs w:val="22"/>
          <w:lang w:val="en-US" w:eastAsia="zh-CN"/>
        </w:rPr>
        <w:t>Ty</w:t>
      </w:r>
      <w:r>
        <w:rPr>
          <w:rFonts w:hint="eastAsia" w:cs="Times New Roman"/>
          <w:b w:val="0"/>
          <w:bCs w:val="0"/>
          <w:color w:val="000000"/>
          <w:sz w:val="24"/>
          <w:szCs w:val="22"/>
          <w:vertAlign w:val="subscript"/>
          <w:lang w:val="en-US" w:eastAsia="zh-CN"/>
        </w:rPr>
        <w:t>t-1</w:t>
      </w:r>
      <w:r>
        <w:rPr>
          <w:rFonts w:hint="eastAsia" w:cs="Times New Roman"/>
          <w:b w:val="0"/>
          <w:bCs w:val="0"/>
          <w:color w:val="000000"/>
          <w:sz w:val="24"/>
          <w:szCs w:val="22"/>
          <w:lang w:val="en-US" w:eastAsia="zh-CN"/>
        </w:rPr>
        <w:t>即是趋势项，</w:t>
      </w:r>
      <w:r>
        <w:rPr>
          <w:rFonts w:hint="default" w:cs="Times New Roman"/>
          <w:b w:val="0"/>
          <w:bCs w:val="0"/>
          <w:color w:val="000000"/>
          <w:sz w:val="24"/>
          <w:szCs w:val="22"/>
          <w:lang w:val="en-US" w:eastAsia="zh-CN"/>
        </w:rPr>
        <w:t>α</w:t>
      </w:r>
      <w:r>
        <w:rPr>
          <w:rFonts w:hint="eastAsia" w:cs="Times New Roman"/>
          <w:b w:val="0"/>
          <w:bCs w:val="0"/>
          <w:color w:val="000000"/>
          <w:sz w:val="24"/>
          <w:szCs w:val="22"/>
          <w:lang w:val="en-US" w:eastAsia="zh-CN"/>
        </w:rPr>
        <w:t>是调整速度。VEC模型的估计和检验方法与VAR模型类似，参考Davidson和Mackinnon(1993)。</w:t>
      </w:r>
    </w:p>
    <w:p>
      <w:pPr>
        <w:adjustRightInd w:val="0"/>
        <w:snapToGrid w:val="0"/>
        <w:outlineLvl w:val="0"/>
        <w:rPr>
          <w:rFonts w:hint="default" w:cs="Times New Roman"/>
          <w:color w:val="000000"/>
          <w:sz w:val="24"/>
          <w:szCs w:val="22"/>
          <w:lang w:val="en-US" w:eastAsia="zh-CN"/>
        </w:rPr>
      </w:pPr>
      <w:bookmarkStart w:id="7" w:name="_Toc26320"/>
      <w:r>
        <w:rPr>
          <w:rFonts w:hint="eastAsia" w:cs="Times New Roman"/>
          <w:b/>
          <w:bCs/>
          <w:color w:val="000000"/>
          <w:sz w:val="30"/>
          <w:szCs w:val="22"/>
          <w:lang w:val="en-US" w:eastAsia="zh-CN"/>
        </w:rPr>
        <w:t>3 变量选取，数据处理</w:t>
      </w:r>
      <w:bookmarkEnd w:id="7"/>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货币政策本身是一个难以观测和度量的概念，因此需要使用代理变量来刻画政策的效应。通过获取代理变量的数据，经过处理后符合模型的要求，即可作为样本观测值用模型来估计总体，进而对变量关系加以解释。</w:t>
      </w:r>
    </w:p>
    <w:p>
      <w:pPr>
        <w:adjustRightInd w:val="0"/>
        <w:snapToGrid w:val="0"/>
        <w:spacing w:line="400" w:lineRule="exact"/>
        <w:outlineLvl w:val="1"/>
        <w:rPr>
          <w:rFonts w:hint="eastAsia" w:cs="Times New Roman"/>
          <w:b/>
          <w:bCs/>
          <w:color w:val="000000"/>
          <w:sz w:val="28"/>
          <w:szCs w:val="28"/>
          <w:lang w:val="en-US" w:eastAsia="zh-CN"/>
        </w:rPr>
      </w:pPr>
      <w:bookmarkStart w:id="8" w:name="_Toc27553"/>
      <w:r>
        <w:rPr>
          <w:rFonts w:hint="eastAsia" w:cs="Times New Roman"/>
          <w:b/>
          <w:bCs/>
          <w:color w:val="000000"/>
          <w:sz w:val="28"/>
          <w:szCs w:val="28"/>
          <w:lang w:val="en-US" w:eastAsia="zh-CN"/>
        </w:rPr>
        <w:t>3.1变量选取</w:t>
      </w:r>
      <w:bookmarkEnd w:id="8"/>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80" w:firstLineChars="100"/>
        <w:jc w:val="left"/>
        <w:textAlignment w:val="auto"/>
        <w:rPr>
          <w:rFonts w:hint="eastAsia" w:cs="Times New Roman"/>
          <w:b w:val="0"/>
          <w:bCs w:val="0"/>
          <w:color w:val="000000"/>
          <w:sz w:val="24"/>
          <w:szCs w:val="22"/>
          <w:lang w:val="en-US" w:eastAsia="zh-CN"/>
        </w:rPr>
      </w:pPr>
      <w:r>
        <w:rPr>
          <w:rFonts w:hint="eastAsia" w:cs="Times New Roman"/>
          <w:b/>
          <w:bCs/>
          <w:color w:val="000000"/>
          <w:sz w:val="28"/>
          <w:szCs w:val="28"/>
          <w:lang w:val="en-US" w:eastAsia="zh-CN"/>
        </w:rPr>
        <w:t xml:space="preserve">  </w:t>
      </w:r>
      <w:r>
        <w:rPr>
          <w:rFonts w:hint="eastAsia" w:cs="Times New Roman"/>
          <w:b w:val="0"/>
          <w:bCs w:val="0"/>
          <w:color w:val="000000"/>
          <w:sz w:val="24"/>
          <w:szCs w:val="22"/>
          <w:lang w:val="en-US" w:eastAsia="zh-CN"/>
        </w:rPr>
        <w:t xml:space="preserve">在短期的情况下，由于时间跨度的问题，货币政策是相对长期较为容易观测的，而且在短暂的时期内，货币政策本身的复杂性也相对较低，因此本文选择大量数据进行检验后选择了几个较为显著的变量来作为代理变量，分别是平均法定存款准备金率，货币供应量，人民币兑美元汇率。  </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在长期情况下，货币政策复杂多变，如果代理变量过少的话，难免遗漏大量影响因素，造成模型回归结果与实际偏差较大，因此考虑采用编制合成指数的方法来刻画政策不确定性。长期样本时间区间与短期相同，两者主要差异体现在建模方式上。</w:t>
      </w:r>
    </w:p>
    <w:p>
      <w:pPr>
        <w:adjustRightInd w:val="0"/>
        <w:snapToGrid w:val="0"/>
        <w:spacing w:line="400" w:lineRule="exact"/>
        <w:outlineLvl w:val="1"/>
        <w:rPr>
          <w:rFonts w:hint="eastAsia" w:cs="Times New Roman"/>
          <w:color w:val="000000"/>
          <w:sz w:val="24"/>
          <w:szCs w:val="22"/>
          <w:lang w:val="en-US" w:eastAsia="zh-CN"/>
        </w:rPr>
      </w:pPr>
      <w:bookmarkStart w:id="9" w:name="_Toc24626"/>
      <w:r>
        <w:rPr>
          <w:rFonts w:hint="eastAsia" w:cs="Times New Roman"/>
          <w:b/>
          <w:bCs/>
          <w:color w:val="000000"/>
          <w:sz w:val="28"/>
          <w:szCs w:val="28"/>
          <w:lang w:val="en-US" w:eastAsia="zh-CN"/>
        </w:rPr>
        <w:t>3.2数据处理</w:t>
      </w:r>
      <w:bookmarkEnd w:id="9"/>
    </w:p>
    <w:p>
      <w:pPr>
        <w:adjustRightInd w:val="0"/>
        <w:snapToGrid w:val="0"/>
        <w:spacing w:line="400" w:lineRule="exact"/>
        <w:jc w:val="left"/>
        <w:outlineLvl w:val="2"/>
        <w:rPr>
          <w:rFonts w:hint="eastAsia" w:cs="Times New Roman"/>
          <w:b/>
          <w:bCs/>
          <w:color w:val="000000"/>
          <w:sz w:val="24"/>
          <w:szCs w:val="22"/>
          <w:lang w:val="en-US" w:eastAsia="zh-CN"/>
        </w:rPr>
      </w:pPr>
      <w:bookmarkStart w:id="10" w:name="_Toc21152"/>
      <w:r>
        <w:rPr>
          <w:rFonts w:hint="eastAsia" w:cs="Times New Roman"/>
          <w:b/>
          <w:bCs/>
          <w:color w:val="000000"/>
          <w:sz w:val="24"/>
          <w:szCs w:val="22"/>
          <w:lang w:val="en-US" w:eastAsia="zh-CN"/>
        </w:rPr>
        <w:t>3.2.1数据平稳性检验</w:t>
      </w:r>
      <w:bookmarkEnd w:id="10"/>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center"/>
        <w:textAlignment w:val="auto"/>
        <w:rPr>
          <w:rFonts w:hint="default" w:cs="Times New Roman"/>
          <w:b w:val="0"/>
          <w:bCs w:val="0"/>
          <w:color w:val="000000"/>
          <w:sz w:val="24"/>
          <w:szCs w:val="22"/>
          <w:lang w:val="en-US" w:eastAsia="zh-CN"/>
        </w:rPr>
      </w:pPr>
      <w:r>
        <w:rPr>
          <w:rFonts w:hint="eastAsia" w:cs="Times New Roman"/>
          <w:b w:val="0"/>
          <w:bCs w:val="0"/>
          <w:color w:val="000000"/>
          <w:sz w:val="24"/>
          <w:szCs w:val="22"/>
          <w:lang w:val="en-US" w:eastAsia="zh-CN"/>
        </w:rPr>
        <w:t>表1</w:t>
      </w:r>
    </w:p>
    <w:tbl>
      <w:tblPr>
        <w:tblStyle w:val="12"/>
        <w:tblW w:w="8864"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94"/>
        <w:gridCol w:w="1935"/>
        <w:gridCol w:w="1366"/>
        <w:gridCol w:w="1631"/>
        <w:gridCol w:w="2838"/>
      </w:tblGrid>
      <w:tr>
        <w:tc>
          <w:tcPr>
            <w:tcW w:w="1094" w:type="dxa"/>
            <w:tcBorders>
              <w:left w:val="nil"/>
              <w:bottom w:val="double" w:color="auto" w:sz="4" w:space="0"/>
            </w:tcBorders>
          </w:tcPr>
          <w:p>
            <w:pPr>
              <w:adjustRightInd w:val="0"/>
              <w:snapToGrid w:val="0"/>
              <w:spacing w:line="400" w:lineRule="exact"/>
              <w:jc w:val="center"/>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变量</w:t>
            </w:r>
          </w:p>
        </w:tc>
        <w:tc>
          <w:tcPr>
            <w:tcW w:w="1935" w:type="dxa"/>
            <w:tcBorders>
              <w:bottom w:val="double" w:color="auto" w:sz="4" w:space="0"/>
            </w:tcBorders>
          </w:tcPr>
          <w:p>
            <w:pPr>
              <w:adjustRightInd w:val="0"/>
              <w:snapToGrid w:val="0"/>
              <w:spacing w:line="400" w:lineRule="exact"/>
              <w:jc w:val="center"/>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检验形式(C,T,k)</w:t>
            </w:r>
          </w:p>
        </w:tc>
        <w:tc>
          <w:tcPr>
            <w:tcW w:w="1366" w:type="dxa"/>
            <w:tcBorders>
              <w:bottom w:val="double" w:color="auto" w:sz="4" w:space="0"/>
            </w:tcBorders>
          </w:tcPr>
          <w:p>
            <w:pPr>
              <w:adjustRightInd w:val="0"/>
              <w:snapToGrid w:val="0"/>
              <w:spacing w:line="400" w:lineRule="exact"/>
              <w:jc w:val="center"/>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t统计量</w:t>
            </w:r>
          </w:p>
        </w:tc>
        <w:tc>
          <w:tcPr>
            <w:tcW w:w="1631" w:type="dxa"/>
            <w:tcBorders>
              <w:bottom w:val="double" w:color="auto" w:sz="4" w:space="0"/>
            </w:tcBorders>
          </w:tcPr>
          <w:p>
            <w:pPr>
              <w:adjustRightInd w:val="0"/>
              <w:snapToGrid w:val="0"/>
              <w:spacing w:line="400" w:lineRule="exact"/>
              <w:jc w:val="center"/>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P值</w:t>
            </w:r>
          </w:p>
        </w:tc>
        <w:tc>
          <w:tcPr>
            <w:tcW w:w="2838" w:type="dxa"/>
            <w:tcBorders>
              <w:bottom w:val="double" w:color="auto" w:sz="4" w:space="0"/>
              <w:right w:val="nil"/>
            </w:tcBorders>
          </w:tcPr>
          <w:p>
            <w:pPr>
              <w:adjustRightInd w:val="0"/>
              <w:snapToGrid w:val="0"/>
              <w:spacing w:line="400" w:lineRule="exact"/>
              <w:jc w:val="center"/>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检验结果</w:t>
            </w:r>
          </w:p>
        </w:tc>
      </w:tr>
      <w:tr>
        <w:tc>
          <w:tcPr>
            <w:tcW w:w="1094" w:type="dxa"/>
            <w:tcBorders>
              <w:top w:val="double" w:color="auto" w:sz="4" w:space="0"/>
              <w:left w:val="nil"/>
              <w:bottom w:val="nil"/>
            </w:tcBorders>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lnq</w:t>
            </w:r>
          </w:p>
        </w:tc>
        <w:tc>
          <w:tcPr>
            <w:tcW w:w="1935" w:type="dxa"/>
            <w:tcBorders>
              <w:top w:val="double" w:color="auto" w:sz="4" w:space="0"/>
              <w:bottom w:val="nil"/>
            </w:tcBorders>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C,T,1</w:t>
            </w:r>
          </w:p>
        </w:tc>
        <w:tc>
          <w:tcPr>
            <w:tcW w:w="1366" w:type="dxa"/>
            <w:tcBorders>
              <w:top w:val="double" w:color="auto" w:sz="4" w:space="0"/>
              <w:bottom w:val="nil"/>
            </w:tcBorders>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-6.705217</w:t>
            </w:r>
          </w:p>
        </w:tc>
        <w:tc>
          <w:tcPr>
            <w:tcW w:w="1631" w:type="dxa"/>
            <w:tcBorders>
              <w:top w:val="double" w:color="auto" w:sz="4" w:space="0"/>
              <w:bottom w:val="nil"/>
            </w:tcBorders>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0.0000</w:t>
            </w:r>
          </w:p>
        </w:tc>
        <w:tc>
          <w:tcPr>
            <w:tcW w:w="2838" w:type="dxa"/>
            <w:tcBorders>
              <w:top w:val="double" w:color="auto" w:sz="4" w:space="0"/>
              <w:bottom w:val="nil"/>
              <w:right w:val="nil"/>
            </w:tcBorders>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趋势平稳</w:t>
            </w:r>
          </w:p>
        </w:tc>
      </w:tr>
      <w:tr>
        <w:tc>
          <w:tcPr>
            <w:tcW w:w="1094" w:type="dxa"/>
            <w:tcBorders>
              <w:top w:val="nil"/>
              <w:left w:val="nil"/>
              <w:bottom w:val="nil"/>
            </w:tcBorders>
          </w:tcPr>
          <w:p>
            <w:pPr>
              <w:adjustRightInd w:val="0"/>
              <w:snapToGrid w:val="0"/>
              <w:spacing w:line="400" w:lineRule="exact"/>
              <w:jc w:val="center"/>
              <w:rPr>
                <w:rFonts w:hint="eastAsia" w:cs="Times New Roman"/>
                <w:color w:val="000000"/>
                <w:sz w:val="21"/>
                <w:szCs w:val="21"/>
                <w:vertAlign w:val="baseline"/>
                <w:lang w:val="en-US" w:eastAsia="zh-CN"/>
              </w:rPr>
            </w:pPr>
            <w:r>
              <w:rPr>
                <w:rFonts w:hint="eastAsia" w:cs="Times New Roman"/>
                <w:color w:val="000000"/>
                <w:sz w:val="21"/>
                <w:szCs w:val="21"/>
                <w:vertAlign w:val="baseline"/>
                <w:lang w:val="en-US" w:eastAsia="zh-CN"/>
              </w:rPr>
              <w:t>dlnq</w:t>
            </w:r>
          </w:p>
        </w:tc>
        <w:tc>
          <w:tcPr>
            <w:tcW w:w="1935" w:type="dxa"/>
            <w:tcBorders>
              <w:top w:val="nil"/>
              <w:bottom w:val="nil"/>
            </w:tcBorders>
          </w:tcPr>
          <w:p>
            <w:pPr>
              <w:adjustRightInd w:val="0"/>
              <w:snapToGrid w:val="0"/>
              <w:spacing w:line="400" w:lineRule="exact"/>
              <w:jc w:val="center"/>
              <w:rPr>
                <w:rFonts w:hint="eastAsia" w:cs="Times New Roman"/>
                <w:color w:val="000000"/>
                <w:sz w:val="21"/>
                <w:szCs w:val="21"/>
                <w:vertAlign w:val="baseline"/>
                <w:lang w:val="en-US" w:eastAsia="zh-CN"/>
              </w:rPr>
            </w:pPr>
            <w:r>
              <w:rPr>
                <w:rFonts w:hint="eastAsia" w:cs="Times New Roman"/>
                <w:color w:val="000000"/>
                <w:sz w:val="21"/>
                <w:szCs w:val="21"/>
                <w:vertAlign w:val="baseline"/>
                <w:lang w:val="en-US" w:eastAsia="zh-CN"/>
              </w:rPr>
              <w:t>N,N,1</w:t>
            </w:r>
          </w:p>
        </w:tc>
        <w:tc>
          <w:tcPr>
            <w:tcW w:w="1366" w:type="dxa"/>
            <w:tcBorders>
              <w:top w:val="nil"/>
              <w:bottom w:val="nil"/>
            </w:tcBorders>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-14.13344</w:t>
            </w:r>
          </w:p>
        </w:tc>
        <w:tc>
          <w:tcPr>
            <w:tcW w:w="1631" w:type="dxa"/>
            <w:tcBorders>
              <w:top w:val="nil"/>
              <w:bottom w:val="nil"/>
            </w:tcBorders>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0.0000</w:t>
            </w:r>
          </w:p>
        </w:tc>
        <w:tc>
          <w:tcPr>
            <w:tcW w:w="2838" w:type="dxa"/>
            <w:tcBorders>
              <w:top w:val="nil"/>
              <w:bottom w:val="nil"/>
              <w:right w:val="nil"/>
            </w:tcBorders>
          </w:tcPr>
          <w:p>
            <w:pPr>
              <w:adjustRightInd w:val="0"/>
              <w:snapToGrid w:val="0"/>
              <w:spacing w:line="400" w:lineRule="exact"/>
              <w:jc w:val="center"/>
              <w:rPr>
                <w:rFonts w:hint="eastAsia" w:cs="Times New Roman"/>
                <w:color w:val="000000"/>
                <w:sz w:val="21"/>
                <w:szCs w:val="21"/>
                <w:vertAlign w:val="baseline"/>
                <w:lang w:val="en-US" w:eastAsia="zh-CN"/>
              </w:rPr>
            </w:pPr>
            <w:r>
              <w:rPr>
                <w:rFonts w:hint="eastAsia" w:cs="Times New Roman"/>
                <w:color w:val="000000"/>
                <w:sz w:val="21"/>
                <w:szCs w:val="21"/>
                <w:vertAlign w:val="baseline"/>
                <w:lang w:val="en-US" w:eastAsia="zh-CN"/>
              </w:rPr>
              <w:t>不含截距和趋势项平稳</w:t>
            </w:r>
          </w:p>
        </w:tc>
      </w:tr>
      <w:tr>
        <w:tc>
          <w:tcPr>
            <w:tcW w:w="1094" w:type="dxa"/>
            <w:tcBorders>
              <w:top w:val="nil"/>
              <w:left w:val="nil"/>
              <w:bottom w:val="nil"/>
            </w:tcBorders>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lnm</w:t>
            </w:r>
          </w:p>
        </w:tc>
        <w:tc>
          <w:tcPr>
            <w:tcW w:w="1935" w:type="dxa"/>
            <w:tcBorders>
              <w:top w:val="nil"/>
              <w:bottom w:val="nil"/>
            </w:tcBorders>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C,N,5</w:t>
            </w:r>
          </w:p>
        </w:tc>
        <w:tc>
          <w:tcPr>
            <w:tcW w:w="1366" w:type="dxa"/>
            <w:tcBorders>
              <w:top w:val="nil"/>
              <w:bottom w:val="nil"/>
            </w:tcBorders>
          </w:tcPr>
          <w:p>
            <w:pPr>
              <w:adjustRightInd w:val="0"/>
              <w:snapToGrid w:val="0"/>
              <w:spacing w:line="400" w:lineRule="exact"/>
              <w:jc w:val="center"/>
              <w:rPr>
                <w:rFonts w:hint="eastAsia" w:cs="Times New Roman"/>
                <w:color w:val="000000"/>
                <w:sz w:val="21"/>
                <w:szCs w:val="21"/>
                <w:vertAlign w:val="baseline"/>
                <w:lang w:val="en-US" w:eastAsia="zh-CN"/>
              </w:rPr>
            </w:pPr>
            <w:r>
              <w:rPr>
                <w:rFonts w:hint="eastAsia" w:cs="Times New Roman"/>
                <w:color w:val="000000"/>
                <w:sz w:val="21"/>
                <w:szCs w:val="21"/>
                <w:vertAlign w:val="baseline"/>
                <w:lang w:val="en-US" w:eastAsia="zh-CN"/>
              </w:rPr>
              <w:t>-4.504308</w:t>
            </w:r>
          </w:p>
        </w:tc>
        <w:tc>
          <w:tcPr>
            <w:tcW w:w="1631" w:type="dxa"/>
            <w:tcBorders>
              <w:top w:val="nil"/>
              <w:bottom w:val="nil"/>
            </w:tcBorders>
          </w:tcPr>
          <w:p>
            <w:pPr>
              <w:adjustRightInd w:val="0"/>
              <w:snapToGrid w:val="0"/>
              <w:spacing w:line="400" w:lineRule="exact"/>
              <w:jc w:val="center"/>
              <w:rPr>
                <w:rFonts w:hint="eastAsia" w:cs="Times New Roman"/>
                <w:color w:val="000000"/>
                <w:sz w:val="21"/>
                <w:szCs w:val="21"/>
                <w:vertAlign w:val="baseline"/>
                <w:lang w:val="en-US" w:eastAsia="zh-CN"/>
              </w:rPr>
            </w:pPr>
            <w:r>
              <w:rPr>
                <w:rFonts w:hint="eastAsia" w:cs="Times New Roman"/>
                <w:color w:val="000000"/>
                <w:sz w:val="21"/>
                <w:szCs w:val="21"/>
                <w:vertAlign w:val="baseline"/>
                <w:lang w:val="en-US" w:eastAsia="zh-CN"/>
              </w:rPr>
              <w:t>0.0003</w:t>
            </w:r>
          </w:p>
        </w:tc>
        <w:tc>
          <w:tcPr>
            <w:tcW w:w="2838" w:type="dxa"/>
            <w:tcBorders>
              <w:top w:val="nil"/>
              <w:bottom w:val="nil"/>
              <w:right w:val="nil"/>
            </w:tcBorders>
          </w:tcPr>
          <w:p>
            <w:pPr>
              <w:adjustRightInd w:val="0"/>
              <w:snapToGrid w:val="0"/>
              <w:spacing w:line="400" w:lineRule="exact"/>
              <w:jc w:val="center"/>
              <w:rPr>
                <w:rFonts w:hint="eastAsia" w:cs="Times New Roman"/>
                <w:color w:val="000000"/>
                <w:sz w:val="21"/>
                <w:szCs w:val="21"/>
                <w:vertAlign w:val="baseline"/>
                <w:lang w:val="en-US" w:eastAsia="zh-CN"/>
              </w:rPr>
            </w:pPr>
            <w:r>
              <w:rPr>
                <w:rFonts w:hint="eastAsia" w:cs="Times New Roman"/>
                <w:color w:val="000000"/>
                <w:sz w:val="21"/>
                <w:szCs w:val="21"/>
                <w:vertAlign w:val="baseline"/>
                <w:lang w:val="en-US" w:eastAsia="zh-CN"/>
              </w:rPr>
              <w:t>含截距项平稳</w:t>
            </w:r>
          </w:p>
        </w:tc>
      </w:tr>
      <w:tr>
        <w:tc>
          <w:tcPr>
            <w:tcW w:w="1094" w:type="dxa"/>
            <w:tcBorders>
              <w:top w:val="nil"/>
              <w:left w:val="nil"/>
              <w:bottom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e</w:t>
            </w:r>
          </w:p>
        </w:tc>
        <w:tc>
          <w:tcPr>
            <w:tcW w:w="1935" w:type="dxa"/>
            <w:tcBorders>
              <w:top w:val="nil"/>
              <w:bottom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C,T,2</w:t>
            </w:r>
          </w:p>
        </w:tc>
        <w:tc>
          <w:tcPr>
            <w:tcW w:w="1366" w:type="dxa"/>
            <w:tcBorders>
              <w:top w:val="nil"/>
              <w:bottom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-0.802819</w:t>
            </w:r>
          </w:p>
        </w:tc>
        <w:tc>
          <w:tcPr>
            <w:tcW w:w="1631" w:type="dxa"/>
            <w:tcBorders>
              <w:top w:val="nil"/>
              <w:bottom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0.9622</w:t>
            </w:r>
          </w:p>
        </w:tc>
        <w:tc>
          <w:tcPr>
            <w:tcW w:w="2838" w:type="dxa"/>
            <w:tcBorders>
              <w:top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不平稳</w:t>
            </w:r>
          </w:p>
        </w:tc>
      </w:tr>
      <w:tr>
        <w:trPr>
          <w:trHeight w:val="90" w:hRule="atLeast"/>
        </w:trPr>
        <w:tc>
          <w:tcPr>
            <w:tcW w:w="1094" w:type="dxa"/>
            <w:tcBorders>
              <w:top w:val="nil"/>
              <w:left w:val="nil"/>
              <w:bottom w:val="nil"/>
            </w:tcBorders>
            <w:vAlign w:val="top"/>
          </w:tcPr>
          <w:p>
            <w:pPr>
              <w:adjustRightInd w:val="0"/>
              <w:snapToGrid w:val="0"/>
              <w:spacing w:line="400" w:lineRule="exact"/>
              <w:jc w:val="center"/>
              <w:rPr>
                <w:rFonts w:hint="default" w:ascii="Times New Roman" w:hAnsi="Times New Roman" w:eastAsia="宋体" w:cs="Times New Roman"/>
                <w:color w:val="000000"/>
                <w:kern w:val="2"/>
                <w:sz w:val="21"/>
                <w:szCs w:val="21"/>
                <w:vertAlign w:val="baseline"/>
                <w:lang w:val="en-US" w:eastAsia="zh-CN" w:bidi="ar-SA"/>
              </w:rPr>
            </w:pPr>
            <w:r>
              <w:rPr>
                <w:rFonts w:hint="eastAsia" w:cs="Times New Roman"/>
                <w:color w:val="000000"/>
                <w:sz w:val="21"/>
                <w:szCs w:val="21"/>
                <w:vertAlign w:val="baseline"/>
                <w:lang w:val="en-US" w:eastAsia="zh-CN"/>
              </w:rPr>
              <w:t>de</w:t>
            </w:r>
          </w:p>
        </w:tc>
        <w:tc>
          <w:tcPr>
            <w:tcW w:w="1935" w:type="dxa"/>
            <w:tcBorders>
              <w:top w:val="nil"/>
              <w:bottom w:val="nil"/>
            </w:tcBorders>
            <w:vAlign w:val="top"/>
          </w:tcPr>
          <w:p>
            <w:pPr>
              <w:adjustRightInd w:val="0"/>
              <w:snapToGrid w:val="0"/>
              <w:spacing w:line="400" w:lineRule="exact"/>
              <w:jc w:val="center"/>
              <w:rPr>
                <w:rFonts w:hint="default" w:ascii="Times New Roman" w:hAnsi="Times New Roman" w:eastAsia="宋体" w:cs="Times New Roman"/>
                <w:color w:val="000000"/>
                <w:kern w:val="2"/>
                <w:sz w:val="21"/>
                <w:szCs w:val="21"/>
                <w:vertAlign w:val="baseline"/>
                <w:lang w:val="en-US" w:eastAsia="zh-CN" w:bidi="ar-SA"/>
              </w:rPr>
            </w:pPr>
            <w:r>
              <w:rPr>
                <w:rFonts w:hint="eastAsia" w:cs="Times New Roman"/>
                <w:color w:val="000000"/>
                <w:sz w:val="21"/>
                <w:szCs w:val="21"/>
                <w:vertAlign w:val="baseline"/>
                <w:lang w:val="en-US" w:eastAsia="zh-CN"/>
              </w:rPr>
              <w:t>N,N,2</w:t>
            </w:r>
          </w:p>
        </w:tc>
        <w:tc>
          <w:tcPr>
            <w:tcW w:w="1366" w:type="dxa"/>
            <w:tcBorders>
              <w:top w:val="nil"/>
              <w:bottom w:val="nil"/>
            </w:tcBorders>
            <w:vAlign w:val="top"/>
          </w:tcPr>
          <w:p>
            <w:pPr>
              <w:adjustRightInd w:val="0"/>
              <w:snapToGrid w:val="0"/>
              <w:spacing w:line="400" w:lineRule="exact"/>
              <w:jc w:val="center"/>
              <w:rPr>
                <w:rFonts w:hint="default" w:ascii="Times New Roman" w:hAnsi="Times New Roman" w:eastAsia="宋体" w:cs="Times New Roman"/>
                <w:color w:val="000000"/>
                <w:kern w:val="2"/>
                <w:sz w:val="21"/>
                <w:szCs w:val="21"/>
                <w:vertAlign w:val="baseline"/>
                <w:lang w:val="en-US" w:eastAsia="zh-CN" w:bidi="ar-SA"/>
              </w:rPr>
            </w:pPr>
            <w:r>
              <w:rPr>
                <w:rFonts w:hint="eastAsia" w:cs="Times New Roman"/>
                <w:color w:val="000000"/>
                <w:sz w:val="21"/>
                <w:szCs w:val="21"/>
                <w:vertAlign w:val="baseline"/>
                <w:lang w:val="en-US" w:eastAsia="zh-CN"/>
              </w:rPr>
              <w:t>-4.441312</w:t>
            </w:r>
          </w:p>
        </w:tc>
        <w:tc>
          <w:tcPr>
            <w:tcW w:w="1631" w:type="dxa"/>
            <w:tcBorders>
              <w:top w:val="nil"/>
              <w:bottom w:val="nil"/>
            </w:tcBorders>
            <w:vAlign w:val="top"/>
          </w:tcPr>
          <w:p>
            <w:pPr>
              <w:adjustRightInd w:val="0"/>
              <w:snapToGrid w:val="0"/>
              <w:spacing w:line="400" w:lineRule="exact"/>
              <w:jc w:val="center"/>
              <w:rPr>
                <w:rFonts w:hint="default" w:ascii="Times New Roman" w:hAnsi="Times New Roman" w:eastAsia="宋体" w:cs="Times New Roman"/>
                <w:color w:val="000000"/>
                <w:kern w:val="2"/>
                <w:sz w:val="21"/>
                <w:szCs w:val="21"/>
                <w:vertAlign w:val="baseline"/>
                <w:lang w:val="en-US" w:eastAsia="zh-CN" w:bidi="ar-SA"/>
              </w:rPr>
            </w:pPr>
            <w:r>
              <w:rPr>
                <w:rFonts w:hint="eastAsia" w:cs="Times New Roman"/>
                <w:color w:val="000000"/>
                <w:sz w:val="21"/>
                <w:szCs w:val="21"/>
                <w:vertAlign w:val="baseline"/>
                <w:lang w:val="en-US" w:eastAsia="zh-CN"/>
              </w:rPr>
              <w:t>0.0000</w:t>
            </w:r>
          </w:p>
        </w:tc>
        <w:tc>
          <w:tcPr>
            <w:tcW w:w="2838" w:type="dxa"/>
            <w:tcBorders>
              <w:top w:val="nil"/>
              <w:bottom w:val="nil"/>
              <w:right w:val="nil"/>
            </w:tcBorders>
            <w:vAlign w:val="top"/>
          </w:tcPr>
          <w:p>
            <w:pPr>
              <w:adjustRightInd w:val="0"/>
              <w:snapToGrid w:val="0"/>
              <w:spacing w:line="400" w:lineRule="exact"/>
              <w:jc w:val="center"/>
              <w:rPr>
                <w:rFonts w:hint="default" w:ascii="Times New Roman" w:hAnsi="Times New Roman" w:eastAsia="宋体" w:cs="Times New Roman"/>
                <w:color w:val="000000"/>
                <w:kern w:val="2"/>
                <w:sz w:val="21"/>
                <w:szCs w:val="21"/>
                <w:vertAlign w:val="baseline"/>
                <w:lang w:val="en-US" w:eastAsia="zh-CN" w:bidi="ar-SA"/>
              </w:rPr>
            </w:pPr>
            <w:r>
              <w:rPr>
                <w:rFonts w:hint="eastAsia" w:cs="Times New Roman"/>
                <w:color w:val="000000"/>
                <w:sz w:val="21"/>
                <w:szCs w:val="21"/>
                <w:vertAlign w:val="baseline"/>
                <w:lang w:val="en-US" w:eastAsia="zh-CN"/>
              </w:rPr>
              <w:t>不含截距和趋势项平稳</w:t>
            </w:r>
          </w:p>
        </w:tc>
      </w:tr>
      <w:tr>
        <w:tc>
          <w:tcPr>
            <w:tcW w:w="1094" w:type="dxa"/>
            <w:tcBorders>
              <w:top w:val="nil"/>
              <w:left w:val="nil"/>
              <w:bottom w:val="nil"/>
            </w:tcBorders>
            <w:vAlign w:val="top"/>
          </w:tcPr>
          <w:p>
            <w:pPr>
              <w:adjustRightInd w:val="0"/>
              <w:snapToGrid w:val="0"/>
              <w:spacing w:line="400" w:lineRule="exact"/>
              <w:jc w:val="center"/>
              <w:rPr>
                <w:rFonts w:hint="default" w:ascii="Times New Roman" w:hAnsi="Times New Roman" w:eastAsia="宋体" w:cs="Times New Roman"/>
                <w:color w:val="000000"/>
                <w:kern w:val="2"/>
                <w:sz w:val="21"/>
                <w:szCs w:val="21"/>
                <w:vertAlign w:val="baseline"/>
                <w:lang w:val="en-US" w:eastAsia="zh-CN" w:bidi="ar-SA"/>
              </w:rPr>
            </w:pPr>
            <w:r>
              <w:rPr>
                <w:rFonts w:hint="eastAsia" w:cs="Times New Roman"/>
                <w:color w:val="000000"/>
                <w:sz w:val="21"/>
                <w:szCs w:val="21"/>
                <w:vertAlign w:val="baseline"/>
                <w:lang w:val="en-US" w:eastAsia="zh-CN"/>
              </w:rPr>
              <w:t>s</w:t>
            </w:r>
          </w:p>
        </w:tc>
        <w:tc>
          <w:tcPr>
            <w:tcW w:w="1935" w:type="dxa"/>
            <w:tcBorders>
              <w:top w:val="nil"/>
              <w:bottom w:val="nil"/>
            </w:tcBorders>
            <w:vAlign w:val="top"/>
          </w:tcPr>
          <w:p>
            <w:pPr>
              <w:adjustRightInd w:val="0"/>
              <w:snapToGrid w:val="0"/>
              <w:spacing w:line="400" w:lineRule="exact"/>
              <w:jc w:val="center"/>
              <w:rPr>
                <w:rFonts w:hint="default" w:ascii="Times New Roman" w:hAnsi="Times New Roman" w:eastAsia="宋体" w:cs="Times New Roman"/>
                <w:color w:val="000000"/>
                <w:kern w:val="2"/>
                <w:sz w:val="21"/>
                <w:szCs w:val="21"/>
                <w:vertAlign w:val="baseline"/>
                <w:lang w:val="en-US" w:eastAsia="zh-CN" w:bidi="ar-SA"/>
              </w:rPr>
            </w:pPr>
            <w:r>
              <w:rPr>
                <w:rFonts w:hint="eastAsia" w:cs="Times New Roman"/>
                <w:color w:val="000000"/>
                <w:sz w:val="21"/>
                <w:szCs w:val="21"/>
                <w:vertAlign w:val="baseline"/>
                <w:lang w:val="en-US" w:eastAsia="zh-CN"/>
              </w:rPr>
              <w:t>C,N,1</w:t>
            </w:r>
          </w:p>
        </w:tc>
        <w:tc>
          <w:tcPr>
            <w:tcW w:w="1366" w:type="dxa"/>
            <w:tcBorders>
              <w:top w:val="nil"/>
              <w:bottom w:val="nil"/>
            </w:tcBorders>
            <w:vAlign w:val="top"/>
          </w:tcPr>
          <w:p>
            <w:pPr>
              <w:adjustRightInd w:val="0"/>
              <w:snapToGrid w:val="0"/>
              <w:spacing w:line="400" w:lineRule="exact"/>
              <w:jc w:val="center"/>
              <w:rPr>
                <w:rFonts w:hint="default" w:ascii="Times New Roman" w:hAnsi="Times New Roman" w:eastAsia="宋体" w:cs="Times New Roman"/>
                <w:color w:val="000000"/>
                <w:kern w:val="2"/>
                <w:sz w:val="21"/>
                <w:szCs w:val="21"/>
                <w:vertAlign w:val="baseline"/>
                <w:lang w:val="en-US" w:eastAsia="zh-CN" w:bidi="ar-SA"/>
              </w:rPr>
            </w:pPr>
            <w:r>
              <w:rPr>
                <w:rFonts w:hint="eastAsia" w:cs="Times New Roman"/>
                <w:color w:val="000000"/>
                <w:sz w:val="21"/>
                <w:szCs w:val="21"/>
                <w:vertAlign w:val="baseline"/>
                <w:lang w:val="en-US" w:eastAsia="zh-CN"/>
              </w:rPr>
              <w:t>-1.893549</w:t>
            </w:r>
          </w:p>
        </w:tc>
        <w:tc>
          <w:tcPr>
            <w:tcW w:w="1631" w:type="dxa"/>
            <w:tcBorders>
              <w:top w:val="nil"/>
              <w:bottom w:val="nil"/>
            </w:tcBorders>
            <w:vAlign w:val="top"/>
          </w:tcPr>
          <w:p>
            <w:pPr>
              <w:adjustRightInd w:val="0"/>
              <w:snapToGrid w:val="0"/>
              <w:spacing w:line="400" w:lineRule="exact"/>
              <w:jc w:val="center"/>
              <w:rPr>
                <w:rFonts w:hint="default" w:ascii="Times New Roman" w:hAnsi="Times New Roman" w:eastAsia="宋体" w:cs="Times New Roman"/>
                <w:color w:val="000000"/>
                <w:kern w:val="2"/>
                <w:sz w:val="21"/>
                <w:szCs w:val="21"/>
                <w:vertAlign w:val="baseline"/>
                <w:lang w:val="en-US" w:eastAsia="zh-CN" w:bidi="ar-SA"/>
              </w:rPr>
            </w:pPr>
            <w:r>
              <w:rPr>
                <w:rFonts w:hint="eastAsia" w:cs="Times New Roman"/>
                <w:color w:val="000000"/>
                <w:sz w:val="21"/>
                <w:szCs w:val="21"/>
                <w:vertAlign w:val="baseline"/>
                <w:lang w:val="en-US" w:eastAsia="zh-CN"/>
              </w:rPr>
              <w:t>0.3346</w:t>
            </w:r>
          </w:p>
        </w:tc>
        <w:tc>
          <w:tcPr>
            <w:tcW w:w="2838" w:type="dxa"/>
            <w:tcBorders>
              <w:top w:val="nil"/>
              <w:bottom w:val="nil"/>
              <w:right w:val="nil"/>
            </w:tcBorders>
            <w:vAlign w:val="top"/>
          </w:tcPr>
          <w:p>
            <w:pPr>
              <w:adjustRightInd w:val="0"/>
              <w:snapToGrid w:val="0"/>
              <w:spacing w:line="400" w:lineRule="exact"/>
              <w:jc w:val="center"/>
              <w:rPr>
                <w:rFonts w:hint="default" w:ascii="Times New Roman" w:hAnsi="Times New Roman" w:eastAsia="宋体" w:cs="Times New Roman"/>
                <w:color w:val="000000"/>
                <w:kern w:val="2"/>
                <w:sz w:val="21"/>
                <w:szCs w:val="21"/>
                <w:vertAlign w:val="baseline"/>
                <w:lang w:val="en-US" w:eastAsia="zh-CN" w:bidi="ar-SA"/>
              </w:rPr>
            </w:pPr>
            <w:r>
              <w:rPr>
                <w:rFonts w:hint="eastAsia" w:cs="Times New Roman"/>
                <w:color w:val="000000"/>
                <w:sz w:val="21"/>
                <w:szCs w:val="21"/>
                <w:vertAlign w:val="baseline"/>
                <w:lang w:val="en-US" w:eastAsia="zh-CN"/>
              </w:rPr>
              <w:t>含截距项平稳</w:t>
            </w:r>
          </w:p>
        </w:tc>
      </w:tr>
      <w:tr>
        <w:tc>
          <w:tcPr>
            <w:tcW w:w="1094" w:type="dxa"/>
            <w:tcBorders>
              <w:top w:val="nil"/>
              <w:left w:val="nil"/>
              <w:bottom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ds</w:t>
            </w:r>
          </w:p>
        </w:tc>
        <w:tc>
          <w:tcPr>
            <w:tcW w:w="1935" w:type="dxa"/>
            <w:tcBorders>
              <w:top w:val="nil"/>
              <w:bottom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C,T,0</w:t>
            </w:r>
          </w:p>
        </w:tc>
        <w:tc>
          <w:tcPr>
            <w:tcW w:w="1366" w:type="dxa"/>
            <w:tcBorders>
              <w:top w:val="nil"/>
              <w:bottom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-7.309074</w:t>
            </w:r>
          </w:p>
        </w:tc>
        <w:tc>
          <w:tcPr>
            <w:tcW w:w="1631" w:type="dxa"/>
            <w:tcBorders>
              <w:top w:val="nil"/>
              <w:bottom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0.0000</w:t>
            </w:r>
          </w:p>
        </w:tc>
        <w:tc>
          <w:tcPr>
            <w:tcW w:w="2838" w:type="dxa"/>
            <w:tcBorders>
              <w:top w:val="nil"/>
              <w:bottom w:val="nil"/>
              <w:right w:val="nil"/>
            </w:tcBorders>
            <w:vAlign w:val="top"/>
          </w:tcPr>
          <w:p>
            <w:pPr>
              <w:adjustRightInd w:val="0"/>
              <w:snapToGrid w:val="0"/>
              <w:spacing w:line="400" w:lineRule="exact"/>
              <w:jc w:val="center"/>
              <w:rPr>
                <w:rFonts w:hint="eastAsia" w:cs="Times New Roman"/>
                <w:color w:val="000000"/>
                <w:sz w:val="21"/>
                <w:szCs w:val="21"/>
                <w:vertAlign w:val="baseline"/>
                <w:lang w:val="en-US" w:eastAsia="zh-CN"/>
              </w:rPr>
            </w:pPr>
            <w:r>
              <w:rPr>
                <w:rFonts w:hint="eastAsia" w:cs="Times New Roman"/>
                <w:color w:val="000000"/>
                <w:sz w:val="21"/>
                <w:szCs w:val="21"/>
                <w:vertAlign w:val="baseline"/>
                <w:lang w:val="en-US" w:eastAsia="zh-CN"/>
              </w:rPr>
              <w:t>趋势平稳</w:t>
            </w:r>
          </w:p>
        </w:tc>
      </w:tr>
      <w:tr>
        <w:tc>
          <w:tcPr>
            <w:tcW w:w="1094" w:type="dxa"/>
            <w:tcBorders>
              <w:top w:val="nil"/>
              <w:left w:val="nil"/>
              <w:bottom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EPU</w:t>
            </w:r>
          </w:p>
        </w:tc>
        <w:tc>
          <w:tcPr>
            <w:tcW w:w="1935" w:type="dxa"/>
            <w:tcBorders>
              <w:top w:val="nil"/>
              <w:bottom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C,T,2</w:t>
            </w:r>
          </w:p>
        </w:tc>
        <w:tc>
          <w:tcPr>
            <w:tcW w:w="1366" w:type="dxa"/>
            <w:tcBorders>
              <w:top w:val="nil"/>
              <w:bottom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-1,748573</w:t>
            </w:r>
          </w:p>
        </w:tc>
        <w:tc>
          <w:tcPr>
            <w:tcW w:w="1631" w:type="dxa"/>
            <w:tcBorders>
              <w:top w:val="nil"/>
              <w:bottom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0.7243</w:t>
            </w:r>
          </w:p>
        </w:tc>
        <w:tc>
          <w:tcPr>
            <w:tcW w:w="2838" w:type="dxa"/>
            <w:tcBorders>
              <w:top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不平稳</w:t>
            </w:r>
          </w:p>
        </w:tc>
      </w:tr>
      <w:tr>
        <w:tc>
          <w:tcPr>
            <w:tcW w:w="1094" w:type="dxa"/>
            <w:tcBorders>
              <w:top w:val="nil"/>
              <w:left w:val="nil"/>
              <w:bottom w:val="single" w:color="auto" w:sz="4" w:space="0"/>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dEPU</w:t>
            </w:r>
          </w:p>
        </w:tc>
        <w:tc>
          <w:tcPr>
            <w:tcW w:w="1935" w:type="dxa"/>
            <w:tcBorders>
              <w:top w:val="nil"/>
              <w:bottom w:val="single" w:color="auto" w:sz="4" w:space="0"/>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N,N,1</w:t>
            </w:r>
          </w:p>
        </w:tc>
        <w:tc>
          <w:tcPr>
            <w:tcW w:w="1366" w:type="dxa"/>
            <w:tcBorders>
              <w:top w:val="nil"/>
              <w:bottom w:val="single" w:color="auto" w:sz="4" w:space="0"/>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-12.24243</w:t>
            </w:r>
          </w:p>
        </w:tc>
        <w:tc>
          <w:tcPr>
            <w:tcW w:w="1631" w:type="dxa"/>
            <w:tcBorders>
              <w:top w:val="nil"/>
              <w:bottom w:val="single" w:color="auto" w:sz="4" w:space="0"/>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0.0000</w:t>
            </w:r>
          </w:p>
        </w:tc>
        <w:tc>
          <w:tcPr>
            <w:tcW w:w="2838" w:type="dxa"/>
            <w:tcBorders>
              <w:top w:val="nil"/>
              <w:bottom w:val="single" w:color="auto" w:sz="4" w:space="0"/>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不含截距和趋势项平稳</w:t>
            </w:r>
          </w:p>
        </w:tc>
      </w:tr>
    </w:tbl>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jc w:val="left"/>
        <w:textAlignment w:val="auto"/>
        <w:rPr>
          <w:rFonts w:hint="default" w:cs="Times New Roman"/>
          <w:b w:val="0"/>
          <w:bCs w:val="0"/>
          <w:color w:val="000000"/>
          <w:sz w:val="24"/>
          <w:szCs w:val="22"/>
          <w:lang w:val="en-US" w:eastAsia="zh-CN"/>
        </w:rPr>
      </w:pPr>
      <w:r>
        <w:rPr>
          <w:rFonts w:hint="eastAsia" w:cs="Times New Roman"/>
          <w:b w:val="0"/>
          <w:bCs w:val="0"/>
          <w:color w:val="000000"/>
          <w:sz w:val="24"/>
          <w:szCs w:val="22"/>
          <w:lang w:val="en-US" w:eastAsia="zh-CN"/>
        </w:rPr>
        <w:t>检验形式：C-截距项，T-趋势项，k为ADF检验滞后阶数，95%置信水平</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表一为使用EVIEWS软件进行ADF检验结果，短期，长期样本数据均为2008.1至2019.12的月度数据。</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default" w:cs="Times New Roman"/>
          <w:b w:val="0"/>
          <w:bCs w:val="0"/>
          <w:color w:val="000000"/>
          <w:sz w:val="24"/>
          <w:szCs w:val="22"/>
          <w:lang w:val="en-US" w:eastAsia="zh-CN"/>
        </w:rPr>
      </w:pPr>
      <w:r>
        <w:rPr>
          <w:rFonts w:hint="eastAsia" w:cs="Times New Roman"/>
          <w:b w:val="0"/>
          <w:bCs w:val="0"/>
          <w:color w:val="000000"/>
          <w:sz w:val="24"/>
          <w:szCs w:val="22"/>
          <w:lang w:val="en-US" w:eastAsia="zh-CN"/>
        </w:rPr>
        <w:t>1.信贷规模(quantities)：数据来源为中国人民银行统计的金融机构月度新增信贷数额。由于数据较大过于不平稳以致不利于统计检验，因此取对数(lnq)，并且取对数可以更进一步获得解释变量与被解释变量间的弹性关系。</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2.法定存款准备金率(e)：数据来源为wind数据库，采用将大型和中小型存款机构准备金率取平均值的做法。</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3.货币供给量(m)：数据来源为中国人民银行统计的月度M2供给量存量数据。与新增信贷量相同，取对数(lnm)作为变量。ADF检验结果为截距项平稳。</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default" w:cs="Times New Roman"/>
          <w:b w:val="0"/>
          <w:bCs w:val="0"/>
          <w:color w:val="000000"/>
          <w:sz w:val="24"/>
          <w:szCs w:val="22"/>
          <w:lang w:val="en-US" w:eastAsia="zh-CN"/>
        </w:rPr>
      </w:pPr>
      <w:r>
        <w:rPr>
          <w:rFonts w:hint="eastAsia" w:cs="Times New Roman"/>
          <w:b w:val="0"/>
          <w:bCs w:val="0"/>
          <w:color w:val="000000"/>
          <w:sz w:val="24"/>
          <w:szCs w:val="22"/>
          <w:lang w:val="en-US" w:eastAsia="zh-CN"/>
        </w:rPr>
        <w:t>4.汇率(s)：数据来源为国泰安数据库收录的人民币兑美元平均汇率。</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5.EPU指数：指数引用的是EPU网站上Baker等编制的指数。该指数基于南华早报通过检索关键词筛选与政策不确定性相关的文章，进行数据处理后生成指数。</w:t>
      </w:r>
    </w:p>
    <w:p>
      <w:pPr>
        <w:adjustRightInd w:val="0"/>
        <w:snapToGrid w:val="0"/>
        <w:spacing w:line="400" w:lineRule="exact"/>
        <w:outlineLvl w:val="2"/>
        <w:rPr>
          <w:rFonts w:hint="eastAsia" w:cs="Times New Roman"/>
          <w:b/>
          <w:bCs/>
          <w:color w:val="000000"/>
          <w:sz w:val="24"/>
          <w:szCs w:val="22"/>
          <w:lang w:val="en-US" w:eastAsia="zh-CN"/>
        </w:rPr>
      </w:pPr>
      <w:bookmarkStart w:id="11" w:name="_Toc16224"/>
      <w:r>
        <w:rPr>
          <w:rFonts w:hint="eastAsia" w:cs="Times New Roman"/>
          <w:b/>
          <w:bCs/>
          <w:color w:val="000000"/>
          <w:sz w:val="24"/>
          <w:szCs w:val="22"/>
          <w:lang w:val="en-US" w:eastAsia="zh-CN"/>
        </w:rPr>
        <w:t>3.2.2 VAR模型滞后阶数选取，内生性检验</w:t>
      </w:r>
      <w:bookmarkEnd w:id="11"/>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1.基于短期情况下选取的变量(lnq,lnm,de,ds)选择滞后阶数，如表2.1：</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center"/>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表2.1</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4"/>
        <w:gridCol w:w="1256"/>
        <w:gridCol w:w="1290"/>
        <w:gridCol w:w="1275"/>
        <w:gridCol w:w="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64" w:type="dxa"/>
            <w:tcBorders>
              <w:top w:val="single" w:color="auto" w:sz="4" w:space="0"/>
              <w:left w:val="nil"/>
              <w:bottom w:val="single" w:color="auto" w:sz="4" w:space="0"/>
              <w:right w:val="nil"/>
            </w:tcBorders>
            <w:vAlign w:val="top"/>
          </w:tcPr>
          <w:p>
            <w:pPr>
              <w:adjustRightInd w:val="0"/>
              <w:snapToGrid w:val="0"/>
              <w:spacing w:line="400" w:lineRule="exact"/>
              <w:jc w:val="center"/>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滞后阶数</w:t>
            </w:r>
          </w:p>
        </w:tc>
        <w:tc>
          <w:tcPr>
            <w:tcW w:w="1256" w:type="dxa"/>
            <w:tcBorders>
              <w:top w:val="single" w:color="auto" w:sz="4" w:space="0"/>
              <w:left w:val="nil"/>
              <w:bottom w:val="single" w:color="auto" w:sz="4" w:space="0"/>
              <w:right w:val="nil"/>
            </w:tcBorders>
            <w:vAlign w:val="top"/>
          </w:tcPr>
          <w:p>
            <w:pPr>
              <w:adjustRightInd w:val="0"/>
              <w:snapToGrid w:val="0"/>
              <w:spacing w:line="400" w:lineRule="exact"/>
              <w:jc w:val="center"/>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AIC</w:t>
            </w:r>
          </w:p>
        </w:tc>
        <w:tc>
          <w:tcPr>
            <w:tcW w:w="1290" w:type="dxa"/>
            <w:tcBorders>
              <w:top w:val="single" w:color="auto" w:sz="4" w:space="0"/>
              <w:left w:val="nil"/>
              <w:bottom w:val="single" w:color="auto" w:sz="4" w:space="0"/>
              <w:right w:val="nil"/>
            </w:tcBorders>
            <w:vAlign w:val="top"/>
          </w:tcPr>
          <w:p>
            <w:pPr>
              <w:adjustRightInd w:val="0"/>
              <w:snapToGrid w:val="0"/>
              <w:spacing w:line="400" w:lineRule="exact"/>
              <w:jc w:val="center"/>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SC</w:t>
            </w:r>
          </w:p>
        </w:tc>
        <w:tc>
          <w:tcPr>
            <w:tcW w:w="1275" w:type="dxa"/>
            <w:tcBorders>
              <w:top w:val="single" w:color="auto" w:sz="4" w:space="0"/>
              <w:left w:val="nil"/>
              <w:bottom w:val="single" w:color="auto" w:sz="4" w:space="0"/>
              <w:right w:val="nil"/>
            </w:tcBorders>
            <w:vAlign w:val="top"/>
          </w:tcPr>
          <w:p>
            <w:pPr>
              <w:adjustRightInd w:val="0"/>
              <w:snapToGrid w:val="0"/>
              <w:spacing w:line="400" w:lineRule="exact"/>
              <w:jc w:val="center"/>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HQ</w:t>
            </w:r>
          </w:p>
        </w:tc>
        <w:tc>
          <w:tcPr>
            <w:tcW w:w="839" w:type="dxa"/>
            <w:tcBorders>
              <w:top w:val="single" w:color="auto" w:sz="4" w:space="0"/>
              <w:left w:val="nil"/>
              <w:bottom w:val="single" w:color="auto" w:sz="4" w:space="0"/>
              <w:right w:val="nil"/>
            </w:tcBorders>
            <w:vAlign w:val="top"/>
          </w:tcPr>
          <w:p>
            <w:pPr>
              <w:adjustRightInd w:val="0"/>
              <w:snapToGrid w:val="0"/>
              <w:spacing w:line="400" w:lineRule="exact"/>
              <w:jc w:val="center"/>
              <w:rPr>
                <w:rFonts w:hint="eastAsia" w:cs="Times New Roman"/>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64" w:type="dxa"/>
            <w:tcBorders>
              <w:top w:val="single" w:color="auto" w:sz="4" w:space="0"/>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0</w:t>
            </w:r>
          </w:p>
        </w:tc>
        <w:tc>
          <w:tcPr>
            <w:tcW w:w="1256" w:type="dxa"/>
            <w:tcBorders>
              <w:top w:val="single" w:color="auto" w:sz="4" w:space="0"/>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default" w:cs="Times New Roman"/>
                <w:color w:val="000000"/>
                <w:sz w:val="21"/>
                <w:szCs w:val="21"/>
                <w:vertAlign w:val="baseline"/>
                <w:lang w:val="en-US" w:eastAsia="zh-CN"/>
              </w:rPr>
              <w:t>11.41043</w:t>
            </w:r>
          </w:p>
        </w:tc>
        <w:tc>
          <w:tcPr>
            <w:tcW w:w="1290" w:type="dxa"/>
            <w:tcBorders>
              <w:top w:val="single" w:color="auto" w:sz="4" w:space="0"/>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default" w:cs="Times New Roman"/>
                <w:color w:val="000000"/>
                <w:sz w:val="21"/>
                <w:szCs w:val="21"/>
                <w:vertAlign w:val="baseline"/>
                <w:lang w:val="en-US" w:eastAsia="zh-CN"/>
              </w:rPr>
              <w:t>11.51909</w:t>
            </w:r>
          </w:p>
        </w:tc>
        <w:tc>
          <w:tcPr>
            <w:tcW w:w="1275" w:type="dxa"/>
            <w:tcBorders>
              <w:top w:val="single" w:color="auto" w:sz="4" w:space="0"/>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default" w:cs="Times New Roman"/>
                <w:color w:val="000000"/>
                <w:sz w:val="21"/>
                <w:szCs w:val="21"/>
                <w:vertAlign w:val="baseline"/>
                <w:lang w:val="en-US" w:eastAsia="zh-CN"/>
              </w:rPr>
              <w:t>11.45458</w:t>
            </w:r>
          </w:p>
        </w:tc>
        <w:tc>
          <w:tcPr>
            <w:tcW w:w="839" w:type="dxa"/>
            <w:tcBorders>
              <w:top w:val="single" w:color="auto" w:sz="4" w:space="0"/>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64" w:type="dxa"/>
            <w:tcBorders>
              <w:top w:val="nil"/>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1</w:t>
            </w:r>
          </w:p>
        </w:tc>
        <w:tc>
          <w:tcPr>
            <w:tcW w:w="1256" w:type="dxa"/>
            <w:tcBorders>
              <w:top w:val="nil"/>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default" w:cs="Times New Roman"/>
                <w:color w:val="000000"/>
                <w:sz w:val="21"/>
                <w:szCs w:val="21"/>
                <w:vertAlign w:val="baseline"/>
                <w:lang w:val="en-US" w:eastAsia="zh-CN"/>
              </w:rPr>
              <w:t>3.483173</w:t>
            </w:r>
          </w:p>
        </w:tc>
        <w:tc>
          <w:tcPr>
            <w:tcW w:w="1290" w:type="dxa"/>
            <w:tcBorders>
              <w:top w:val="nil"/>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 xml:space="preserve"> </w:t>
            </w:r>
            <w:r>
              <w:rPr>
                <w:rFonts w:hint="default" w:cs="Times New Roman"/>
                <w:color w:val="000000"/>
                <w:sz w:val="21"/>
                <w:szCs w:val="21"/>
                <w:vertAlign w:val="baseline"/>
                <w:lang w:val="en-US" w:eastAsia="zh-CN"/>
              </w:rPr>
              <w:t>4.135131*</w:t>
            </w:r>
          </w:p>
        </w:tc>
        <w:tc>
          <w:tcPr>
            <w:tcW w:w="1275" w:type="dxa"/>
            <w:tcBorders>
              <w:top w:val="nil"/>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 xml:space="preserve"> </w:t>
            </w:r>
            <w:r>
              <w:rPr>
                <w:rFonts w:hint="default" w:cs="Times New Roman"/>
                <w:color w:val="000000"/>
                <w:sz w:val="21"/>
                <w:szCs w:val="21"/>
                <w:vertAlign w:val="baseline"/>
                <w:lang w:val="en-US" w:eastAsia="zh-CN"/>
              </w:rPr>
              <w:t>3.748104*</w:t>
            </w:r>
          </w:p>
        </w:tc>
        <w:tc>
          <w:tcPr>
            <w:tcW w:w="839" w:type="dxa"/>
            <w:tcBorders>
              <w:top w:val="nil"/>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b/>
                <w:bCs/>
                <w:color w:val="000000"/>
                <w:sz w:val="21"/>
                <w:szCs w:val="21"/>
                <w:vertAlign w:val="baseline"/>
                <w:lang w:val="en-US" w:eastAsia="zh-CN"/>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64" w:type="dxa"/>
            <w:tcBorders>
              <w:top w:val="nil"/>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2</w:t>
            </w:r>
          </w:p>
        </w:tc>
        <w:tc>
          <w:tcPr>
            <w:tcW w:w="1256" w:type="dxa"/>
            <w:tcBorders>
              <w:top w:val="nil"/>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default" w:cs="Times New Roman"/>
                <w:color w:val="000000"/>
                <w:sz w:val="21"/>
                <w:szCs w:val="21"/>
                <w:vertAlign w:val="baseline"/>
                <w:lang w:val="en-US" w:eastAsia="zh-CN"/>
              </w:rPr>
              <w:t>3.442002</w:t>
            </w:r>
          </w:p>
        </w:tc>
        <w:tc>
          <w:tcPr>
            <w:tcW w:w="1290" w:type="dxa"/>
            <w:tcBorders>
              <w:top w:val="nil"/>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default" w:cs="Times New Roman"/>
                <w:color w:val="000000"/>
                <w:sz w:val="21"/>
                <w:szCs w:val="21"/>
                <w:vertAlign w:val="baseline"/>
                <w:lang w:val="en-US" w:eastAsia="zh-CN"/>
              </w:rPr>
              <w:t>4.637259</w:t>
            </w:r>
          </w:p>
        </w:tc>
        <w:tc>
          <w:tcPr>
            <w:tcW w:w="1275" w:type="dxa"/>
            <w:tcBorders>
              <w:top w:val="nil"/>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default" w:cs="Times New Roman"/>
                <w:color w:val="000000"/>
                <w:sz w:val="21"/>
                <w:szCs w:val="21"/>
                <w:vertAlign w:val="baseline"/>
                <w:lang w:val="en-US" w:eastAsia="zh-CN"/>
              </w:rPr>
              <w:t>3.927709</w:t>
            </w:r>
          </w:p>
        </w:tc>
        <w:tc>
          <w:tcPr>
            <w:tcW w:w="839" w:type="dxa"/>
            <w:tcBorders>
              <w:top w:val="nil"/>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64" w:type="dxa"/>
            <w:tcBorders>
              <w:top w:val="nil"/>
              <w:left w:val="nil"/>
              <w:bottom w:val="single" w:color="auto" w:sz="4" w:space="0"/>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3</w:t>
            </w:r>
          </w:p>
        </w:tc>
        <w:tc>
          <w:tcPr>
            <w:tcW w:w="1256" w:type="dxa"/>
            <w:tcBorders>
              <w:top w:val="nil"/>
              <w:left w:val="nil"/>
              <w:bottom w:val="single" w:color="auto" w:sz="4" w:space="0"/>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default" w:cs="Times New Roman"/>
                <w:color w:val="000000"/>
                <w:sz w:val="21"/>
                <w:szCs w:val="21"/>
                <w:vertAlign w:val="baseline"/>
                <w:lang w:val="en-US" w:eastAsia="zh-CN"/>
              </w:rPr>
              <w:t>3.387849</w:t>
            </w:r>
          </w:p>
        </w:tc>
        <w:tc>
          <w:tcPr>
            <w:tcW w:w="1290" w:type="dxa"/>
            <w:tcBorders>
              <w:top w:val="nil"/>
              <w:left w:val="nil"/>
              <w:bottom w:val="single" w:color="auto" w:sz="4" w:space="0"/>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default" w:cs="Times New Roman"/>
                <w:color w:val="000000"/>
                <w:sz w:val="21"/>
                <w:szCs w:val="21"/>
                <w:vertAlign w:val="baseline"/>
                <w:lang w:val="en-US" w:eastAsia="zh-CN"/>
              </w:rPr>
              <w:t>5.126405</w:t>
            </w:r>
          </w:p>
        </w:tc>
        <w:tc>
          <w:tcPr>
            <w:tcW w:w="1275" w:type="dxa"/>
            <w:tcBorders>
              <w:top w:val="nil"/>
              <w:left w:val="nil"/>
              <w:bottom w:val="single" w:color="auto" w:sz="4" w:space="0"/>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default" w:cs="Times New Roman"/>
                <w:color w:val="000000"/>
                <w:sz w:val="21"/>
                <w:szCs w:val="21"/>
                <w:vertAlign w:val="baseline"/>
                <w:lang w:val="en-US" w:eastAsia="zh-CN"/>
              </w:rPr>
              <w:t>4.094332</w:t>
            </w:r>
          </w:p>
        </w:tc>
        <w:tc>
          <w:tcPr>
            <w:tcW w:w="839" w:type="dxa"/>
            <w:tcBorders>
              <w:top w:val="nil"/>
              <w:left w:val="nil"/>
              <w:bottom w:val="single" w:color="auto" w:sz="4" w:space="0"/>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经检验，短期情况构建VAR模型的最优滞后阶数为1阶。之后进行Granger因果检验来检验变量的内生性，Granger检验结果如表2.2：</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center"/>
        <w:textAlignment w:val="auto"/>
        <w:rPr>
          <w:rFonts w:hint="default" w:cs="Times New Roman"/>
          <w:b w:val="0"/>
          <w:bCs w:val="0"/>
          <w:color w:val="000000"/>
          <w:sz w:val="24"/>
          <w:szCs w:val="22"/>
          <w:lang w:val="en-US" w:eastAsia="zh-CN"/>
        </w:rPr>
      </w:pPr>
      <w:r>
        <w:rPr>
          <w:rFonts w:hint="eastAsia" w:cs="Times New Roman"/>
          <w:b w:val="0"/>
          <w:bCs w:val="0"/>
          <w:color w:val="000000"/>
          <w:sz w:val="24"/>
          <w:szCs w:val="22"/>
          <w:lang w:val="en-US" w:eastAsia="zh-CN"/>
        </w:rPr>
        <w:t>表2.2</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4"/>
        <w:gridCol w:w="1426"/>
        <w:gridCol w:w="1170"/>
        <w:gridCol w:w="1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74" w:type="dxa"/>
            <w:tcBorders>
              <w:top w:val="double" w:color="auto" w:sz="4" w:space="0"/>
              <w:left w:val="nil"/>
              <w:bottom w:val="double" w:color="auto" w:sz="4" w:space="0"/>
              <w:right w:val="nil"/>
            </w:tcBorders>
            <w:vAlign w:val="top"/>
          </w:tcPr>
          <w:p>
            <w:pPr>
              <w:adjustRightInd w:val="0"/>
              <w:snapToGrid w:val="0"/>
              <w:spacing w:line="400" w:lineRule="exact"/>
              <w:jc w:val="center"/>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解释变量</w:t>
            </w:r>
          </w:p>
        </w:tc>
        <w:tc>
          <w:tcPr>
            <w:tcW w:w="1426" w:type="dxa"/>
            <w:tcBorders>
              <w:top w:val="double" w:color="auto" w:sz="4" w:space="0"/>
              <w:left w:val="nil"/>
              <w:bottom w:val="double" w:color="auto" w:sz="4" w:space="0"/>
              <w:right w:val="nil"/>
            </w:tcBorders>
            <w:vAlign w:val="top"/>
          </w:tcPr>
          <w:p>
            <w:pPr>
              <w:adjustRightInd w:val="0"/>
              <w:snapToGrid w:val="0"/>
              <w:spacing w:line="400" w:lineRule="exact"/>
              <w:jc w:val="center"/>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卡方统计量</w:t>
            </w:r>
          </w:p>
        </w:tc>
        <w:tc>
          <w:tcPr>
            <w:tcW w:w="1170" w:type="dxa"/>
            <w:tcBorders>
              <w:top w:val="double" w:color="auto" w:sz="4" w:space="0"/>
              <w:left w:val="nil"/>
              <w:bottom w:val="double" w:color="auto" w:sz="4" w:space="0"/>
              <w:right w:val="nil"/>
            </w:tcBorders>
            <w:vAlign w:val="top"/>
          </w:tcPr>
          <w:p>
            <w:pPr>
              <w:adjustRightInd w:val="0"/>
              <w:snapToGrid w:val="0"/>
              <w:spacing w:line="400" w:lineRule="exact"/>
              <w:jc w:val="center"/>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滞后阶数</w:t>
            </w:r>
          </w:p>
        </w:tc>
        <w:tc>
          <w:tcPr>
            <w:tcW w:w="1845" w:type="dxa"/>
            <w:tcBorders>
              <w:top w:val="double" w:color="auto" w:sz="4" w:space="0"/>
              <w:left w:val="nil"/>
              <w:bottom w:val="double" w:color="auto" w:sz="4" w:space="0"/>
              <w:right w:val="nil"/>
            </w:tcBorders>
            <w:vAlign w:val="top"/>
          </w:tcPr>
          <w:p>
            <w:pPr>
              <w:adjustRightInd w:val="0"/>
              <w:snapToGrid w:val="0"/>
              <w:spacing w:line="400" w:lineRule="exact"/>
              <w:jc w:val="center"/>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P值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74" w:type="dxa"/>
            <w:tcBorders>
              <w:top w:val="double" w:color="auto" w:sz="4" w:space="0"/>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de</w:t>
            </w:r>
          </w:p>
        </w:tc>
        <w:tc>
          <w:tcPr>
            <w:tcW w:w="1426" w:type="dxa"/>
            <w:tcBorders>
              <w:top w:val="double" w:color="auto" w:sz="4" w:space="0"/>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5</w:t>
            </w:r>
            <w:r>
              <w:rPr>
                <w:rFonts w:hint="default" w:cs="Times New Roman"/>
                <w:color w:val="000000"/>
                <w:sz w:val="21"/>
                <w:szCs w:val="21"/>
                <w:vertAlign w:val="baseline"/>
                <w:lang w:val="en-US" w:eastAsia="zh-CN"/>
              </w:rPr>
              <w:t>.023934</w:t>
            </w:r>
          </w:p>
        </w:tc>
        <w:tc>
          <w:tcPr>
            <w:tcW w:w="1170" w:type="dxa"/>
            <w:tcBorders>
              <w:top w:val="double" w:color="auto" w:sz="4" w:space="0"/>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1</w:t>
            </w:r>
          </w:p>
        </w:tc>
        <w:tc>
          <w:tcPr>
            <w:tcW w:w="1845" w:type="dxa"/>
            <w:tcBorders>
              <w:top w:val="double" w:color="auto" w:sz="4" w:space="0"/>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default" w:cs="Times New Roman"/>
                <w:color w:val="000000"/>
                <w:sz w:val="21"/>
                <w:szCs w:val="21"/>
                <w:vertAlign w:val="baseline"/>
                <w:lang w:val="en-US" w:eastAsia="zh-CN"/>
              </w:rPr>
              <w:t>0.</w:t>
            </w:r>
            <w:r>
              <w:rPr>
                <w:rFonts w:hint="eastAsia" w:cs="Times New Roman"/>
                <w:color w:val="000000"/>
                <w:sz w:val="21"/>
                <w:szCs w:val="21"/>
                <w:vertAlign w:val="baseline"/>
                <w:lang w:val="en-US" w:eastAsia="zh-CN"/>
              </w:rPr>
              <w:t>0</w:t>
            </w:r>
            <w:r>
              <w:rPr>
                <w:rFonts w:hint="default" w:cs="Times New Roman"/>
                <w:color w:val="000000"/>
                <w:sz w:val="21"/>
                <w:szCs w:val="21"/>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74" w:type="dxa"/>
            <w:tcBorders>
              <w:top w:val="nil"/>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ds</w:t>
            </w:r>
          </w:p>
        </w:tc>
        <w:tc>
          <w:tcPr>
            <w:tcW w:w="1426" w:type="dxa"/>
            <w:tcBorders>
              <w:top w:val="nil"/>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6</w:t>
            </w:r>
            <w:r>
              <w:rPr>
                <w:rFonts w:hint="default" w:cs="Times New Roman"/>
                <w:color w:val="000000"/>
                <w:sz w:val="21"/>
                <w:szCs w:val="21"/>
                <w:vertAlign w:val="baseline"/>
                <w:lang w:val="en-US" w:eastAsia="zh-CN"/>
              </w:rPr>
              <w:t>.604302</w:t>
            </w:r>
          </w:p>
        </w:tc>
        <w:tc>
          <w:tcPr>
            <w:tcW w:w="1170" w:type="dxa"/>
            <w:tcBorders>
              <w:top w:val="nil"/>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1</w:t>
            </w:r>
          </w:p>
        </w:tc>
        <w:tc>
          <w:tcPr>
            <w:tcW w:w="1845" w:type="dxa"/>
            <w:tcBorders>
              <w:top w:val="nil"/>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default" w:cs="Times New Roman"/>
                <w:color w:val="000000"/>
                <w:sz w:val="21"/>
                <w:szCs w:val="21"/>
                <w:vertAlign w:val="baseline"/>
                <w:lang w:val="en-US" w:eastAsia="zh-CN"/>
              </w:rPr>
              <w:t>0.</w:t>
            </w:r>
            <w:r>
              <w:rPr>
                <w:rFonts w:hint="eastAsia" w:cs="Times New Roman"/>
                <w:color w:val="000000"/>
                <w:sz w:val="21"/>
                <w:szCs w:val="21"/>
                <w:vertAlign w:val="baseline"/>
                <w:lang w:val="en-US" w:eastAsia="zh-CN"/>
              </w:rPr>
              <w:t>0</w:t>
            </w:r>
            <w:r>
              <w:rPr>
                <w:rFonts w:hint="default" w:cs="Times New Roman"/>
                <w:color w:val="000000"/>
                <w:sz w:val="21"/>
                <w:szCs w:val="21"/>
                <w:vertAlign w:val="baseline"/>
                <w:lang w:val="en-US" w:eastAsia="zh-CN"/>
              </w:rPr>
              <w:t>066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74" w:type="dxa"/>
            <w:tcBorders>
              <w:top w:val="nil"/>
              <w:left w:val="nil"/>
              <w:bottom w:val="double" w:color="auto" w:sz="4" w:space="0"/>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lnm</w:t>
            </w:r>
          </w:p>
        </w:tc>
        <w:tc>
          <w:tcPr>
            <w:tcW w:w="1426" w:type="dxa"/>
            <w:tcBorders>
              <w:top w:val="nil"/>
              <w:left w:val="nil"/>
              <w:bottom w:val="double" w:color="auto" w:sz="4" w:space="0"/>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default" w:cs="Times New Roman"/>
                <w:color w:val="000000"/>
                <w:sz w:val="21"/>
                <w:szCs w:val="21"/>
                <w:vertAlign w:val="baseline"/>
                <w:lang w:val="en-US" w:eastAsia="zh-CN"/>
              </w:rPr>
              <w:t>35.77817</w:t>
            </w:r>
          </w:p>
        </w:tc>
        <w:tc>
          <w:tcPr>
            <w:tcW w:w="1170" w:type="dxa"/>
            <w:tcBorders>
              <w:top w:val="nil"/>
              <w:left w:val="nil"/>
              <w:bottom w:val="double" w:color="auto" w:sz="4" w:space="0"/>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1</w:t>
            </w:r>
          </w:p>
        </w:tc>
        <w:tc>
          <w:tcPr>
            <w:tcW w:w="1845" w:type="dxa"/>
            <w:tcBorders>
              <w:top w:val="nil"/>
              <w:left w:val="nil"/>
              <w:bottom w:val="double" w:color="auto" w:sz="4" w:space="0"/>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default" w:cs="Times New Roman"/>
                <w:color w:val="000000"/>
                <w:sz w:val="21"/>
                <w:szCs w:val="21"/>
                <w:vertAlign w:val="baseline"/>
                <w:lang w:val="en-US" w:eastAsia="zh-CN"/>
              </w:rP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74" w:type="dxa"/>
            <w:tcBorders>
              <w:top w:val="double" w:color="auto" w:sz="4" w:space="0"/>
              <w:left w:val="nil"/>
              <w:bottom w:val="double" w:color="auto" w:sz="4" w:space="0"/>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ALL</w:t>
            </w:r>
          </w:p>
        </w:tc>
        <w:tc>
          <w:tcPr>
            <w:tcW w:w="1426" w:type="dxa"/>
            <w:tcBorders>
              <w:top w:val="double" w:color="auto" w:sz="4" w:space="0"/>
              <w:left w:val="nil"/>
              <w:bottom w:val="double" w:color="auto" w:sz="4" w:space="0"/>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default" w:cs="Times New Roman"/>
                <w:color w:val="000000"/>
                <w:sz w:val="21"/>
                <w:szCs w:val="21"/>
                <w:vertAlign w:val="baseline"/>
                <w:lang w:val="en-US" w:eastAsia="zh-CN"/>
              </w:rPr>
              <w:t>48.41302</w:t>
            </w:r>
          </w:p>
        </w:tc>
        <w:tc>
          <w:tcPr>
            <w:tcW w:w="1170" w:type="dxa"/>
            <w:tcBorders>
              <w:top w:val="double" w:color="auto" w:sz="4" w:space="0"/>
              <w:left w:val="nil"/>
              <w:bottom w:val="double" w:color="auto" w:sz="4" w:space="0"/>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3</w:t>
            </w:r>
          </w:p>
        </w:tc>
        <w:tc>
          <w:tcPr>
            <w:tcW w:w="1845" w:type="dxa"/>
            <w:tcBorders>
              <w:top w:val="double" w:color="auto" w:sz="4" w:space="0"/>
              <w:left w:val="nil"/>
              <w:bottom w:val="double" w:color="auto" w:sz="4" w:space="0"/>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default" w:cs="Times New Roman"/>
                <w:color w:val="000000"/>
                <w:sz w:val="21"/>
                <w:szCs w:val="21"/>
                <w:vertAlign w:val="baseline"/>
                <w:lang w:val="en-US" w:eastAsia="zh-CN"/>
              </w:rP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015" w:type="dxa"/>
            <w:gridSpan w:val="4"/>
            <w:tcBorders>
              <w:top w:val="double" w:color="auto" w:sz="4" w:space="0"/>
              <w:left w:val="nil"/>
              <w:bottom w:val="double" w:color="auto" w:sz="4" w:space="0"/>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b w:val="0"/>
                <w:bCs w:val="0"/>
                <w:color w:val="000000"/>
                <w:sz w:val="24"/>
                <w:szCs w:val="22"/>
                <w:lang w:val="en-US" w:eastAsia="zh-CN"/>
              </w:rPr>
              <w:t xml:space="preserve">被解释变量：lnq </w:t>
            </w:r>
          </w:p>
        </w:tc>
      </w:tr>
    </w:tbl>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jc w:val="left"/>
        <w:textAlignment w:val="auto"/>
        <w:rPr>
          <w:rFonts w:hint="eastAsia" w:cs="Times New Roman"/>
          <w:b w:val="0"/>
          <w:bCs w:val="0"/>
          <w:color w:val="000000"/>
          <w:sz w:val="24"/>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default" w:cs="Times New Roman"/>
          <w:b w:val="0"/>
          <w:bCs w:val="0"/>
          <w:color w:val="000000"/>
          <w:sz w:val="24"/>
          <w:szCs w:val="22"/>
          <w:lang w:val="en-US" w:eastAsia="zh-CN"/>
        </w:rPr>
      </w:pPr>
      <w:r>
        <w:rPr>
          <w:rFonts w:hint="eastAsia" w:cs="Times New Roman"/>
          <w:b w:val="0"/>
          <w:bCs w:val="0"/>
          <w:color w:val="000000"/>
          <w:sz w:val="24"/>
          <w:szCs w:val="22"/>
          <w:lang w:val="en-US" w:eastAsia="zh-CN"/>
        </w:rPr>
        <w:t>Granger检验结果显示：在95%的置信水平下de，ds，lnm三个变量整体为被解释变量lnq的单向Granger原因，具有内生性。同时根据其他几个解释变量的Granger检验结果发现，ds受其他变量的同期影响较小即外生性最大，de次之，因此最终建立TVP—VAR模型时变量放置顺序为ds，de，lnm，lnq。</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对长期情况下选取的变量(dlnq，dEPU)选择滞后阶数，如表2.3：</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center"/>
        <w:textAlignment w:val="auto"/>
        <w:rPr>
          <w:rFonts w:hint="default" w:cs="Times New Roman"/>
          <w:b w:val="0"/>
          <w:bCs w:val="0"/>
          <w:color w:val="000000"/>
          <w:sz w:val="24"/>
          <w:szCs w:val="22"/>
          <w:lang w:val="en-US" w:eastAsia="zh-CN"/>
        </w:rPr>
      </w:pPr>
      <w:r>
        <w:rPr>
          <w:rFonts w:hint="eastAsia" w:cs="Times New Roman"/>
          <w:b w:val="0"/>
          <w:bCs w:val="0"/>
          <w:color w:val="000000"/>
          <w:sz w:val="24"/>
          <w:szCs w:val="22"/>
          <w:lang w:val="en-US" w:eastAsia="zh-CN"/>
        </w:rPr>
        <w:t>表2.3</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4"/>
        <w:gridCol w:w="1256"/>
        <w:gridCol w:w="1290"/>
        <w:gridCol w:w="1275"/>
        <w:gridCol w:w="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64" w:type="dxa"/>
            <w:tcBorders>
              <w:top w:val="single" w:color="auto" w:sz="4" w:space="0"/>
              <w:left w:val="nil"/>
              <w:bottom w:val="single" w:color="auto" w:sz="4" w:space="0"/>
              <w:right w:val="nil"/>
            </w:tcBorders>
            <w:vAlign w:val="top"/>
          </w:tcPr>
          <w:p>
            <w:pPr>
              <w:adjustRightInd w:val="0"/>
              <w:snapToGrid w:val="0"/>
              <w:spacing w:line="400" w:lineRule="exact"/>
              <w:jc w:val="center"/>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滞后阶数</w:t>
            </w:r>
          </w:p>
        </w:tc>
        <w:tc>
          <w:tcPr>
            <w:tcW w:w="1256" w:type="dxa"/>
            <w:tcBorders>
              <w:top w:val="single" w:color="auto" w:sz="4" w:space="0"/>
              <w:left w:val="nil"/>
              <w:bottom w:val="single" w:color="auto" w:sz="4" w:space="0"/>
              <w:right w:val="nil"/>
            </w:tcBorders>
            <w:vAlign w:val="top"/>
          </w:tcPr>
          <w:p>
            <w:pPr>
              <w:adjustRightInd w:val="0"/>
              <w:snapToGrid w:val="0"/>
              <w:spacing w:line="400" w:lineRule="exact"/>
              <w:jc w:val="center"/>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AIC</w:t>
            </w:r>
          </w:p>
        </w:tc>
        <w:tc>
          <w:tcPr>
            <w:tcW w:w="1290" w:type="dxa"/>
            <w:tcBorders>
              <w:top w:val="single" w:color="auto" w:sz="4" w:space="0"/>
              <w:left w:val="nil"/>
              <w:bottom w:val="single" w:color="auto" w:sz="4" w:space="0"/>
              <w:right w:val="nil"/>
            </w:tcBorders>
            <w:vAlign w:val="top"/>
          </w:tcPr>
          <w:p>
            <w:pPr>
              <w:adjustRightInd w:val="0"/>
              <w:snapToGrid w:val="0"/>
              <w:spacing w:line="400" w:lineRule="exact"/>
              <w:jc w:val="center"/>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SC</w:t>
            </w:r>
          </w:p>
        </w:tc>
        <w:tc>
          <w:tcPr>
            <w:tcW w:w="1275" w:type="dxa"/>
            <w:tcBorders>
              <w:top w:val="single" w:color="auto" w:sz="4" w:space="0"/>
              <w:left w:val="nil"/>
              <w:bottom w:val="single" w:color="auto" w:sz="4" w:space="0"/>
              <w:right w:val="nil"/>
            </w:tcBorders>
            <w:vAlign w:val="top"/>
          </w:tcPr>
          <w:p>
            <w:pPr>
              <w:adjustRightInd w:val="0"/>
              <w:snapToGrid w:val="0"/>
              <w:spacing w:line="400" w:lineRule="exact"/>
              <w:jc w:val="center"/>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HQ</w:t>
            </w:r>
          </w:p>
        </w:tc>
        <w:tc>
          <w:tcPr>
            <w:tcW w:w="839" w:type="dxa"/>
            <w:tcBorders>
              <w:top w:val="single" w:color="auto" w:sz="4" w:space="0"/>
              <w:left w:val="nil"/>
              <w:bottom w:val="single" w:color="auto" w:sz="4" w:space="0"/>
              <w:right w:val="nil"/>
            </w:tcBorders>
            <w:vAlign w:val="top"/>
          </w:tcPr>
          <w:p>
            <w:pPr>
              <w:adjustRightInd w:val="0"/>
              <w:snapToGrid w:val="0"/>
              <w:spacing w:line="400" w:lineRule="exact"/>
              <w:jc w:val="center"/>
              <w:rPr>
                <w:rFonts w:hint="eastAsia" w:cs="Times New Roman"/>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64" w:type="dxa"/>
            <w:tcBorders>
              <w:top w:val="nil"/>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1</w:t>
            </w:r>
          </w:p>
        </w:tc>
        <w:tc>
          <w:tcPr>
            <w:tcW w:w="1256" w:type="dxa"/>
            <w:tcBorders>
              <w:top w:val="nil"/>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default" w:cs="Times New Roman"/>
                <w:color w:val="000000"/>
                <w:sz w:val="21"/>
                <w:szCs w:val="21"/>
                <w:vertAlign w:val="baseline"/>
                <w:lang w:val="en-US" w:eastAsia="zh-CN"/>
              </w:rPr>
              <w:t>13.70790</w:t>
            </w:r>
          </w:p>
        </w:tc>
        <w:tc>
          <w:tcPr>
            <w:tcW w:w="1290" w:type="dxa"/>
            <w:tcBorders>
              <w:top w:val="nil"/>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default" w:cs="Times New Roman"/>
                <w:color w:val="000000"/>
                <w:sz w:val="21"/>
                <w:szCs w:val="21"/>
                <w:vertAlign w:val="baseline"/>
                <w:lang w:val="en-US" w:eastAsia="zh-CN"/>
              </w:rPr>
              <w:t>13.79483</w:t>
            </w:r>
          </w:p>
        </w:tc>
        <w:tc>
          <w:tcPr>
            <w:tcW w:w="1275" w:type="dxa"/>
            <w:tcBorders>
              <w:top w:val="nil"/>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default" w:cs="Times New Roman"/>
                <w:color w:val="000000"/>
                <w:sz w:val="21"/>
                <w:szCs w:val="21"/>
                <w:vertAlign w:val="baseline"/>
                <w:lang w:val="en-US" w:eastAsia="zh-CN"/>
              </w:rPr>
              <w:t>13.74323</w:t>
            </w:r>
          </w:p>
        </w:tc>
        <w:tc>
          <w:tcPr>
            <w:tcW w:w="839" w:type="dxa"/>
            <w:tcBorders>
              <w:top w:val="nil"/>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64" w:type="dxa"/>
            <w:tcBorders>
              <w:top w:val="nil"/>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2</w:t>
            </w:r>
          </w:p>
        </w:tc>
        <w:tc>
          <w:tcPr>
            <w:tcW w:w="1256" w:type="dxa"/>
            <w:tcBorders>
              <w:top w:val="nil"/>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default" w:cs="Times New Roman"/>
                <w:color w:val="000000"/>
                <w:sz w:val="21"/>
                <w:szCs w:val="21"/>
                <w:vertAlign w:val="baseline"/>
                <w:lang w:val="en-US" w:eastAsia="zh-CN"/>
              </w:rPr>
              <w:t>13.24839</w:t>
            </w:r>
          </w:p>
        </w:tc>
        <w:tc>
          <w:tcPr>
            <w:tcW w:w="1290" w:type="dxa"/>
            <w:tcBorders>
              <w:top w:val="nil"/>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 xml:space="preserve"> 13.42225*</w:t>
            </w:r>
          </w:p>
        </w:tc>
        <w:tc>
          <w:tcPr>
            <w:tcW w:w="1275" w:type="dxa"/>
            <w:tcBorders>
              <w:top w:val="nil"/>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 xml:space="preserve"> </w:t>
            </w:r>
            <w:r>
              <w:rPr>
                <w:rFonts w:hint="default" w:cs="Times New Roman"/>
                <w:color w:val="000000"/>
                <w:sz w:val="21"/>
                <w:szCs w:val="21"/>
                <w:vertAlign w:val="baseline"/>
                <w:lang w:val="en-US" w:eastAsia="zh-CN"/>
              </w:rPr>
              <w:t>13.31904*</w:t>
            </w:r>
          </w:p>
        </w:tc>
        <w:tc>
          <w:tcPr>
            <w:tcW w:w="839" w:type="dxa"/>
            <w:tcBorders>
              <w:top w:val="nil"/>
              <w:left w:val="nil"/>
              <w:bottom w:val="nil"/>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b/>
                <w:bCs/>
                <w:color w:val="000000"/>
                <w:sz w:val="21"/>
                <w:szCs w:val="21"/>
                <w:vertAlign w:val="baseline"/>
                <w:lang w:val="en-US" w:eastAsia="zh-CN"/>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64" w:type="dxa"/>
            <w:tcBorders>
              <w:top w:val="nil"/>
              <w:left w:val="nil"/>
              <w:bottom w:val="single" w:color="auto" w:sz="4" w:space="0"/>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3</w:t>
            </w:r>
          </w:p>
        </w:tc>
        <w:tc>
          <w:tcPr>
            <w:tcW w:w="1256" w:type="dxa"/>
            <w:tcBorders>
              <w:top w:val="nil"/>
              <w:left w:val="nil"/>
              <w:bottom w:val="single" w:color="auto" w:sz="4" w:space="0"/>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eastAsia" w:cs="Times New Roman"/>
                <w:color w:val="000000"/>
                <w:sz w:val="21"/>
                <w:szCs w:val="21"/>
                <w:vertAlign w:val="baseline"/>
                <w:lang w:val="en-US" w:eastAsia="zh-CN"/>
              </w:rPr>
              <w:t xml:space="preserve"> </w:t>
            </w:r>
            <w:r>
              <w:rPr>
                <w:rFonts w:hint="default" w:cs="Times New Roman"/>
                <w:color w:val="000000"/>
                <w:sz w:val="21"/>
                <w:szCs w:val="21"/>
                <w:vertAlign w:val="baseline"/>
                <w:lang w:val="en-US" w:eastAsia="zh-CN"/>
              </w:rPr>
              <w:t>13.23186*</w:t>
            </w:r>
          </w:p>
        </w:tc>
        <w:tc>
          <w:tcPr>
            <w:tcW w:w="1290" w:type="dxa"/>
            <w:tcBorders>
              <w:top w:val="nil"/>
              <w:left w:val="nil"/>
              <w:bottom w:val="single" w:color="auto" w:sz="4" w:space="0"/>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default" w:cs="Times New Roman"/>
                <w:color w:val="000000"/>
                <w:sz w:val="21"/>
                <w:szCs w:val="21"/>
                <w:vertAlign w:val="baseline"/>
                <w:lang w:val="en-US" w:eastAsia="zh-CN"/>
              </w:rPr>
              <w:t>13.49265</w:t>
            </w:r>
          </w:p>
        </w:tc>
        <w:tc>
          <w:tcPr>
            <w:tcW w:w="1275" w:type="dxa"/>
            <w:tcBorders>
              <w:top w:val="nil"/>
              <w:left w:val="nil"/>
              <w:bottom w:val="single" w:color="auto" w:sz="4" w:space="0"/>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r>
              <w:rPr>
                <w:rFonts w:hint="default" w:cs="Times New Roman"/>
                <w:color w:val="000000"/>
                <w:sz w:val="21"/>
                <w:szCs w:val="21"/>
                <w:vertAlign w:val="baseline"/>
                <w:lang w:val="en-US" w:eastAsia="zh-CN"/>
              </w:rPr>
              <w:t>13.33784</w:t>
            </w:r>
          </w:p>
        </w:tc>
        <w:tc>
          <w:tcPr>
            <w:tcW w:w="839" w:type="dxa"/>
            <w:tcBorders>
              <w:top w:val="nil"/>
              <w:left w:val="nil"/>
              <w:bottom w:val="single" w:color="auto" w:sz="4" w:space="0"/>
              <w:right w:val="nil"/>
            </w:tcBorders>
            <w:vAlign w:val="top"/>
          </w:tcPr>
          <w:p>
            <w:pPr>
              <w:adjustRightInd w:val="0"/>
              <w:snapToGrid w:val="0"/>
              <w:spacing w:line="400" w:lineRule="exact"/>
              <w:jc w:val="center"/>
              <w:rPr>
                <w:rFonts w:hint="default" w:cs="Times New Roman"/>
                <w:color w:val="000000"/>
                <w:sz w:val="21"/>
                <w:szCs w:val="21"/>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经检验，基于长期情况构建的VAR模型的最优滞后阶数为2阶。</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240" w:firstLineChars="100"/>
        <w:jc w:val="lef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由于EPU和lnq的一阶单整序列平稳，可以建立VEC模型，此时需对这两个平稳序列进行滞后阶数为1的Johansen协整检验。在EVIEWS中的Johansen检验使用两种不同方法报告结果，分别是特征值迹检验以及最大特征根检验方法。使用其中的情形三即所有序列趋势全为随机趋势。检验结果分别为表2.4，表2.5：</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jc w:val="center"/>
        <w:textAlignment w:val="auto"/>
        <w:rPr>
          <w:rFonts w:hint="default" w:cs="Times New Roman"/>
          <w:b w:val="0"/>
          <w:bCs w:val="0"/>
          <w:color w:val="000000"/>
          <w:sz w:val="24"/>
          <w:szCs w:val="22"/>
          <w:lang w:val="en-US" w:eastAsia="zh-CN"/>
        </w:rPr>
      </w:pPr>
      <w:r>
        <w:rPr>
          <w:rFonts w:hint="eastAsia" w:cs="Times New Roman"/>
          <w:b w:val="0"/>
          <w:bCs w:val="0"/>
          <w:color w:val="000000"/>
          <w:sz w:val="24"/>
          <w:szCs w:val="22"/>
          <w:lang w:val="en-US" w:eastAsia="zh-CN"/>
        </w:rPr>
        <w:t>表2.4</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7"/>
        <w:gridCol w:w="1333"/>
        <w:gridCol w:w="1631"/>
        <w:gridCol w:w="1631"/>
        <w:gridCol w:w="1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27" w:type="dxa"/>
            <w:tcBorders>
              <w:top w:val="double" w:color="auto" w:sz="4" w:space="0"/>
              <w:left w:val="nil"/>
              <w:bottom w:val="double" w:color="auto" w:sz="4" w:space="0"/>
              <w:right w:val="nil"/>
            </w:tcBorders>
          </w:tcPr>
          <w:p>
            <w:pPr>
              <w:numPr>
                <w:ilvl w:val="0"/>
                <w:numId w:val="0"/>
              </w:numPr>
              <w:adjustRightInd w:val="0"/>
              <w:snapToGrid w:val="0"/>
              <w:spacing w:line="400" w:lineRule="exact"/>
              <w:jc w:val="center"/>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协整关系数量假设</w:t>
            </w:r>
          </w:p>
        </w:tc>
        <w:tc>
          <w:tcPr>
            <w:tcW w:w="1333" w:type="dxa"/>
            <w:tcBorders>
              <w:top w:val="double" w:color="auto" w:sz="4" w:space="0"/>
              <w:left w:val="nil"/>
              <w:bottom w:val="double" w:color="auto" w:sz="4" w:space="0"/>
              <w:right w:val="nil"/>
            </w:tcBorders>
            <w:vAlign w:val="center"/>
          </w:tcPr>
          <w:p>
            <w:pPr>
              <w:numPr>
                <w:ilvl w:val="0"/>
                <w:numId w:val="0"/>
              </w:numPr>
              <w:adjustRightInd w:val="0"/>
              <w:snapToGrid w:val="0"/>
              <w:spacing w:line="400" w:lineRule="exact"/>
              <w:jc w:val="center"/>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特征值</w:t>
            </w:r>
          </w:p>
        </w:tc>
        <w:tc>
          <w:tcPr>
            <w:tcW w:w="1631" w:type="dxa"/>
            <w:tcBorders>
              <w:top w:val="double" w:color="auto" w:sz="4" w:space="0"/>
              <w:left w:val="nil"/>
              <w:bottom w:val="double" w:color="auto" w:sz="4" w:space="0"/>
              <w:right w:val="nil"/>
            </w:tcBorders>
            <w:vAlign w:val="center"/>
          </w:tcPr>
          <w:p>
            <w:pPr>
              <w:numPr>
                <w:ilvl w:val="0"/>
                <w:numId w:val="0"/>
              </w:numPr>
              <w:adjustRightInd w:val="0"/>
              <w:snapToGrid w:val="0"/>
              <w:spacing w:line="400" w:lineRule="exact"/>
              <w:jc w:val="center"/>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统计量</w:t>
            </w:r>
          </w:p>
        </w:tc>
        <w:tc>
          <w:tcPr>
            <w:tcW w:w="1631" w:type="dxa"/>
            <w:tcBorders>
              <w:top w:val="double" w:color="auto" w:sz="4" w:space="0"/>
              <w:left w:val="nil"/>
              <w:bottom w:val="double" w:color="auto" w:sz="4" w:space="0"/>
              <w:right w:val="nil"/>
            </w:tcBorders>
            <w:vAlign w:val="center"/>
          </w:tcPr>
          <w:p>
            <w:pPr>
              <w:numPr>
                <w:ilvl w:val="0"/>
                <w:numId w:val="0"/>
              </w:numPr>
              <w:adjustRightInd w:val="0"/>
              <w:snapToGrid w:val="0"/>
              <w:spacing w:line="400" w:lineRule="exact"/>
              <w:jc w:val="center"/>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临界值</w:t>
            </w:r>
          </w:p>
        </w:tc>
        <w:tc>
          <w:tcPr>
            <w:tcW w:w="1631" w:type="dxa"/>
            <w:tcBorders>
              <w:top w:val="double" w:color="auto" w:sz="4" w:space="0"/>
              <w:left w:val="nil"/>
              <w:bottom w:val="double" w:color="auto" w:sz="4" w:space="0"/>
              <w:right w:val="nil"/>
            </w:tcBorders>
            <w:vAlign w:val="center"/>
          </w:tcPr>
          <w:p>
            <w:pPr>
              <w:numPr>
                <w:ilvl w:val="0"/>
                <w:numId w:val="0"/>
              </w:numPr>
              <w:adjustRightInd w:val="0"/>
              <w:snapToGrid w:val="0"/>
              <w:spacing w:line="400" w:lineRule="exact"/>
              <w:jc w:val="center"/>
              <w:rPr>
                <w:rFonts w:hint="default" w:cs="Times New Roman"/>
                <w:b/>
                <w:bCs/>
                <w:color w:val="000000"/>
                <w:sz w:val="21"/>
                <w:szCs w:val="21"/>
                <w:vertAlign w:val="baseline"/>
                <w:lang w:val="en-US" w:eastAsia="zh-CN"/>
              </w:rPr>
            </w:pPr>
            <w:r>
              <w:rPr>
                <w:rFonts w:hint="default" w:cs="Times New Roman"/>
                <w:b/>
                <w:bCs/>
                <w:color w:val="000000"/>
                <w:sz w:val="21"/>
                <w:szCs w:val="21"/>
                <w:vertAlign w:val="baseline"/>
                <w:lang w:val="en-US" w:eastAsia="zh-CN"/>
              </w:rPr>
              <w:t>P</w:t>
            </w:r>
            <w:r>
              <w:rPr>
                <w:rFonts w:hint="eastAsia" w:cs="Times New Roman"/>
                <w:b/>
                <w:bCs/>
                <w:color w:val="000000"/>
                <w:sz w:val="21"/>
                <w:szCs w:val="21"/>
                <w:vertAlign w:val="baseline"/>
                <w:lang w:val="en-US" w:eastAsia="zh-CN"/>
              </w:rPr>
              <w:t>值</w:t>
            </w:r>
            <w:r>
              <w:rPr>
                <w:rFonts w:hint="default" w:cs="Times New Roman"/>
                <w:b/>
                <w:bCs/>
                <w:color w:val="000000"/>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27" w:type="dxa"/>
            <w:tcBorders>
              <w:top w:val="double" w:color="auto" w:sz="4" w:space="0"/>
              <w:left w:val="nil"/>
              <w:bottom w:val="nil"/>
              <w:right w:val="nil"/>
            </w:tcBorders>
          </w:tcPr>
          <w:p>
            <w:pPr>
              <w:numPr>
                <w:ilvl w:val="0"/>
                <w:numId w:val="0"/>
              </w:numPr>
              <w:adjustRightInd w:val="0"/>
              <w:snapToGrid w:val="0"/>
              <w:spacing w:line="400" w:lineRule="exact"/>
              <w:jc w:val="center"/>
              <w:rPr>
                <w:rFonts w:hint="default" w:cs="Times New Roman"/>
                <w:b w:val="0"/>
                <w:bCs w:val="0"/>
                <w:color w:val="000000"/>
                <w:sz w:val="21"/>
                <w:szCs w:val="21"/>
                <w:vertAlign w:val="baseline"/>
                <w:lang w:val="en-US" w:eastAsia="zh-CN"/>
              </w:rPr>
            </w:pPr>
            <w:r>
              <w:rPr>
                <w:rFonts w:hint="eastAsia" w:cs="Times New Roman"/>
                <w:b w:val="0"/>
                <w:bCs w:val="0"/>
                <w:color w:val="000000"/>
                <w:sz w:val="21"/>
                <w:szCs w:val="21"/>
                <w:vertAlign w:val="baseline"/>
                <w:lang w:val="en-US" w:eastAsia="zh-CN"/>
              </w:rPr>
              <w:t>没有</w:t>
            </w:r>
            <w:r>
              <w:rPr>
                <w:rFonts w:hint="default" w:cs="Times New Roman"/>
                <w:b w:val="0"/>
                <w:bCs w:val="0"/>
                <w:color w:val="000000"/>
                <w:sz w:val="21"/>
                <w:szCs w:val="21"/>
                <w:vertAlign w:val="baseline"/>
                <w:lang w:val="en-US" w:eastAsia="zh-CN"/>
              </w:rPr>
              <w:t>*</w:t>
            </w:r>
          </w:p>
        </w:tc>
        <w:tc>
          <w:tcPr>
            <w:tcW w:w="1333" w:type="dxa"/>
            <w:tcBorders>
              <w:top w:val="double" w:color="auto" w:sz="4" w:space="0"/>
              <w:left w:val="nil"/>
              <w:bottom w:val="nil"/>
              <w:right w:val="nil"/>
            </w:tcBorders>
            <w:vAlign w:val="top"/>
          </w:tcPr>
          <w:p>
            <w:pPr>
              <w:numPr>
                <w:ilvl w:val="0"/>
                <w:numId w:val="0"/>
              </w:numPr>
              <w:adjustRightInd w:val="0"/>
              <w:snapToGrid w:val="0"/>
              <w:spacing w:line="400" w:lineRule="exact"/>
              <w:ind w:left="0" w:leftChars="0" w:firstLine="0" w:firstLineChars="0"/>
              <w:jc w:val="center"/>
              <w:rPr>
                <w:rFonts w:hint="default" w:cs="Times New Roman"/>
                <w:b w:val="0"/>
                <w:bCs w:val="0"/>
                <w:color w:val="000000"/>
                <w:sz w:val="21"/>
                <w:szCs w:val="21"/>
                <w:vertAlign w:val="baseline"/>
                <w:lang w:val="en-US" w:eastAsia="zh-CN"/>
              </w:rPr>
            </w:pPr>
            <w:r>
              <w:rPr>
                <w:rFonts w:hint="default" w:cs="Times New Roman"/>
                <w:b w:val="0"/>
                <w:bCs w:val="0"/>
                <w:color w:val="000000"/>
                <w:sz w:val="21"/>
                <w:szCs w:val="21"/>
                <w:vertAlign w:val="baseline"/>
                <w:lang w:val="en-US" w:eastAsia="zh-CN"/>
              </w:rPr>
              <w:t>0.600320</w:t>
            </w:r>
          </w:p>
        </w:tc>
        <w:tc>
          <w:tcPr>
            <w:tcW w:w="1631" w:type="dxa"/>
            <w:tcBorders>
              <w:top w:val="double" w:color="auto" w:sz="4" w:space="0"/>
              <w:left w:val="nil"/>
              <w:bottom w:val="nil"/>
              <w:right w:val="nil"/>
            </w:tcBorders>
            <w:vAlign w:val="top"/>
          </w:tcPr>
          <w:p>
            <w:pPr>
              <w:numPr>
                <w:ilvl w:val="0"/>
                <w:numId w:val="0"/>
              </w:numPr>
              <w:adjustRightInd w:val="0"/>
              <w:snapToGrid w:val="0"/>
              <w:spacing w:line="400" w:lineRule="exact"/>
              <w:ind w:left="0" w:leftChars="0" w:firstLine="0" w:firstLineChars="0"/>
              <w:jc w:val="center"/>
              <w:rPr>
                <w:rFonts w:hint="default" w:cs="Times New Roman"/>
                <w:b w:val="0"/>
                <w:bCs w:val="0"/>
                <w:color w:val="000000"/>
                <w:sz w:val="21"/>
                <w:szCs w:val="21"/>
                <w:vertAlign w:val="baseline"/>
                <w:lang w:val="en-US" w:eastAsia="zh-CN"/>
              </w:rPr>
            </w:pPr>
            <w:r>
              <w:rPr>
                <w:rFonts w:hint="default" w:cs="Times New Roman"/>
                <w:b w:val="0"/>
                <w:bCs w:val="0"/>
                <w:color w:val="000000"/>
                <w:sz w:val="21"/>
                <w:szCs w:val="21"/>
                <w:vertAlign w:val="baseline"/>
                <w:lang w:val="en-US" w:eastAsia="zh-CN"/>
              </w:rPr>
              <w:t>229.8194</w:t>
            </w:r>
          </w:p>
        </w:tc>
        <w:tc>
          <w:tcPr>
            <w:tcW w:w="1631" w:type="dxa"/>
            <w:tcBorders>
              <w:top w:val="double" w:color="auto" w:sz="4" w:space="0"/>
              <w:left w:val="nil"/>
              <w:bottom w:val="nil"/>
              <w:right w:val="nil"/>
            </w:tcBorders>
            <w:vAlign w:val="top"/>
          </w:tcPr>
          <w:p>
            <w:pPr>
              <w:numPr>
                <w:ilvl w:val="0"/>
                <w:numId w:val="0"/>
              </w:numPr>
              <w:adjustRightInd w:val="0"/>
              <w:snapToGrid w:val="0"/>
              <w:spacing w:line="400" w:lineRule="exact"/>
              <w:ind w:left="0" w:leftChars="0" w:firstLine="0" w:firstLineChars="0"/>
              <w:jc w:val="center"/>
              <w:rPr>
                <w:rFonts w:hint="default" w:cs="Times New Roman"/>
                <w:b w:val="0"/>
                <w:bCs w:val="0"/>
                <w:color w:val="000000"/>
                <w:sz w:val="21"/>
                <w:szCs w:val="21"/>
                <w:vertAlign w:val="baseline"/>
                <w:lang w:val="en-US" w:eastAsia="zh-CN"/>
              </w:rPr>
            </w:pPr>
            <w:r>
              <w:rPr>
                <w:rFonts w:hint="default" w:cs="Times New Roman"/>
                <w:b w:val="0"/>
                <w:bCs w:val="0"/>
                <w:color w:val="000000"/>
                <w:sz w:val="21"/>
                <w:szCs w:val="21"/>
                <w:vertAlign w:val="baseline"/>
                <w:lang w:val="en-US" w:eastAsia="zh-CN"/>
              </w:rPr>
              <w:t>15.49471</w:t>
            </w:r>
          </w:p>
        </w:tc>
        <w:tc>
          <w:tcPr>
            <w:tcW w:w="1631" w:type="dxa"/>
            <w:tcBorders>
              <w:top w:val="double" w:color="auto" w:sz="4" w:space="0"/>
              <w:left w:val="nil"/>
              <w:bottom w:val="nil"/>
              <w:right w:val="nil"/>
            </w:tcBorders>
            <w:vAlign w:val="top"/>
          </w:tcPr>
          <w:p>
            <w:pPr>
              <w:numPr>
                <w:ilvl w:val="0"/>
                <w:numId w:val="0"/>
              </w:numPr>
              <w:adjustRightInd w:val="0"/>
              <w:snapToGrid w:val="0"/>
              <w:spacing w:line="400" w:lineRule="exact"/>
              <w:ind w:left="0" w:leftChars="0" w:firstLine="0" w:firstLineChars="0"/>
              <w:jc w:val="center"/>
              <w:rPr>
                <w:rFonts w:hint="default" w:cs="Times New Roman"/>
                <w:b w:val="0"/>
                <w:bCs w:val="0"/>
                <w:color w:val="000000"/>
                <w:sz w:val="21"/>
                <w:szCs w:val="21"/>
                <w:vertAlign w:val="baseline"/>
                <w:lang w:val="en-US" w:eastAsia="zh-CN"/>
              </w:rPr>
            </w:pPr>
            <w:r>
              <w:rPr>
                <w:rFonts w:hint="default" w:cs="Times New Roman"/>
                <w:b w:val="0"/>
                <w:bCs w:val="0"/>
                <w:color w:val="000000"/>
                <w:sz w:val="21"/>
                <w:szCs w:val="21"/>
                <w:vertAlign w:val="baseline"/>
                <w:lang w:val="en-US" w:eastAsia="zh-CN"/>
              </w:rPr>
              <w:t>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27" w:type="dxa"/>
            <w:tcBorders>
              <w:top w:val="nil"/>
              <w:left w:val="nil"/>
              <w:bottom w:val="double" w:color="auto" w:sz="4" w:space="0"/>
              <w:right w:val="nil"/>
            </w:tcBorders>
          </w:tcPr>
          <w:p>
            <w:pPr>
              <w:numPr>
                <w:ilvl w:val="0"/>
                <w:numId w:val="0"/>
              </w:numPr>
              <w:adjustRightInd w:val="0"/>
              <w:snapToGrid w:val="0"/>
              <w:spacing w:line="400" w:lineRule="exact"/>
              <w:jc w:val="center"/>
              <w:rPr>
                <w:rFonts w:hint="default" w:cs="Times New Roman"/>
                <w:b w:val="0"/>
                <w:bCs w:val="0"/>
                <w:color w:val="000000"/>
                <w:sz w:val="21"/>
                <w:szCs w:val="21"/>
                <w:vertAlign w:val="baseline"/>
                <w:lang w:val="en-US" w:eastAsia="zh-CN"/>
              </w:rPr>
            </w:pPr>
            <w:r>
              <w:rPr>
                <w:rFonts w:hint="eastAsia" w:cs="Times New Roman"/>
                <w:b w:val="0"/>
                <w:bCs w:val="0"/>
                <w:color w:val="000000"/>
                <w:sz w:val="21"/>
                <w:szCs w:val="21"/>
                <w:vertAlign w:val="baseline"/>
                <w:lang w:val="en-US" w:eastAsia="zh-CN"/>
              </w:rPr>
              <w:t>最多</w:t>
            </w:r>
            <w:r>
              <w:rPr>
                <w:rFonts w:hint="default" w:cs="Times New Roman"/>
                <w:b w:val="0"/>
                <w:bCs w:val="0"/>
                <w:color w:val="000000"/>
                <w:sz w:val="21"/>
                <w:szCs w:val="21"/>
                <w:vertAlign w:val="baseline"/>
                <w:lang w:val="en-US" w:eastAsia="zh-CN"/>
              </w:rPr>
              <w:t xml:space="preserve"> 1 </w:t>
            </w:r>
            <w:r>
              <w:rPr>
                <w:rFonts w:hint="eastAsia" w:cs="Times New Roman"/>
                <w:b w:val="0"/>
                <w:bCs w:val="0"/>
                <w:color w:val="000000"/>
                <w:sz w:val="21"/>
                <w:szCs w:val="21"/>
                <w:vertAlign w:val="baseline"/>
                <w:lang w:val="en-US" w:eastAsia="zh-CN"/>
              </w:rPr>
              <w:t>个</w:t>
            </w:r>
            <w:r>
              <w:rPr>
                <w:rFonts w:hint="default" w:cs="Times New Roman"/>
                <w:b w:val="0"/>
                <w:bCs w:val="0"/>
                <w:color w:val="000000"/>
                <w:sz w:val="21"/>
                <w:szCs w:val="21"/>
                <w:vertAlign w:val="baseline"/>
                <w:lang w:val="en-US" w:eastAsia="zh-CN"/>
              </w:rPr>
              <w:t>*</w:t>
            </w:r>
          </w:p>
        </w:tc>
        <w:tc>
          <w:tcPr>
            <w:tcW w:w="1333" w:type="dxa"/>
            <w:tcBorders>
              <w:top w:val="nil"/>
              <w:left w:val="nil"/>
              <w:bottom w:val="double" w:color="auto" w:sz="4" w:space="0"/>
              <w:right w:val="nil"/>
            </w:tcBorders>
            <w:vAlign w:val="top"/>
          </w:tcPr>
          <w:p>
            <w:pPr>
              <w:numPr>
                <w:ilvl w:val="0"/>
                <w:numId w:val="0"/>
              </w:numPr>
              <w:adjustRightInd w:val="0"/>
              <w:snapToGrid w:val="0"/>
              <w:spacing w:line="400" w:lineRule="exact"/>
              <w:ind w:left="0" w:leftChars="0" w:firstLine="0" w:firstLineChars="0"/>
              <w:jc w:val="center"/>
              <w:rPr>
                <w:rFonts w:hint="default" w:cs="Times New Roman"/>
                <w:b w:val="0"/>
                <w:bCs w:val="0"/>
                <w:color w:val="000000"/>
                <w:sz w:val="21"/>
                <w:szCs w:val="21"/>
                <w:vertAlign w:val="baseline"/>
                <w:lang w:val="en-US" w:eastAsia="zh-CN"/>
              </w:rPr>
            </w:pPr>
            <w:r>
              <w:rPr>
                <w:rFonts w:hint="default" w:cs="Times New Roman"/>
                <w:b w:val="0"/>
                <w:bCs w:val="0"/>
                <w:color w:val="000000"/>
                <w:sz w:val="21"/>
                <w:szCs w:val="21"/>
                <w:vertAlign w:val="baseline"/>
                <w:lang w:val="en-US" w:eastAsia="zh-CN"/>
              </w:rPr>
              <w:t>0.509747</w:t>
            </w:r>
          </w:p>
        </w:tc>
        <w:tc>
          <w:tcPr>
            <w:tcW w:w="1631" w:type="dxa"/>
            <w:tcBorders>
              <w:top w:val="nil"/>
              <w:left w:val="nil"/>
              <w:bottom w:val="double" w:color="auto" w:sz="4" w:space="0"/>
              <w:right w:val="nil"/>
            </w:tcBorders>
            <w:vAlign w:val="top"/>
          </w:tcPr>
          <w:p>
            <w:pPr>
              <w:numPr>
                <w:ilvl w:val="0"/>
                <w:numId w:val="0"/>
              </w:numPr>
              <w:adjustRightInd w:val="0"/>
              <w:snapToGrid w:val="0"/>
              <w:spacing w:line="400" w:lineRule="exact"/>
              <w:ind w:left="0" w:leftChars="0" w:firstLine="0" w:firstLineChars="0"/>
              <w:jc w:val="center"/>
              <w:rPr>
                <w:rFonts w:hint="default" w:cs="Times New Roman"/>
                <w:b w:val="0"/>
                <w:bCs w:val="0"/>
                <w:color w:val="000000"/>
                <w:sz w:val="21"/>
                <w:szCs w:val="21"/>
                <w:vertAlign w:val="baseline"/>
                <w:lang w:val="en-US" w:eastAsia="zh-CN"/>
              </w:rPr>
            </w:pPr>
            <w:r>
              <w:rPr>
                <w:rFonts w:hint="default" w:cs="Times New Roman"/>
                <w:b w:val="0"/>
                <w:bCs w:val="0"/>
                <w:color w:val="000000"/>
                <w:sz w:val="21"/>
                <w:szCs w:val="21"/>
                <w:vertAlign w:val="baseline"/>
                <w:lang w:val="en-US" w:eastAsia="zh-CN"/>
              </w:rPr>
              <w:t>100.5096</w:t>
            </w:r>
          </w:p>
        </w:tc>
        <w:tc>
          <w:tcPr>
            <w:tcW w:w="1631" w:type="dxa"/>
            <w:tcBorders>
              <w:top w:val="nil"/>
              <w:left w:val="nil"/>
              <w:bottom w:val="double" w:color="auto" w:sz="4" w:space="0"/>
              <w:right w:val="nil"/>
            </w:tcBorders>
            <w:vAlign w:val="top"/>
          </w:tcPr>
          <w:p>
            <w:pPr>
              <w:numPr>
                <w:ilvl w:val="0"/>
                <w:numId w:val="0"/>
              </w:numPr>
              <w:adjustRightInd w:val="0"/>
              <w:snapToGrid w:val="0"/>
              <w:spacing w:line="400" w:lineRule="exact"/>
              <w:ind w:left="0" w:leftChars="0" w:firstLine="0" w:firstLineChars="0"/>
              <w:jc w:val="center"/>
              <w:rPr>
                <w:rFonts w:hint="default" w:cs="Times New Roman"/>
                <w:b w:val="0"/>
                <w:bCs w:val="0"/>
                <w:color w:val="000000"/>
                <w:sz w:val="21"/>
                <w:szCs w:val="21"/>
                <w:vertAlign w:val="baseline"/>
                <w:lang w:val="en-US" w:eastAsia="zh-CN"/>
              </w:rPr>
            </w:pPr>
            <w:r>
              <w:rPr>
                <w:rFonts w:hint="default" w:cs="Times New Roman"/>
                <w:b w:val="0"/>
                <w:bCs w:val="0"/>
                <w:color w:val="000000"/>
                <w:sz w:val="21"/>
                <w:szCs w:val="21"/>
                <w:vertAlign w:val="baseline"/>
                <w:lang w:val="en-US" w:eastAsia="zh-CN"/>
              </w:rPr>
              <w:t>3.841466</w:t>
            </w:r>
          </w:p>
        </w:tc>
        <w:tc>
          <w:tcPr>
            <w:tcW w:w="1631" w:type="dxa"/>
            <w:tcBorders>
              <w:top w:val="nil"/>
              <w:left w:val="nil"/>
              <w:bottom w:val="double" w:color="auto" w:sz="4" w:space="0"/>
              <w:right w:val="nil"/>
            </w:tcBorders>
            <w:vAlign w:val="top"/>
          </w:tcPr>
          <w:p>
            <w:pPr>
              <w:numPr>
                <w:ilvl w:val="0"/>
                <w:numId w:val="0"/>
              </w:numPr>
              <w:adjustRightInd w:val="0"/>
              <w:snapToGrid w:val="0"/>
              <w:spacing w:line="400" w:lineRule="exact"/>
              <w:ind w:left="0" w:leftChars="0" w:firstLine="0" w:firstLineChars="0"/>
              <w:jc w:val="center"/>
              <w:rPr>
                <w:rFonts w:hint="default" w:cs="Times New Roman"/>
                <w:b w:val="0"/>
                <w:bCs w:val="0"/>
                <w:color w:val="000000"/>
                <w:sz w:val="21"/>
                <w:szCs w:val="21"/>
                <w:vertAlign w:val="baseline"/>
                <w:lang w:val="en-US" w:eastAsia="zh-CN"/>
              </w:rPr>
            </w:pPr>
            <w:r>
              <w:rPr>
                <w:rFonts w:hint="default" w:cs="Times New Roman"/>
                <w:b w:val="0"/>
                <w:bCs w:val="0"/>
                <w:color w:val="000000"/>
                <w:sz w:val="21"/>
                <w:szCs w:val="21"/>
                <w:vertAlign w:val="baseline"/>
                <w:lang w:val="en-US" w:eastAsia="zh-CN"/>
              </w:rPr>
              <w:t>0.0000</w:t>
            </w:r>
          </w:p>
        </w:tc>
      </w:tr>
    </w:tbl>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jc w:val="center"/>
        <w:textAlignment w:val="auto"/>
        <w:rPr>
          <w:rFonts w:hint="default" w:cs="Times New Roman"/>
          <w:b w:val="0"/>
          <w:bCs w:val="0"/>
          <w:color w:val="000000"/>
          <w:sz w:val="24"/>
          <w:szCs w:val="22"/>
          <w:lang w:val="en-US" w:eastAsia="zh-CN"/>
        </w:rPr>
      </w:pPr>
      <w:r>
        <w:rPr>
          <w:rFonts w:hint="eastAsia" w:cs="Times New Roman"/>
          <w:b w:val="0"/>
          <w:bCs w:val="0"/>
          <w:color w:val="000000"/>
          <w:sz w:val="24"/>
          <w:szCs w:val="22"/>
          <w:lang w:val="en-US" w:eastAsia="zh-CN"/>
        </w:rPr>
        <w:t>表2.5</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2"/>
        <w:gridCol w:w="1348"/>
        <w:gridCol w:w="1631"/>
        <w:gridCol w:w="1631"/>
        <w:gridCol w:w="1631"/>
      </w:tblGrid>
      <w:tr>
        <w:tc>
          <w:tcPr>
            <w:tcW w:w="1912" w:type="dxa"/>
            <w:tcBorders>
              <w:top w:val="double" w:color="auto" w:sz="4" w:space="0"/>
              <w:left w:val="nil"/>
              <w:bottom w:val="double" w:color="auto" w:sz="4" w:space="0"/>
              <w:right w:val="nil"/>
            </w:tcBorders>
          </w:tcPr>
          <w:p>
            <w:pPr>
              <w:numPr>
                <w:ilvl w:val="0"/>
                <w:numId w:val="0"/>
              </w:numPr>
              <w:adjustRightInd w:val="0"/>
              <w:snapToGrid w:val="0"/>
              <w:spacing w:line="400" w:lineRule="exact"/>
              <w:jc w:val="center"/>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协整关系数量假设</w:t>
            </w:r>
          </w:p>
        </w:tc>
        <w:tc>
          <w:tcPr>
            <w:tcW w:w="1348" w:type="dxa"/>
            <w:tcBorders>
              <w:top w:val="double" w:color="auto" w:sz="4" w:space="0"/>
              <w:left w:val="nil"/>
              <w:bottom w:val="double" w:color="auto" w:sz="4" w:space="0"/>
              <w:right w:val="nil"/>
            </w:tcBorders>
            <w:vAlign w:val="center"/>
          </w:tcPr>
          <w:p>
            <w:pPr>
              <w:numPr>
                <w:ilvl w:val="0"/>
                <w:numId w:val="0"/>
              </w:numPr>
              <w:adjustRightInd w:val="0"/>
              <w:snapToGrid w:val="0"/>
              <w:spacing w:line="400" w:lineRule="exact"/>
              <w:jc w:val="center"/>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特征值</w:t>
            </w:r>
          </w:p>
        </w:tc>
        <w:tc>
          <w:tcPr>
            <w:tcW w:w="1631" w:type="dxa"/>
            <w:tcBorders>
              <w:top w:val="double" w:color="auto" w:sz="4" w:space="0"/>
              <w:left w:val="nil"/>
              <w:bottom w:val="double" w:color="auto" w:sz="4" w:space="0"/>
              <w:right w:val="nil"/>
            </w:tcBorders>
            <w:vAlign w:val="center"/>
          </w:tcPr>
          <w:p>
            <w:pPr>
              <w:numPr>
                <w:ilvl w:val="0"/>
                <w:numId w:val="0"/>
              </w:numPr>
              <w:adjustRightInd w:val="0"/>
              <w:snapToGrid w:val="0"/>
              <w:spacing w:line="400" w:lineRule="exact"/>
              <w:jc w:val="center"/>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统计量</w:t>
            </w:r>
          </w:p>
        </w:tc>
        <w:tc>
          <w:tcPr>
            <w:tcW w:w="1631" w:type="dxa"/>
            <w:tcBorders>
              <w:top w:val="double" w:color="auto" w:sz="4" w:space="0"/>
              <w:left w:val="nil"/>
              <w:bottom w:val="double" w:color="auto" w:sz="4" w:space="0"/>
              <w:right w:val="nil"/>
            </w:tcBorders>
            <w:vAlign w:val="center"/>
          </w:tcPr>
          <w:p>
            <w:pPr>
              <w:numPr>
                <w:ilvl w:val="0"/>
                <w:numId w:val="0"/>
              </w:numPr>
              <w:adjustRightInd w:val="0"/>
              <w:snapToGrid w:val="0"/>
              <w:spacing w:line="400" w:lineRule="exact"/>
              <w:jc w:val="center"/>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临界值</w:t>
            </w:r>
          </w:p>
        </w:tc>
        <w:tc>
          <w:tcPr>
            <w:tcW w:w="1631" w:type="dxa"/>
            <w:tcBorders>
              <w:top w:val="double" w:color="auto" w:sz="4" w:space="0"/>
              <w:left w:val="nil"/>
              <w:bottom w:val="double" w:color="auto" w:sz="4" w:space="0"/>
              <w:right w:val="nil"/>
            </w:tcBorders>
            <w:vAlign w:val="center"/>
          </w:tcPr>
          <w:p>
            <w:pPr>
              <w:numPr>
                <w:ilvl w:val="0"/>
                <w:numId w:val="0"/>
              </w:numPr>
              <w:adjustRightInd w:val="0"/>
              <w:snapToGrid w:val="0"/>
              <w:spacing w:line="400" w:lineRule="exact"/>
              <w:jc w:val="center"/>
              <w:rPr>
                <w:rFonts w:hint="default" w:cs="Times New Roman"/>
                <w:b/>
                <w:bCs/>
                <w:color w:val="000000"/>
                <w:sz w:val="21"/>
                <w:szCs w:val="21"/>
                <w:vertAlign w:val="baseline"/>
                <w:lang w:val="en-US" w:eastAsia="zh-CN"/>
              </w:rPr>
            </w:pPr>
            <w:r>
              <w:rPr>
                <w:rFonts w:hint="default" w:cs="Times New Roman"/>
                <w:b/>
                <w:bCs/>
                <w:color w:val="000000"/>
                <w:sz w:val="21"/>
                <w:szCs w:val="21"/>
                <w:vertAlign w:val="baseline"/>
                <w:lang w:val="en-US" w:eastAsia="zh-CN"/>
              </w:rPr>
              <w:t>P</w:t>
            </w:r>
            <w:r>
              <w:rPr>
                <w:rFonts w:hint="eastAsia" w:cs="Times New Roman"/>
                <w:b/>
                <w:bCs/>
                <w:color w:val="000000"/>
                <w:sz w:val="21"/>
                <w:szCs w:val="21"/>
                <w:vertAlign w:val="baseline"/>
                <w:lang w:val="en-US" w:eastAsia="zh-CN"/>
              </w:rPr>
              <w:t>值</w:t>
            </w:r>
            <w:r>
              <w:rPr>
                <w:rFonts w:hint="default" w:cs="Times New Roman"/>
                <w:b/>
                <w:bCs/>
                <w:color w:val="000000"/>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2" w:type="dxa"/>
            <w:tcBorders>
              <w:top w:val="double" w:color="auto" w:sz="4" w:space="0"/>
              <w:left w:val="nil"/>
              <w:bottom w:val="nil"/>
              <w:right w:val="nil"/>
            </w:tcBorders>
          </w:tcPr>
          <w:p>
            <w:pPr>
              <w:numPr>
                <w:ilvl w:val="0"/>
                <w:numId w:val="0"/>
              </w:numPr>
              <w:adjustRightInd w:val="0"/>
              <w:snapToGrid w:val="0"/>
              <w:spacing w:line="400" w:lineRule="exact"/>
              <w:jc w:val="center"/>
              <w:rPr>
                <w:rFonts w:hint="default" w:cs="Times New Roman"/>
                <w:b w:val="0"/>
                <w:bCs w:val="0"/>
                <w:color w:val="000000"/>
                <w:sz w:val="21"/>
                <w:szCs w:val="21"/>
                <w:vertAlign w:val="baseline"/>
                <w:lang w:val="en-US" w:eastAsia="zh-CN"/>
              </w:rPr>
            </w:pPr>
            <w:r>
              <w:rPr>
                <w:rFonts w:hint="eastAsia" w:cs="Times New Roman"/>
                <w:b w:val="0"/>
                <w:bCs w:val="0"/>
                <w:color w:val="000000"/>
                <w:sz w:val="21"/>
                <w:szCs w:val="21"/>
                <w:vertAlign w:val="baseline"/>
                <w:lang w:val="en-US" w:eastAsia="zh-CN"/>
              </w:rPr>
              <w:t>没有</w:t>
            </w:r>
            <w:r>
              <w:rPr>
                <w:rFonts w:hint="default" w:cs="Times New Roman"/>
                <w:b w:val="0"/>
                <w:bCs w:val="0"/>
                <w:color w:val="000000"/>
                <w:sz w:val="21"/>
                <w:szCs w:val="21"/>
                <w:vertAlign w:val="baseline"/>
                <w:lang w:val="en-US" w:eastAsia="zh-CN"/>
              </w:rPr>
              <w:t xml:space="preserve"> *</w:t>
            </w:r>
          </w:p>
        </w:tc>
        <w:tc>
          <w:tcPr>
            <w:tcW w:w="1348" w:type="dxa"/>
            <w:tcBorders>
              <w:top w:val="double" w:color="auto" w:sz="4" w:space="0"/>
              <w:left w:val="nil"/>
              <w:bottom w:val="nil"/>
              <w:right w:val="nil"/>
            </w:tcBorders>
          </w:tcPr>
          <w:p>
            <w:pPr>
              <w:numPr>
                <w:ilvl w:val="0"/>
                <w:numId w:val="0"/>
              </w:numPr>
              <w:adjustRightInd w:val="0"/>
              <w:snapToGrid w:val="0"/>
              <w:spacing w:line="400" w:lineRule="exact"/>
              <w:jc w:val="center"/>
              <w:rPr>
                <w:rFonts w:hint="default" w:cs="Times New Roman"/>
                <w:b w:val="0"/>
                <w:bCs w:val="0"/>
                <w:color w:val="000000"/>
                <w:sz w:val="21"/>
                <w:szCs w:val="21"/>
                <w:vertAlign w:val="baseline"/>
                <w:lang w:val="en-US" w:eastAsia="zh-CN"/>
              </w:rPr>
            </w:pPr>
            <w:r>
              <w:rPr>
                <w:rFonts w:hint="default" w:cs="Times New Roman"/>
                <w:b w:val="0"/>
                <w:bCs w:val="0"/>
                <w:color w:val="000000"/>
                <w:sz w:val="21"/>
                <w:szCs w:val="21"/>
                <w:vertAlign w:val="baseline"/>
                <w:lang w:val="en-US" w:eastAsia="zh-CN"/>
              </w:rPr>
              <w:t>0.600320</w:t>
            </w:r>
          </w:p>
        </w:tc>
        <w:tc>
          <w:tcPr>
            <w:tcW w:w="1631" w:type="dxa"/>
            <w:tcBorders>
              <w:top w:val="double" w:color="auto" w:sz="4" w:space="0"/>
              <w:left w:val="nil"/>
              <w:bottom w:val="nil"/>
              <w:right w:val="nil"/>
            </w:tcBorders>
          </w:tcPr>
          <w:p>
            <w:pPr>
              <w:numPr>
                <w:ilvl w:val="0"/>
                <w:numId w:val="0"/>
              </w:numPr>
              <w:adjustRightInd w:val="0"/>
              <w:snapToGrid w:val="0"/>
              <w:spacing w:line="400" w:lineRule="exact"/>
              <w:jc w:val="center"/>
              <w:rPr>
                <w:rFonts w:hint="default" w:cs="Times New Roman"/>
                <w:b w:val="0"/>
                <w:bCs w:val="0"/>
                <w:color w:val="000000"/>
                <w:sz w:val="21"/>
                <w:szCs w:val="21"/>
                <w:vertAlign w:val="baseline"/>
                <w:lang w:val="en-US" w:eastAsia="zh-CN"/>
              </w:rPr>
            </w:pPr>
            <w:r>
              <w:rPr>
                <w:rFonts w:hint="default" w:cs="Times New Roman"/>
                <w:b w:val="0"/>
                <w:bCs w:val="0"/>
                <w:color w:val="000000"/>
                <w:sz w:val="21"/>
                <w:szCs w:val="21"/>
                <w:vertAlign w:val="baseline"/>
                <w:lang w:val="en-US" w:eastAsia="zh-CN"/>
              </w:rPr>
              <w:t>129.3098</w:t>
            </w:r>
          </w:p>
        </w:tc>
        <w:tc>
          <w:tcPr>
            <w:tcW w:w="1631" w:type="dxa"/>
            <w:tcBorders>
              <w:top w:val="double" w:color="auto" w:sz="4" w:space="0"/>
              <w:left w:val="nil"/>
              <w:bottom w:val="nil"/>
              <w:right w:val="nil"/>
            </w:tcBorders>
          </w:tcPr>
          <w:p>
            <w:pPr>
              <w:numPr>
                <w:ilvl w:val="0"/>
                <w:numId w:val="0"/>
              </w:numPr>
              <w:adjustRightInd w:val="0"/>
              <w:snapToGrid w:val="0"/>
              <w:spacing w:line="400" w:lineRule="exact"/>
              <w:jc w:val="center"/>
              <w:rPr>
                <w:rFonts w:hint="default" w:cs="Times New Roman"/>
                <w:b w:val="0"/>
                <w:bCs w:val="0"/>
                <w:color w:val="000000"/>
                <w:sz w:val="21"/>
                <w:szCs w:val="21"/>
                <w:vertAlign w:val="baseline"/>
                <w:lang w:val="en-US" w:eastAsia="zh-CN"/>
              </w:rPr>
            </w:pPr>
            <w:r>
              <w:rPr>
                <w:rFonts w:hint="default" w:cs="Times New Roman"/>
                <w:b w:val="0"/>
                <w:bCs w:val="0"/>
                <w:color w:val="000000"/>
                <w:sz w:val="21"/>
                <w:szCs w:val="21"/>
                <w:vertAlign w:val="baseline"/>
                <w:lang w:val="en-US" w:eastAsia="zh-CN"/>
              </w:rPr>
              <w:t>14.26460</w:t>
            </w:r>
          </w:p>
        </w:tc>
        <w:tc>
          <w:tcPr>
            <w:tcW w:w="1631" w:type="dxa"/>
            <w:tcBorders>
              <w:top w:val="double" w:color="auto" w:sz="4" w:space="0"/>
              <w:left w:val="nil"/>
              <w:bottom w:val="nil"/>
              <w:right w:val="nil"/>
            </w:tcBorders>
          </w:tcPr>
          <w:p>
            <w:pPr>
              <w:numPr>
                <w:ilvl w:val="0"/>
                <w:numId w:val="0"/>
              </w:numPr>
              <w:adjustRightInd w:val="0"/>
              <w:snapToGrid w:val="0"/>
              <w:spacing w:line="400" w:lineRule="exact"/>
              <w:jc w:val="center"/>
              <w:rPr>
                <w:rFonts w:hint="default" w:cs="Times New Roman"/>
                <w:b w:val="0"/>
                <w:bCs w:val="0"/>
                <w:color w:val="000000"/>
                <w:sz w:val="21"/>
                <w:szCs w:val="21"/>
                <w:vertAlign w:val="baseline"/>
                <w:lang w:val="en-US" w:eastAsia="zh-CN"/>
              </w:rPr>
            </w:pPr>
            <w:r>
              <w:rPr>
                <w:rFonts w:hint="default" w:cs="Times New Roman"/>
                <w:b w:val="0"/>
                <w:bCs w:val="0"/>
                <w:color w:val="000000"/>
                <w:sz w:val="21"/>
                <w:szCs w:val="21"/>
                <w:vertAlign w:val="baseline"/>
                <w:lang w:val="en-US" w:eastAsia="zh-CN"/>
              </w:rPr>
              <w:t>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2" w:type="dxa"/>
            <w:tcBorders>
              <w:top w:val="nil"/>
              <w:left w:val="nil"/>
              <w:bottom w:val="double" w:color="auto" w:sz="4" w:space="0"/>
              <w:right w:val="nil"/>
            </w:tcBorders>
          </w:tcPr>
          <w:p>
            <w:pPr>
              <w:numPr>
                <w:ilvl w:val="0"/>
                <w:numId w:val="0"/>
              </w:numPr>
              <w:adjustRightInd w:val="0"/>
              <w:snapToGrid w:val="0"/>
              <w:spacing w:line="400" w:lineRule="exact"/>
              <w:jc w:val="center"/>
              <w:rPr>
                <w:rFonts w:hint="default" w:cs="Times New Roman"/>
                <w:b w:val="0"/>
                <w:bCs w:val="0"/>
                <w:color w:val="000000"/>
                <w:sz w:val="21"/>
                <w:szCs w:val="21"/>
                <w:vertAlign w:val="baseline"/>
                <w:lang w:val="en-US" w:eastAsia="zh-CN"/>
              </w:rPr>
            </w:pPr>
            <w:r>
              <w:rPr>
                <w:rFonts w:hint="eastAsia" w:cs="Times New Roman"/>
                <w:b w:val="0"/>
                <w:bCs w:val="0"/>
                <w:color w:val="000000"/>
                <w:sz w:val="21"/>
                <w:szCs w:val="21"/>
                <w:vertAlign w:val="baseline"/>
                <w:lang w:val="en-US" w:eastAsia="zh-CN"/>
              </w:rPr>
              <w:t>最多</w:t>
            </w:r>
            <w:r>
              <w:rPr>
                <w:rFonts w:hint="default" w:cs="Times New Roman"/>
                <w:b w:val="0"/>
                <w:bCs w:val="0"/>
                <w:color w:val="000000"/>
                <w:sz w:val="21"/>
                <w:szCs w:val="21"/>
                <w:vertAlign w:val="baseline"/>
                <w:lang w:val="en-US" w:eastAsia="zh-CN"/>
              </w:rPr>
              <w:t xml:space="preserve"> 1 </w:t>
            </w:r>
            <w:r>
              <w:rPr>
                <w:rFonts w:hint="eastAsia" w:cs="Times New Roman"/>
                <w:b w:val="0"/>
                <w:bCs w:val="0"/>
                <w:color w:val="000000"/>
                <w:sz w:val="21"/>
                <w:szCs w:val="21"/>
                <w:vertAlign w:val="baseline"/>
                <w:lang w:val="en-US" w:eastAsia="zh-CN"/>
              </w:rPr>
              <w:t>个</w:t>
            </w:r>
            <w:r>
              <w:rPr>
                <w:rFonts w:hint="default" w:cs="Times New Roman"/>
                <w:b w:val="0"/>
                <w:bCs w:val="0"/>
                <w:color w:val="000000"/>
                <w:sz w:val="21"/>
                <w:szCs w:val="21"/>
                <w:vertAlign w:val="baseline"/>
                <w:lang w:val="en-US" w:eastAsia="zh-CN"/>
              </w:rPr>
              <w:t>*</w:t>
            </w:r>
          </w:p>
        </w:tc>
        <w:tc>
          <w:tcPr>
            <w:tcW w:w="1348" w:type="dxa"/>
            <w:tcBorders>
              <w:top w:val="nil"/>
              <w:left w:val="nil"/>
              <w:bottom w:val="double" w:color="auto" w:sz="4" w:space="0"/>
              <w:right w:val="nil"/>
            </w:tcBorders>
          </w:tcPr>
          <w:p>
            <w:pPr>
              <w:numPr>
                <w:ilvl w:val="0"/>
                <w:numId w:val="0"/>
              </w:numPr>
              <w:adjustRightInd w:val="0"/>
              <w:snapToGrid w:val="0"/>
              <w:spacing w:line="400" w:lineRule="exact"/>
              <w:jc w:val="center"/>
              <w:rPr>
                <w:rFonts w:hint="default" w:cs="Times New Roman"/>
                <w:b w:val="0"/>
                <w:bCs w:val="0"/>
                <w:color w:val="000000"/>
                <w:sz w:val="21"/>
                <w:szCs w:val="21"/>
                <w:vertAlign w:val="baseline"/>
                <w:lang w:val="en-US" w:eastAsia="zh-CN"/>
              </w:rPr>
            </w:pPr>
            <w:r>
              <w:rPr>
                <w:rFonts w:hint="default" w:cs="Times New Roman"/>
                <w:b w:val="0"/>
                <w:bCs w:val="0"/>
                <w:color w:val="000000"/>
                <w:sz w:val="21"/>
                <w:szCs w:val="21"/>
                <w:vertAlign w:val="baseline"/>
                <w:lang w:val="en-US" w:eastAsia="zh-CN"/>
              </w:rPr>
              <w:t>0.509747</w:t>
            </w:r>
          </w:p>
        </w:tc>
        <w:tc>
          <w:tcPr>
            <w:tcW w:w="1631" w:type="dxa"/>
            <w:tcBorders>
              <w:top w:val="nil"/>
              <w:left w:val="nil"/>
              <w:bottom w:val="double" w:color="auto" w:sz="4" w:space="0"/>
              <w:right w:val="nil"/>
            </w:tcBorders>
          </w:tcPr>
          <w:p>
            <w:pPr>
              <w:numPr>
                <w:ilvl w:val="0"/>
                <w:numId w:val="0"/>
              </w:numPr>
              <w:adjustRightInd w:val="0"/>
              <w:snapToGrid w:val="0"/>
              <w:spacing w:line="400" w:lineRule="exact"/>
              <w:jc w:val="center"/>
              <w:rPr>
                <w:rFonts w:hint="default" w:cs="Times New Roman"/>
                <w:b w:val="0"/>
                <w:bCs w:val="0"/>
                <w:color w:val="000000"/>
                <w:sz w:val="21"/>
                <w:szCs w:val="21"/>
                <w:vertAlign w:val="baseline"/>
                <w:lang w:val="en-US" w:eastAsia="zh-CN"/>
              </w:rPr>
            </w:pPr>
            <w:r>
              <w:rPr>
                <w:rFonts w:hint="default" w:cs="Times New Roman"/>
                <w:b w:val="0"/>
                <w:bCs w:val="0"/>
                <w:color w:val="000000"/>
                <w:sz w:val="21"/>
                <w:szCs w:val="21"/>
                <w:vertAlign w:val="baseline"/>
                <w:lang w:val="en-US" w:eastAsia="zh-CN"/>
              </w:rPr>
              <w:t>100.5096</w:t>
            </w:r>
          </w:p>
        </w:tc>
        <w:tc>
          <w:tcPr>
            <w:tcW w:w="1631" w:type="dxa"/>
            <w:tcBorders>
              <w:top w:val="nil"/>
              <w:left w:val="nil"/>
              <w:bottom w:val="double" w:color="auto" w:sz="4" w:space="0"/>
              <w:right w:val="nil"/>
            </w:tcBorders>
          </w:tcPr>
          <w:p>
            <w:pPr>
              <w:numPr>
                <w:ilvl w:val="0"/>
                <w:numId w:val="0"/>
              </w:numPr>
              <w:adjustRightInd w:val="0"/>
              <w:snapToGrid w:val="0"/>
              <w:spacing w:line="400" w:lineRule="exact"/>
              <w:jc w:val="center"/>
              <w:rPr>
                <w:rFonts w:hint="default" w:cs="Times New Roman"/>
                <w:b w:val="0"/>
                <w:bCs w:val="0"/>
                <w:color w:val="000000"/>
                <w:sz w:val="21"/>
                <w:szCs w:val="21"/>
                <w:vertAlign w:val="baseline"/>
                <w:lang w:val="en-US" w:eastAsia="zh-CN"/>
              </w:rPr>
            </w:pPr>
            <w:r>
              <w:rPr>
                <w:rFonts w:hint="default" w:cs="Times New Roman"/>
                <w:b w:val="0"/>
                <w:bCs w:val="0"/>
                <w:color w:val="000000"/>
                <w:sz w:val="21"/>
                <w:szCs w:val="21"/>
                <w:vertAlign w:val="baseline"/>
                <w:lang w:val="en-US" w:eastAsia="zh-CN"/>
              </w:rPr>
              <w:t>3.841466</w:t>
            </w:r>
          </w:p>
        </w:tc>
        <w:tc>
          <w:tcPr>
            <w:tcW w:w="1631" w:type="dxa"/>
            <w:tcBorders>
              <w:top w:val="nil"/>
              <w:left w:val="nil"/>
              <w:bottom w:val="double" w:color="auto" w:sz="4" w:space="0"/>
              <w:right w:val="nil"/>
            </w:tcBorders>
          </w:tcPr>
          <w:p>
            <w:pPr>
              <w:numPr>
                <w:ilvl w:val="0"/>
                <w:numId w:val="0"/>
              </w:numPr>
              <w:adjustRightInd w:val="0"/>
              <w:snapToGrid w:val="0"/>
              <w:spacing w:line="400" w:lineRule="exact"/>
              <w:jc w:val="center"/>
              <w:rPr>
                <w:rFonts w:hint="default" w:cs="Times New Roman"/>
                <w:b w:val="0"/>
                <w:bCs w:val="0"/>
                <w:color w:val="000000"/>
                <w:sz w:val="21"/>
                <w:szCs w:val="21"/>
                <w:vertAlign w:val="baseline"/>
                <w:lang w:val="en-US" w:eastAsia="zh-CN"/>
              </w:rPr>
            </w:pPr>
            <w:r>
              <w:rPr>
                <w:rFonts w:hint="default" w:cs="Times New Roman"/>
                <w:b w:val="0"/>
                <w:bCs w:val="0"/>
                <w:color w:val="000000"/>
                <w:sz w:val="21"/>
                <w:szCs w:val="21"/>
                <w:vertAlign w:val="baseline"/>
                <w:lang w:val="en-US" w:eastAsia="zh-CN"/>
              </w:rPr>
              <w:t>0.0000</w:t>
            </w:r>
          </w:p>
        </w:tc>
      </w:tr>
    </w:tbl>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jc w:val="left"/>
        <w:textAlignment w:val="auto"/>
        <w:rPr>
          <w:rFonts w:hint="default" w:cs="Times New Roman"/>
          <w:b w:val="0"/>
          <w:bCs w:val="0"/>
          <w:color w:val="000000"/>
          <w:sz w:val="24"/>
          <w:szCs w:val="22"/>
          <w:lang w:val="en-US" w:eastAsia="zh-CN"/>
        </w:rPr>
      </w:pPr>
      <w:r>
        <w:rPr>
          <w:rFonts w:hint="default" w:cs="Times New Roman"/>
          <w:b w:val="0"/>
          <w:bCs w:val="0"/>
          <w:color w:val="000000"/>
          <w:sz w:val="24"/>
          <w:szCs w:val="22"/>
          <w:lang w:val="en-US" w:eastAsia="zh-CN"/>
        </w:rPr>
        <w:t xml:space="preserve"> * </w:t>
      </w:r>
      <w:r>
        <w:rPr>
          <w:rFonts w:hint="eastAsia" w:cs="Times New Roman"/>
          <w:b w:val="0"/>
          <w:bCs w:val="0"/>
          <w:color w:val="000000"/>
          <w:sz w:val="24"/>
          <w:szCs w:val="22"/>
          <w:lang w:val="en-US" w:eastAsia="zh-CN"/>
        </w:rPr>
        <w:t>表示在95%的置信水平下拒绝原假设</w:t>
      </w:r>
      <w:r>
        <w:rPr>
          <w:rFonts w:hint="default" w:cs="Times New Roman"/>
          <w:b w:val="0"/>
          <w:bCs w:val="0"/>
          <w:color w:val="000000"/>
          <w:sz w:val="24"/>
          <w:szCs w:val="22"/>
          <w:lang w:val="en-US" w:eastAsia="zh-CN"/>
        </w:rPr>
        <w:tab/>
      </w:r>
      <w:r>
        <w:rPr>
          <w:rFonts w:hint="default" w:cs="Times New Roman"/>
          <w:b w:val="0"/>
          <w:bCs w:val="0"/>
          <w:color w:val="000000"/>
          <w:sz w:val="24"/>
          <w:szCs w:val="22"/>
          <w:lang w:val="en-US" w:eastAsia="zh-CN"/>
        </w:rPr>
        <w:tab/>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jc w:val="left"/>
        <w:textAlignment w:val="auto"/>
        <w:rPr>
          <w:rFonts w:hint="eastAsia" w:cs="Times New Roman"/>
          <w:b w:val="0"/>
          <w:bCs w:val="0"/>
          <w:color w:val="000000"/>
          <w:sz w:val="24"/>
          <w:szCs w:val="22"/>
          <w:lang w:val="en-US" w:eastAsia="zh-CN"/>
        </w:rPr>
      </w:pPr>
      <w:r>
        <w:rPr>
          <w:rFonts w:hint="default" w:cs="Times New Roman"/>
          <w:b w:val="0"/>
          <w:bCs w:val="0"/>
          <w:color w:val="000000"/>
          <w:sz w:val="24"/>
          <w:szCs w:val="22"/>
          <w:lang w:val="en-US" w:eastAsia="zh-CN"/>
        </w:rPr>
        <w:t xml:space="preserve"> **</w:t>
      </w:r>
      <w:r>
        <w:rPr>
          <w:rFonts w:hint="eastAsia" w:cs="Times New Roman"/>
          <w:b w:val="0"/>
          <w:bCs w:val="0"/>
          <w:color w:val="000000"/>
          <w:sz w:val="24"/>
          <w:szCs w:val="22"/>
          <w:lang w:val="en-US" w:eastAsia="zh-CN"/>
        </w:rPr>
        <w:t>表示</w:t>
      </w:r>
      <w:r>
        <w:rPr>
          <w:rFonts w:hint="default" w:cs="Times New Roman"/>
          <w:b w:val="0"/>
          <w:bCs w:val="0"/>
          <w:color w:val="000000"/>
          <w:sz w:val="24"/>
          <w:szCs w:val="22"/>
          <w:lang w:val="en-US" w:eastAsia="zh-CN"/>
        </w:rPr>
        <w:t>MacKinnon-Haug-Michelis (1999) p</w:t>
      </w:r>
      <w:r>
        <w:rPr>
          <w:rFonts w:hint="eastAsia" w:cs="Times New Roman"/>
          <w:b w:val="0"/>
          <w:bCs w:val="0"/>
          <w:color w:val="000000"/>
          <w:sz w:val="24"/>
          <w:szCs w:val="22"/>
          <w:lang w:val="en-US" w:eastAsia="zh-CN"/>
        </w:rPr>
        <w:t>值为临界值条件下拒绝原假设</w:t>
      </w:r>
      <w:r>
        <w:rPr>
          <w:rFonts w:hint="default" w:cs="Times New Roman"/>
          <w:b w:val="0"/>
          <w:bCs w:val="0"/>
          <w:color w:val="000000"/>
          <w:sz w:val="24"/>
          <w:szCs w:val="22"/>
          <w:lang w:val="en-US" w:eastAsia="zh-CN"/>
        </w:rPr>
        <w:tab/>
      </w:r>
      <w:r>
        <w:rPr>
          <w:rFonts w:hint="eastAsia" w:cs="Times New Roman"/>
          <w:b w:val="0"/>
          <w:bCs w:val="0"/>
          <w:color w:val="000000"/>
          <w:sz w:val="24"/>
          <w:szCs w:val="22"/>
          <w:lang w:val="en-US" w:eastAsia="zh-CN"/>
        </w:rPr>
        <w:t>两种检验方式均显示，模型在95%的置信水平下存在着协整方程。由于这个模型中只有一个变量不涉及变量的放置次序问题，故不需要通过Granger因果检验考察变量的外生程度。</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jc w:val="left"/>
        <w:textAlignment w:val="auto"/>
        <w:rPr>
          <w:rFonts w:hint="default" w:cs="Times New Roman"/>
          <w:b w:val="0"/>
          <w:bCs w:val="0"/>
          <w:color w:val="000000"/>
          <w:sz w:val="24"/>
          <w:szCs w:val="22"/>
          <w:lang w:val="en-US" w:eastAsia="zh-CN"/>
        </w:rPr>
      </w:pPr>
      <w:r>
        <w:rPr>
          <w:rFonts w:hint="eastAsia" w:cs="Times New Roman"/>
          <w:b w:val="0"/>
          <w:bCs w:val="0"/>
          <w:color w:val="000000"/>
          <w:sz w:val="24"/>
          <w:szCs w:val="22"/>
          <w:lang w:val="en-US" w:eastAsia="zh-CN"/>
        </w:rPr>
        <w:t xml:space="preserve">  经过平稳性处理后，可以采用以上数据建立模型并进行参数估计和研究所需的各种统计分析。</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jc w:val="left"/>
        <w:textAlignment w:val="auto"/>
        <w:outlineLvl w:val="0"/>
        <w:rPr>
          <w:rFonts w:hint="default" w:cs="Times New Roman"/>
          <w:b w:val="0"/>
          <w:bCs w:val="0"/>
          <w:color w:val="000000"/>
          <w:sz w:val="24"/>
          <w:szCs w:val="22"/>
          <w:lang w:val="en-US" w:eastAsia="zh-CN"/>
        </w:rPr>
      </w:pPr>
      <w:bookmarkStart w:id="12" w:name="_Toc20406"/>
      <w:r>
        <w:rPr>
          <w:rFonts w:hint="eastAsia" w:cs="Times New Roman"/>
          <w:b/>
          <w:bCs/>
          <w:color w:val="000000"/>
          <w:sz w:val="30"/>
          <w:szCs w:val="22"/>
          <w:lang w:val="en-US" w:eastAsia="zh-CN"/>
        </w:rPr>
        <w:t>4 基于短期模型的实证分析</w:t>
      </w:r>
      <w:bookmarkEnd w:id="12"/>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cs="Times New Roman"/>
          <w:b w:val="0"/>
          <w:bCs w:val="0"/>
          <w:color w:val="000000"/>
          <w:sz w:val="24"/>
          <w:szCs w:val="22"/>
          <w:lang w:val="en-US" w:eastAsia="zh-CN"/>
        </w:rPr>
      </w:pPr>
      <w:r>
        <w:rPr>
          <w:rFonts w:hint="eastAsia" w:cs="Times New Roman"/>
          <w:kern w:val="2"/>
          <w:sz w:val="21"/>
          <w:szCs w:val="24"/>
          <w:lang w:val="en-US" w:eastAsia="zh-CN" w:bidi="ar-SA"/>
        </w:rPr>
        <w:t xml:space="preserve"> </w:t>
      </w:r>
      <w:r>
        <w:rPr>
          <w:rFonts w:hint="eastAsia" w:cs="Times New Roman"/>
          <w:b w:val="0"/>
          <w:bCs w:val="0"/>
          <w:color w:val="000000"/>
          <w:sz w:val="24"/>
          <w:szCs w:val="22"/>
          <w:lang w:val="en-US" w:eastAsia="zh-CN"/>
        </w:rPr>
        <w:t xml:space="preserve"> 使用OXMETRICS软件建立TVP—VAR模型。根据内生性检验结果，变量放置次序为ds，de，lnm，lnq。模型估计方法为MCMC(Monte Carlo method),模拟次数为10000次。脉冲方式分为时间间隔及特定时点脉冲两种，脉冲期数选定为4期。</w:t>
      </w:r>
    </w:p>
    <w:p>
      <w:pPr>
        <w:keepNext w:val="0"/>
        <w:keepLines w:val="0"/>
        <w:pageBreakBefore w:val="0"/>
        <w:widowControl w:val="0"/>
        <w:kinsoku/>
        <w:wordWrap/>
        <w:overflowPunct/>
        <w:topLinePunct w:val="0"/>
        <w:autoSpaceDE/>
        <w:autoSpaceDN/>
        <w:bidi w:val="0"/>
        <w:adjustRightInd/>
        <w:snapToGrid/>
        <w:spacing w:line="440" w:lineRule="exact"/>
        <w:textAlignment w:val="auto"/>
        <w:outlineLvl w:val="1"/>
        <w:rPr>
          <w:rFonts w:hint="eastAsia" w:cs="Times New Roman"/>
          <w:b/>
          <w:bCs/>
          <w:color w:val="000000"/>
          <w:sz w:val="28"/>
          <w:szCs w:val="28"/>
          <w:lang w:val="en-US" w:eastAsia="zh-CN"/>
        </w:rPr>
      </w:pPr>
      <w:bookmarkStart w:id="13" w:name="_Toc29413"/>
      <w:r>
        <w:rPr>
          <w:rFonts w:hint="eastAsia" w:cs="Times New Roman"/>
          <w:b/>
          <w:bCs/>
          <w:color w:val="000000"/>
          <w:sz w:val="28"/>
          <w:szCs w:val="28"/>
          <w:lang w:val="en-US" w:eastAsia="zh-CN"/>
        </w:rPr>
        <w:t>4.1参数估计</w:t>
      </w:r>
      <w:bookmarkEnd w:id="13"/>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jc w:val="center"/>
        <w:textAlignment w:val="auto"/>
        <w:rPr>
          <w:rFonts w:hint="default" w:cs="Times New Roman"/>
          <w:b w:val="0"/>
          <w:bCs w:val="0"/>
          <w:color w:val="000000"/>
          <w:sz w:val="24"/>
          <w:szCs w:val="22"/>
          <w:lang w:val="en-US" w:eastAsia="zh-CN"/>
        </w:rPr>
      </w:pPr>
      <w:r>
        <w:rPr>
          <w:rFonts w:hint="eastAsia" w:cs="Times New Roman"/>
          <w:b w:val="0"/>
          <w:bCs w:val="0"/>
          <w:color w:val="000000"/>
          <w:sz w:val="24"/>
          <w:szCs w:val="22"/>
          <w:lang w:val="en-US" w:eastAsia="zh-CN"/>
        </w:rPr>
        <w:t>表3</w:t>
      </w:r>
    </w:p>
    <w:tbl>
      <w:tblPr>
        <w:tblStyle w:val="12"/>
        <w:tblW w:w="8152" w:type="dxa"/>
        <w:jc w:val="center"/>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02"/>
        <w:gridCol w:w="1070"/>
        <w:gridCol w:w="1307"/>
        <w:gridCol w:w="2318"/>
        <w:gridCol w:w="1365"/>
        <w:gridCol w:w="1290"/>
      </w:tblGrid>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8152" w:type="dxa"/>
            <w:gridSpan w:val="6"/>
            <w:tcBorders>
              <w:bottom w:val="dashed"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vertAlign w:val="baseline"/>
                <w:lang w:val="en-US" w:eastAsia="zh-CN"/>
              </w:rPr>
            </w:pPr>
            <w:r>
              <w:rPr>
                <w:rFonts w:hint="eastAsia"/>
                <w:vertAlign w:val="baseline"/>
                <w:lang w:val="en-US" w:eastAsia="zh-CN"/>
              </w:rPr>
              <w:t>参数估计结果</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802" w:type="dxa"/>
            <w:tcBorders>
              <w:top w:val="dashed" w:color="auto" w:sz="4" w:space="0"/>
              <w:bottom w:val="dashed" w:color="auto" w:sz="4" w:space="0"/>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b/>
                <w:bCs/>
                <w:vertAlign w:val="baseline"/>
                <w:lang w:val="en-US" w:eastAsia="zh-CN"/>
              </w:rPr>
            </w:pPr>
            <w:r>
              <w:rPr>
                <w:rFonts w:hint="eastAsia"/>
                <w:b/>
                <w:bCs/>
                <w:vertAlign w:val="baseline"/>
                <w:lang w:val="en-US" w:eastAsia="zh-CN"/>
              </w:rPr>
              <w:t>参数</w:t>
            </w:r>
          </w:p>
        </w:tc>
        <w:tc>
          <w:tcPr>
            <w:tcW w:w="1070" w:type="dxa"/>
            <w:tcBorders>
              <w:top w:val="dashed" w:color="auto" w:sz="4" w:space="0"/>
              <w:bottom w:val="dashed" w:color="auto" w:sz="4" w:space="0"/>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b/>
                <w:bCs/>
                <w:vertAlign w:val="baseline"/>
                <w:lang w:val="en-US" w:eastAsia="zh-CN"/>
              </w:rPr>
            </w:pPr>
            <w:r>
              <w:rPr>
                <w:rFonts w:hint="eastAsia"/>
                <w:b/>
                <w:bCs/>
                <w:vertAlign w:val="baseline"/>
                <w:lang w:val="en-US" w:eastAsia="zh-CN"/>
              </w:rPr>
              <w:t>均值</w:t>
            </w:r>
          </w:p>
        </w:tc>
        <w:tc>
          <w:tcPr>
            <w:tcW w:w="1307" w:type="dxa"/>
            <w:tcBorders>
              <w:top w:val="dashed" w:color="auto" w:sz="4" w:space="0"/>
              <w:bottom w:val="dashed" w:color="auto" w:sz="4" w:space="0"/>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b/>
                <w:bCs/>
                <w:vertAlign w:val="baseline"/>
                <w:lang w:val="en-US" w:eastAsia="zh-CN"/>
              </w:rPr>
            </w:pPr>
            <w:r>
              <w:rPr>
                <w:rFonts w:hint="eastAsia"/>
                <w:b/>
                <w:bCs/>
                <w:vertAlign w:val="baseline"/>
                <w:lang w:val="en-US" w:eastAsia="zh-CN"/>
              </w:rPr>
              <w:t>标准差</w:t>
            </w:r>
          </w:p>
        </w:tc>
        <w:tc>
          <w:tcPr>
            <w:tcW w:w="2318" w:type="dxa"/>
            <w:tcBorders>
              <w:top w:val="dashed" w:color="auto" w:sz="4" w:space="0"/>
              <w:bottom w:val="dashed" w:color="auto" w:sz="4" w:space="0"/>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b/>
                <w:bCs/>
                <w:vertAlign w:val="baseline"/>
                <w:lang w:val="en-US" w:eastAsia="zh-CN"/>
              </w:rPr>
            </w:pPr>
            <w:r>
              <w:rPr>
                <w:rFonts w:hint="eastAsia"/>
                <w:b/>
                <w:bCs/>
                <w:vertAlign w:val="baseline"/>
                <w:lang w:val="en-US" w:eastAsia="zh-CN"/>
              </w:rPr>
              <w:t>置信区间</w:t>
            </w:r>
          </w:p>
        </w:tc>
        <w:tc>
          <w:tcPr>
            <w:tcW w:w="1365" w:type="dxa"/>
            <w:tcBorders>
              <w:top w:val="dashed" w:color="auto" w:sz="4" w:space="0"/>
              <w:bottom w:val="dashed" w:color="auto" w:sz="4" w:space="0"/>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b/>
                <w:bCs/>
                <w:vertAlign w:val="baseline"/>
                <w:lang w:val="en-US" w:eastAsia="zh-CN"/>
              </w:rPr>
            </w:pPr>
            <w:r>
              <w:rPr>
                <w:rFonts w:hint="eastAsia"/>
                <w:b/>
                <w:bCs/>
                <w:vertAlign w:val="baseline"/>
                <w:lang w:val="en-US" w:eastAsia="zh-CN"/>
              </w:rPr>
              <w:t>Geweke值</w:t>
            </w:r>
          </w:p>
        </w:tc>
        <w:tc>
          <w:tcPr>
            <w:tcW w:w="1290" w:type="dxa"/>
            <w:tcBorders>
              <w:top w:val="dashed" w:color="auto" w:sz="4" w:space="0"/>
              <w:bottom w:val="dashed" w:color="auto" w:sz="4" w:space="0"/>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b/>
                <w:bCs/>
                <w:vertAlign w:val="baseline"/>
                <w:lang w:val="en-US" w:eastAsia="zh-CN"/>
              </w:rPr>
            </w:pPr>
            <w:r>
              <w:rPr>
                <w:rFonts w:hint="eastAsia"/>
                <w:b/>
                <w:bCs/>
                <w:vertAlign w:val="baseline"/>
                <w:lang w:val="en-US" w:eastAsia="zh-CN"/>
              </w:rPr>
              <w:t>无效因子</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802" w:type="dxa"/>
            <w:tcBorders>
              <w:top w:val="dashed"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vertAlign w:val="baseline"/>
                <w:lang w:val="en-US" w:eastAsia="zh-CN"/>
              </w:rPr>
            </w:pPr>
            <w:r>
              <w:rPr>
                <w:rFonts w:hint="default"/>
                <w:vertAlign w:val="baseline"/>
                <w:lang w:val="en-US" w:eastAsia="zh-CN"/>
              </w:rPr>
              <w:t>sb1</w:t>
            </w:r>
          </w:p>
        </w:tc>
        <w:tc>
          <w:tcPr>
            <w:tcW w:w="1070" w:type="dxa"/>
            <w:tcBorders>
              <w:top w:val="dashed"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vertAlign w:val="baseline"/>
                <w:lang w:val="en-US" w:eastAsia="zh-CN"/>
              </w:rPr>
            </w:pPr>
            <w:r>
              <w:rPr>
                <w:rFonts w:hint="default"/>
                <w:vertAlign w:val="baseline"/>
                <w:lang w:val="en-US" w:eastAsia="zh-CN"/>
              </w:rPr>
              <w:t>0.0232</w:t>
            </w:r>
          </w:p>
        </w:tc>
        <w:tc>
          <w:tcPr>
            <w:tcW w:w="1307" w:type="dxa"/>
            <w:tcBorders>
              <w:top w:val="dashed"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vertAlign w:val="baseline"/>
                <w:lang w:val="en-US" w:eastAsia="zh-CN"/>
              </w:rPr>
            </w:pPr>
            <w:r>
              <w:rPr>
                <w:rFonts w:hint="default"/>
                <w:vertAlign w:val="baseline"/>
                <w:lang w:val="en-US" w:eastAsia="zh-CN"/>
              </w:rPr>
              <w:t>0.0028</w:t>
            </w:r>
          </w:p>
        </w:tc>
        <w:tc>
          <w:tcPr>
            <w:tcW w:w="2318" w:type="dxa"/>
            <w:tcBorders>
              <w:top w:val="dashed"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vertAlign w:val="baseline"/>
                <w:lang w:val="en-US" w:eastAsia="zh-CN"/>
              </w:rPr>
            </w:pPr>
            <w:r>
              <w:rPr>
                <w:rFonts w:hint="eastAsia"/>
                <w:vertAlign w:val="baseline"/>
                <w:lang w:val="en-US" w:eastAsia="zh-CN"/>
              </w:rPr>
              <w:t>[</w:t>
            </w:r>
            <w:r>
              <w:rPr>
                <w:rFonts w:hint="default"/>
                <w:vertAlign w:val="baseline"/>
                <w:lang w:val="en-US" w:eastAsia="zh-CN"/>
              </w:rPr>
              <w:t>0.0185</w:t>
            </w:r>
            <w:r>
              <w:rPr>
                <w:rFonts w:hint="eastAsia"/>
                <w:vertAlign w:val="baseline"/>
                <w:lang w:val="en-US" w:eastAsia="zh-CN"/>
              </w:rPr>
              <w:t>，</w:t>
            </w:r>
            <w:r>
              <w:rPr>
                <w:rFonts w:hint="default"/>
                <w:vertAlign w:val="baseline"/>
                <w:lang w:val="en-US" w:eastAsia="zh-CN"/>
              </w:rPr>
              <w:t>0.0295</w:t>
            </w:r>
            <w:r>
              <w:rPr>
                <w:rFonts w:hint="eastAsia"/>
                <w:vertAlign w:val="baseline"/>
                <w:lang w:val="en-US" w:eastAsia="zh-CN"/>
              </w:rPr>
              <w:t>]</w:t>
            </w:r>
          </w:p>
        </w:tc>
        <w:tc>
          <w:tcPr>
            <w:tcW w:w="1365" w:type="dxa"/>
            <w:tcBorders>
              <w:top w:val="dashed"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vertAlign w:val="baseline"/>
                <w:lang w:val="en-US" w:eastAsia="zh-CN"/>
              </w:rPr>
            </w:pPr>
            <w:r>
              <w:rPr>
                <w:rFonts w:hint="eastAsia"/>
                <w:vertAlign w:val="baseline"/>
                <w:lang w:val="en-US" w:eastAsia="zh-CN"/>
              </w:rPr>
              <w:t>0.102</w:t>
            </w:r>
          </w:p>
        </w:tc>
        <w:tc>
          <w:tcPr>
            <w:tcW w:w="1290" w:type="dxa"/>
            <w:tcBorders>
              <w:top w:val="dashed"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vertAlign w:val="baseline"/>
                <w:lang w:val="en-US" w:eastAsia="zh-CN"/>
              </w:rPr>
            </w:pPr>
            <w:r>
              <w:rPr>
                <w:rFonts w:hint="default"/>
                <w:vertAlign w:val="baseline"/>
                <w:lang w:val="en-US" w:eastAsia="zh-CN"/>
              </w:rPr>
              <w:t>14.78</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802"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vertAlign w:val="baseline"/>
                <w:lang w:val="en-US" w:eastAsia="zh-CN"/>
              </w:rPr>
            </w:pPr>
            <w:r>
              <w:rPr>
                <w:rFonts w:hint="eastAsia"/>
                <w:vertAlign w:val="baseline"/>
                <w:lang w:val="en-US" w:eastAsia="zh-CN"/>
              </w:rPr>
              <w:t>s</w:t>
            </w:r>
            <w:r>
              <w:rPr>
                <w:rFonts w:hint="default"/>
                <w:vertAlign w:val="baseline"/>
                <w:lang w:val="en-US" w:eastAsia="zh-CN"/>
              </w:rPr>
              <w:t>b</w:t>
            </w:r>
            <w:r>
              <w:rPr>
                <w:rFonts w:hint="eastAsia"/>
                <w:vertAlign w:val="baseline"/>
                <w:lang w:val="en-US" w:eastAsia="zh-CN"/>
              </w:rPr>
              <w:t>2</w:t>
            </w:r>
          </w:p>
        </w:tc>
        <w:tc>
          <w:tcPr>
            <w:tcW w:w="107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vertAlign w:val="baseline"/>
                <w:lang w:val="en-US" w:eastAsia="zh-CN"/>
              </w:rPr>
            </w:pPr>
            <w:r>
              <w:rPr>
                <w:rFonts w:hint="default"/>
                <w:vertAlign w:val="baseline"/>
                <w:lang w:val="en-US" w:eastAsia="zh-CN"/>
              </w:rPr>
              <w:t>0.0201</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vertAlign w:val="baseline"/>
                <w:lang w:val="en-US" w:eastAsia="zh-CN"/>
              </w:rPr>
            </w:pPr>
            <w:r>
              <w:rPr>
                <w:rFonts w:hint="default"/>
                <w:vertAlign w:val="baseline"/>
                <w:lang w:val="en-US" w:eastAsia="zh-CN"/>
              </w:rPr>
              <w:t>0.0020</w:t>
            </w:r>
          </w:p>
        </w:tc>
        <w:tc>
          <w:tcPr>
            <w:tcW w:w="231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vertAlign w:val="baseline"/>
                <w:lang w:val="en-US" w:eastAsia="zh-CN"/>
              </w:rPr>
            </w:pPr>
            <w:r>
              <w:rPr>
                <w:rFonts w:hint="eastAsia"/>
                <w:vertAlign w:val="baseline"/>
                <w:lang w:val="en-US" w:eastAsia="zh-CN"/>
              </w:rPr>
              <w:t>[</w:t>
            </w:r>
            <w:r>
              <w:rPr>
                <w:rFonts w:hint="default"/>
                <w:vertAlign w:val="baseline"/>
                <w:lang w:val="en-US" w:eastAsia="zh-CN"/>
              </w:rPr>
              <w:t>0.0166</w:t>
            </w:r>
            <w:r>
              <w:rPr>
                <w:rFonts w:hint="eastAsia"/>
                <w:vertAlign w:val="baseline"/>
                <w:lang w:val="en-US" w:eastAsia="zh-CN"/>
              </w:rPr>
              <w:t>，</w:t>
            </w:r>
            <w:r>
              <w:rPr>
                <w:rFonts w:hint="default"/>
                <w:vertAlign w:val="baseline"/>
                <w:lang w:val="en-US" w:eastAsia="zh-CN"/>
              </w:rPr>
              <w:t>0.0245</w:t>
            </w:r>
            <w:r>
              <w:rPr>
                <w:rFonts w:hint="eastAsia"/>
                <w:vertAlign w:val="baseline"/>
                <w:lang w:val="en-US" w:eastAsia="zh-CN"/>
              </w:rPr>
              <w:t>]</w:t>
            </w:r>
          </w:p>
        </w:tc>
        <w:tc>
          <w:tcPr>
            <w:tcW w:w="1365"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vertAlign w:val="baseline"/>
                <w:lang w:val="en-US" w:eastAsia="zh-CN"/>
              </w:rPr>
            </w:pPr>
            <w:r>
              <w:rPr>
                <w:rFonts w:hint="eastAsia"/>
                <w:vertAlign w:val="baseline"/>
                <w:lang w:val="en-US" w:eastAsia="zh-CN"/>
              </w:rPr>
              <w:t>0.325</w:t>
            </w:r>
          </w:p>
        </w:tc>
        <w:tc>
          <w:tcPr>
            <w:tcW w:w="129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vertAlign w:val="baseline"/>
                <w:lang w:val="en-US" w:eastAsia="zh-CN"/>
              </w:rPr>
            </w:pPr>
            <w:r>
              <w:rPr>
                <w:rFonts w:hint="default"/>
                <w:vertAlign w:val="baseline"/>
                <w:lang w:val="en-US" w:eastAsia="zh-CN"/>
              </w:rPr>
              <w:t>7.23</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802"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vertAlign w:val="baseline"/>
                <w:lang w:val="en-US" w:eastAsia="zh-CN"/>
              </w:rPr>
            </w:pPr>
            <w:r>
              <w:rPr>
                <w:rFonts w:hint="default"/>
                <w:vertAlign w:val="baseline"/>
                <w:lang w:val="en-US" w:eastAsia="zh-CN"/>
              </w:rPr>
              <w:t>s</w:t>
            </w:r>
            <w:r>
              <w:rPr>
                <w:rFonts w:hint="eastAsia"/>
                <w:vertAlign w:val="baseline"/>
                <w:lang w:val="en-US" w:eastAsia="zh-CN"/>
              </w:rPr>
              <w:t>a</w:t>
            </w:r>
            <w:r>
              <w:rPr>
                <w:rFonts w:hint="default"/>
                <w:vertAlign w:val="baseline"/>
                <w:lang w:val="en-US" w:eastAsia="zh-CN"/>
              </w:rPr>
              <w:t>1</w:t>
            </w:r>
          </w:p>
        </w:tc>
        <w:tc>
          <w:tcPr>
            <w:tcW w:w="107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vertAlign w:val="baseline"/>
                <w:lang w:val="en-US" w:eastAsia="zh-CN"/>
              </w:rPr>
            </w:pPr>
            <w:r>
              <w:rPr>
                <w:rFonts w:hint="default"/>
                <w:vertAlign w:val="baseline"/>
                <w:lang w:val="en-US" w:eastAsia="zh-CN"/>
              </w:rPr>
              <w:t>0.0560</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vertAlign w:val="baseline"/>
                <w:lang w:val="en-US" w:eastAsia="zh-CN"/>
              </w:rPr>
            </w:pPr>
            <w:r>
              <w:rPr>
                <w:rFonts w:hint="default"/>
                <w:vertAlign w:val="baseline"/>
                <w:lang w:val="en-US" w:eastAsia="zh-CN"/>
              </w:rPr>
              <w:t>0.0172</w:t>
            </w:r>
          </w:p>
        </w:tc>
        <w:tc>
          <w:tcPr>
            <w:tcW w:w="231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vertAlign w:val="baseline"/>
                <w:lang w:val="en-US" w:eastAsia="zh-CN"/>
              </w:rPr>
            </w:pPr>
            <w:r>
              <w:rPr>
                <w:rFonts w:hint="eastAsia"/>
                <w:vertAlign w:val="baseline"/>
                <w:lang w:val="en-US" w:eastAsia="zh-CN"/>
              </w:rPr>
              <w:t>[</w:t>
            </w:r>
            <w:r>
              <w:rPr>
                <w:rFonts w:hint="default"/>
                <w:vertAlign w:val="baseline"/>
                <w:lang w:val="en-US" w:eastAsia="zh-CN"/>
              </w:rPr>
              <w:t>0.0355</w:t>
            </w:r>
            <w:r>
              <w:rPr>
                <w:rFonts w:hint="eastAsia"/>
                <w:vertAlign w:val="baseline"/>
                <w:lang w:val="en-US" w:eastAsia="zh-CN"/>
              </w:rPr>
              <w:t>，</w:t>
            </w:r>
            <w:r>
              <w:rPr>
                <w:rFonts w:hint="default"/>
                <w:vertAlign w:val="baseline"/>
                <w:lang w:val="en-US" w:eastAsia="zh-CN"/>
              </w:rPr>
              <w:t>0.0964</w:t>
            </w:r>
            <w:r>
              <w:rPr>
                <w:rFonts w:hint="eastAsia"/>
                <w:vertAlign w:val="baseline"/>
                <w:lang w:val="en-US" w:eastAsia="zh-CN"/>
              </w:rPr>
              <w:t>]</w:t>
            </w:r>
          </w:p>
        </w:tc>
        <w:tc>
          <w:tcPr>
            <w:tcW w:w="1365"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vertAlign w:val="baseline"/>
                <w:lang w:val="en-US" w:eastAsia="zh-CN"/>
              </w:rPr>
            </w:pPr>
            <w:r>
              <w:rPr>
                <w:rFonts w:hint="eastAsia"/>
                <w:vertAlign w:val="baseline"/>
                <w:lang w:val="en-US" w:eastAsia="zh-CN"/>
              </w:rPr>
              <w:t>0.371</w:t>
            </w:r>
          </w:p>
        </w:tc>
        <w:tc>
          <w:tcPr>
            <w:tcW w:w="129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vertAlign w:val="baseline"/>
                <w:lang w:val="en-US" w:eastAsia="zh-CN"/>
              </w:rPr>
            </w:pPr>
            <w:r>
              <w:rPr>
                <w:rFonts w:hint="default"/>
                <w:vertAlign w:val="baseline"/>
                <w:lang w:val="en-US" w:eastAsia="zh-CN"/>
              </w:rPr>
              <w:t>85.51</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802"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vertAlign w:val="baseline"/>
                <w:lang w:val="en-US" w:eastAsia="zh-CN"/>
              </w:rPr>
            </w:pPr>
            <w:r>
              <w:rPr>
                <w:rFonts w:hint="default"/>
                <w:vertAlign w:val="baseline"/>
                <w:lang w:val="en-US" w:eastAsia="zh-CN"/>
              </w:rPr>
              <w:t>s</w:t>
            </w:r>
            <w:r>
              <w:rPr>
                <w:rFonts w:hint="eastAsia"/>
                <w:vertAlign w:val="baseline"/>
                <w:lang w:val="en-US" w:eastAsia="zh-CN"/>
              </w:rPr>
              <w:t>a</w:t>
            </w:r>
            <w:r>
              <w:rPr>
                <w:rFonts w:hint="default"/>
                <w:vertAlign w:val="baseline"/>
                <w:lang w:val="en-US" w:eastAsia="zh-CN"/>
              </w:rPr>
              <w:t>1</w:t>
            </w:r>
          </w:p>
        </w:tc>
        <w:tc>
          <w:tcPr>
            <w:tcW w:w="107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vertAlign w:val="baseline"/>
                <w:lang w:val="en-US" w:eastAsia="zh-CN"/>
              </w:rPr>
            </w:pPr>
            <w:r>
              <w:rPr>
                <w:rFonts w:hint="default"/>
                <w:vertAlign w:val="baseline"/>
                <w:lang w:val="en-US" w:eastAsia="zh-CN"/>
              </w:rPr>
              <w:t>0.0649</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vertAlign w:val="baseline"/>
                <w:lang w:val="en-US" w:eastAsia="zh-CN"/>
              </w:rPr>
            </w:pPr>
            <w:r>
              <w:rPr>
                <w:rFonts w:hint="default"/>
                <w:vertAlign w:val="baseline"/>
                <w:lang w:val="en-US" w:eastAsia="zh-CN"/>
              </w:rPr>
              <w:t>0.0209</w:t>
            </w:r>
          </w:p>
        </w:tc>
        <w:tc>
          <w:tcPr>
            <w:tcW w:w="231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vertAlign w:val="baseline"/>
                <w:lang w:val="en-US" w:eastAsia="zh-CN"/>
              </w:rPr>
            </w:pPr>
            <w:r>
              <w:rPr>
                <w:rFonts w:hint="eastAsia"/>
                <w:vertAlign w:val="baseline"/>
                <w:lang w:val="en-US" w:eastAsia="zh-CN"/>
              </w:rPr>
              <w:t>[</w:t>
            </w:r>
            <w:r>
              <w:rPr>
                <w:rFonts w:hint="default"/>
                <w:vertAlign w:val="baseline"/>
                <w:lang w:val="en-US" w:eastAsia="zh-CN"/>
              </w:rPr>
              <w:t>0.0369</w:t>
            </w:r>
            <w:r>
              <w:rPr>
                <w:rFonts w:hint="eastAsia"/>
                <w:vertAlign w:val="baseline"/>
                <w:lang w:val="en-US" w:eastAsia="zh-CN"/>
              </w:rPr>
              <w:t>，</w:t>
            </w:r>
            <w:r>
              <w:rPr>
                <w:rFonts w:hint="default"/>
                <w:vertAlign w:val="baseline"/>
                <w:lang w:val="en-US" w:eastAsia="zh-CN"/>
              </w:rPr>
              <w:t>0.1193</w:t>
            </w:r>
            <w:r>
              <w:rPr>
                <w:rFonts w:hint="eastAsia"/>
                <w:vertAlign w:val="baseline"/>
                <w:lang w:val="en-US" w:eastAsia="zh-CN"/>
              </w:rPr>
              <w:t>]</w:t>
            </w:r>
          </w:p>
        </w:tc>
        <w:tc>
          <w:tcPr>
            <w:tcW w:w="1365"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vertAlign w:val="baseline"/>
                <w:lang w:val="en-US" w:eastAsia="zh-CN"/>
              </w:rPr>
            </w:pPr>
            <w:r>
              <w:rPr>
                <w:rFonts w:hint="eastAsia"/>
                <w:vertAlign w:val="baseline"/>
                <w:lang w:val="en-US" w:eastAsia="zh-CN"/>
              </w:rPr>
              <w:t>0.240</w:t>
            </w:r>
          </w:p>
        </w:tc>
        <w:tc>
          <w:tcPr>
            <w:tcW w:w="129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vertAlign w:val="baseline"/>
                <w:lang w:val="en-US" w:eastAsia="zh-CN"/>
              </w:rPr>
            </w:pPr>
            <w:r>
              <w:rPr>
                <w:rFonts w:hint="default"/>
                <w:vertAlign w:val="baseline"/>
                <w:lang w:val="en-US" w:eastAsia="zh-CN"/>
              </w:rPr>
              <w:t>63.99</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802"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vertAlign w:val="baseline"/>
                <w:lang w:val="en-US" w:eastAsia="zh-CN"/>
              </w:rPr>
            </w:pPr>
            <w:r>
              <w:rPr>
                <w:rFonts w:hint="default"/>
                <w:vertAlign w:val="baseline"/>
                <w:lang w:val="en-US" w:eastAsia="zh-CN"/>
              </w:rPr>
              <w:t>s</w:t>
            </w:r>
            <w:r>
              <w:rPr>
                <w:rFonts w:hint="eastAsia"/>
                <w:vertAlign w:val="baseline"/>
                <w:lang w:val="en-US" w:eastAsia="zh-CN"/>
              </w:rPr>
              <w:t>h</w:t>
            </w:r>
            <w:r>
              <w:rPr>
                <w:rFonts w:hint="default"/>
                <w:vertAlign w:val="baseline"/>
                <w:lang w:val="en-US" w:eastAsia="zh-CN"/>
              </w:rPr>
              <w:t>1</w:t>
            </w:r>
          </w:p>
        </w:tc>
        <w:tc>
          <w:tcPr>
            <w:tcW w:w="107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vertAlign w:val="baseline"/>
                <w:lang w:val="en-US" w:eastAsia="zh-CN"/>
              </w:rPr>
            </w:pPr>
            <w:r>
              <w:rPr>
                <w:rFonts w:hint="default"/>
                <w:vertAlign w:val="baseline"/>
                <w:lang w:val="en-US" w:eastAsia="zh-CN"/>
              </w:rPr>
              <w:t>0.8836</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vertAlign w:val="baseline"/>
                <w:lang w:val="en-US" w:eastAsia="zh-CN"/>
              </w:rPr>
            </w:pPr>
            <w:r>
              <w:rPr>
                <w:rFonts w:hint="default"/>
                <w:vertAlign w:val="baseline"/>
                <w:lang w:val="en-US" w:eastAsia="zh-CN"/>
              </w:rPr>
              <w:t>0.1539</w:t>
            </w:r>
          </w:p>
        </w:tc>
        <w:tc>
          <w:tcPr>
            <w:tcW w:w="231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vertAlign w:val="baseline"/>
                <w:lang w:val="en-US" w:eastAsia="zh-CN"/>
              </w:rPr>
            </w:pPr>
            <w:r>
              <w:rPr>
                <w:rFonts w:hint="eastAsia"/>
                <w:vertAlign w:val="baseline"/>
                <w:lang w:val="en-US" w:eastAsia="zh-CN"/>
              </w:rPr>
              <w:t>[</w:t>
            </w:r>
            <w:r>
              <w:rPr>
                <w:rFonts w:hint="default"/>
                <w:vertAlign w:val="baseline"/>
                <w:lang w:val="en-US" w:eastAsia="zh-CN"/>
              </w:rPr>
              <w:t>0.6186</w:t>
            </w:r>
            <w:r>
              <w:rPr>
                <w:rFonts w:hint="eastAsia"/>
                <w:vertAlign w:val="baseline"/>
                <w:lang w:val="en-US" w:eastAsia="zh-CN"/>
              </w:rPr>
              <w:t>，</w:t>
            </w:r>
            <w:r>
              <w:rPr>
                <w:rFonts w:hint="default"/>
                <w:vertAlign w:val="baseline"/>
                <w:lang w:val="en-US" w:eastAsia="zh-CN"/>
              </w:rPr>
              <w:t>1.2200</w:t>
            </w:r>
            <w:r>
              <w:rPr>
                <w:rFonts w:hint="eastAsia"/>
                <w:vertAlign w:val="baseline"/>
                <w:lang w:val="en-US" w:eastAsia="zh-CN"/>
              </w:rPr>
              <w:t>]</w:t>
            </w:r>
          </w:p>
        </w:tc>
        <w:tc>
          <w:tcPr>
            <w:tcW w:w="1365"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vertAlign w:val="baseline"/>
                <w:lang w:val="en-US" w:eastAsia="zh-CN"/>
              </w:rPr>
            </w:pPr>
            <w:r>
              <w:rPr>
                <w:rFonts w:hint="eastAsia"/>
                <w:vertAlign w:val="baseline"/>
                <w:lang w:val="en-US" w:eastAsia="zh-CN"/>
              </w:rPr>
              <w:t>0.216</w:t>
            </w:r>
          </w:p>
        </w:tc>
        <w:tc>
          <w:tcPr>
            <w:tcW w:w="129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vertAlign w:val="baseline"/>
                <w:lang w:val="en-US" w:eastAsia="zh-CN"/>
              </w:rPr>
            </w:pPr>
            <w:r>
              <w:rPr>
                <w:rFonts w:hint="default"/>
                <w:vertAlign w:val="baseline"/>
                <w:lang w:val="en-US" w:eastAsia="zh-CN"/>
              </w:rPr>
              <w:t>103.79</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802"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vertAlign w:val="baseline"/>
                <w:lang w:val="en-US" w:eastAsia="zh-CN"/>
              </w:rPr>
            </w:pPr>
            <w:r>
              <w:rPr>
                <w:rFonts w:hint="eastAsia"/>
                <w:vertAlign w:val="baseline"/>
                <w:lang w:val="en-US" w:eastAsia="zh-CN"/>
              </w:rPr>
              <w:t>sh2</w:t>
            </w:r>
          </w:p>
        </w:tc>
        <w:tc>
          <w:tcPr>
            <w:tcW w:w="107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vertAlign w:val="baseline"/>
                <w:lang w:val="en-US" w:eastAsia="zh-CN"/>
              </w:rPr>
            </w:pPr>
            <w:r>
              <w:rPr>
                <w:rFonts w:hint="default"/>
                <w:vertAlign w:val="baseline"/>
                <w:lang w:val="en-US" w:eastAsia="zh-CN"/>
              </w:rPr>
              <w:t>4.3551</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vertAlign w:val="baseline"/>
                <w:lang w:val="en-US" w:eastAsia="zh-CN"/>
              </w:rPr>
            </w:pPr>
            <w:r>
              <w:rPr>
                <w:rFonts w:hint="default"/>
                <w:vertAlign w:val="baseline"/>
                <w:lang w:val="en-US" w:eastAsia="zh-CN"/>
              </w:rPr>
              <w:t>0.3478</w:t>
            </w:r>
          </w:p>
        </w:tc>
        <w:tc>
          <w:tcPr>
            <w:tcW w:w="231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vertAlign w:val="baseline"/>
                <w:lang w:val="en-US" w:eastAsia="zh-CN"/>
              </w:rPr>
            </w:pPr>
            <w:r>
              <w:rPr>
                <w:rFonts w:hint="eastAsia"/>
                <w:vertAlign w:val="baseline"/>
                <w:lang w:val="en-US" w:eastAsia="zh-CN"/>
              </w:rPr>
              <w:t>[</w:t>
            </w:r>
            <w:r>
              <w:rPr>
                <w:rFonts w:hint="default"/>
                <w:vertAlign w:val="baseline"/>
                <w:lang w:val="en-US" w:eastAsia="zh-CN"/>
              </w:rPr>
              <w:t>3.6942</w:t>
            </w:r>
            <w:r>
              <w:rPr>
                <w:rFonts w:hint="eastAsia"/>
                <w:vertAlign w:val="baseline"/>
                <w:lang w:val="en-US" w:eastAsia="zh-CN"/>
              </w:rPr>
              <w:t>，</w:t>
            </w:r>
            <w:r>
              <w:rPr>
                <w:rFonts w:hint="default"/>
                <w:vertAlign w:val="baseline"/>
                <w:lang w:val="en-US" w:eastAsia="zh-CN"/>
              </w:rPr>
              <w:t>5.0571</w:t>
            </w:r>
            <w:r>
              <w:rPr>
                <w:rFonts w:hint="eastAsia"/>
                <w:vertAlign w:val="baseline"/>
                <w:lang w:val="en-US" w:eastAsia="zh-CN"/>
              </w:rPr>
              <w:t>]</w:t>
            </w:r>
          </w:p>
        </w:tc>
        <w:tc>
          <w:tcPr>
            <w:tcW w:w="1365"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vertAlign w:val="baseline"/>
                <w:lang w:val="en-US" w:eastAsia="zh-CN"/>
              </w:rPr>
            </w:pPr>
            <w:r>
              <w:rPr>
                <w:rFonts w:hint="eastAsia"/>
                <w:vertAlign w:val="baseline"/>
                <w:lang w:val="en-US" w:eastAsia="zh-CN"/>
              </w:rPr>
              <w:t>0.000</w:t>
            </w:r>
          </w:p>
        </w:tc>
        <w:tc>
          <w:tcPr>
            <w:tcW w:w="129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vertAlign w:val="baseline"/>
                <w:lang w:val="en-US" w:eastAsia="zh-CN"/>
              </w:rPr>
            </w:pPr>
            <w:r>
              <w:rPr>
                <w:rFonts w:hint="default"/>
                <w:vertAlign w:val="baseline"/>
                <w:lang w:val="en-US" w:eastAsia="zh-CN"/>
              </w:rPr>
              <w:t>126.60</w:t>
            </w:r>
          </w:p>
        </w:tc>
      </w:tr>
    </w:tbl>
    <w:p>
      <w:pPr>
        <w:bidi w:val="0"/>
        <w:jc w:val="center"/>
        <w:rPr>
          <w:rFonts w:hint="default" w:cs="Times New Roman" w:eastAsiaTheme="majorEastAsia"/>
          <w:lang w:val="en-US" w:eastAsia="zh-CN"/>
        </w:rPr>
      </w:pPr>
      <w:r>
        <w:rPr>
          <w:rFonts w:hint="default"/>
          <w:lang w:val="en-US" w:eastAsia="zh-CN"/>
        </w:rPr>
        <w:drawing>
          <wp:anchor distT="0" distB="0" distL="114300" distR="114300" simplePos="0" relativeHeight="251658240" behindDoc="1" locked="0" layoutInCell="1" allowOverlap="1">
            <wp:simplePos x="0" y="0"/>
            <wp:positionH relativeFrom="column">
              <wp:posOffset>-134620</wp:posOffset>
            </wp:positionH>
            <wp:positionV relativeFrom="paragraph">
              <wp:posOffset>140970</wp:posOffset>
            </wp:positionV>
            <wp:extent cx="5677535" cy="3388360"/>
            <wp:effectExtent l="0" t="0" r="0" b="0"/>
            <wp:wrapTight wrapText="bothSides">
              <wp:wrapPolygon>
                <wp:start x="0" y="0"/>
                <wp:lineTo x="0" y="21495"/>
                <wp:lineTo x="21525" y="21495"/>
                <wp:lineTo x="21525" y="0"/>
                <wp:lineTo x="0" y="0"/>
              </wp:wrapPolygon>
            </wp:wrapTight>
            <wp:docPr id="2" name="图片 2" descr="QQ截图20200330023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00330023918"/>
                    <pic:cNvPicPr>
                      <a:picLocks noChangeAspect="1"/>
                    </pic:cNvPicPr>
                  </pic:nvPicPr>
                  <pic:blipFill>
                    <a:blip r:embed="rId27"/>
                    <a:stretch>
                      <a:fillRect/>
                    </a:stretch>
                  </pic:blipFill>
                  <pic:spPr>
                    <a:xfrm>
                      <a:off x="0" y="0"/>
                      <a:ext cx="5677535" cy="3388360"/>
                    </a:xfrm>
                    <a:prstGeom prst="rect">
                      <a:avLst/>
                    </a:prstGeom>
                  </pic:spPr>
                </pic:pic>
              </a:graphicData>
            </a:graphic>
          </wp:anchor>
        </w:drawing>
      </w:r>
      <w:r>
        <w:rPr>
          <w:rFonts w:hint="eastAsia"/>
          <w:lang w:val="en-US" w:eastAsia="zh-CN"/>
        </w:rPr>
        <w:t xml:space="preserve"> </w:t>
      </w:r>
      <w:r>
        <w:rPr>
          <w:sz w:val="21"/>
        </w:rPr>
        <mc:AlternateContent>
          <mc:Choice Requires="wps">
            <w:drawing>
              <wp:inline distT="0" distB="0" distL="114300" distR="114300">
                <wp:extent cx="571500" cy="266700"/>
                <wp:effectExtent l="0" t="0" r="0" b="0"/>
                <wp:docPr id="49" name="文本框 49"/>
                <wp:cNvGraphicFramePr/>
                <a:graphic xmlns:a="http://schemas.openxmlformats.org/drawingml/2006/main">
                  <a:graphicData uri="http://schemas.microsoft.com/office/word/2010/wordprocessingShape">
                    <wps:wsp>
                      <wps:cNvSpPr txBox="1"/>
                      <wps:spPr>
                        <a:xfrm>
                          <a:off x="3714115" y="9168765"/>
                          <a:ext cx="571500"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eastAsia="zh-CN"/>
                              </w:rPr>
                              <w:t>图</w:t>
                            </w:r>
                            <w:r>
                              <w:rPr>
                                <w:rFonts w:hint="eastAsia"/>
                                <w:lang w:val="en-US" w:eastAsia="zh-CN"/>
                              </w:rPr>
                              <w:t>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1pt;width:45pt;" fillcolor="#FFFFFF [3201]" filled="t" stroked="f" coordsize="21600,21600" o:gfxdata="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2gBNJc8AAAADAQAADwAA&#10;AAAAAAABACAAAAA4AAAAZHJzL2Rvd25yZXYueG1sUEsBAhQAFAAAAAgAh07iQLGbw4NCAgAATgQA&#10;AA4AAAAAAAAAAQAgAAAANAEAAGRycy9lMm9Eb2MueG1sUEsFBgAAAAAGAAYAWQEAAOgFAAAAAA==&#10;">
                <v:fill on="t" focussize="0,0"/>
                <v:stroke on="f" weight="0.5pt"/>
                <v:imagedata o:title=""/>
                <o:lock v:ext="edit" aspectratio="f"/>
                <v:textbox>
                  <w:txbxContent>
                    <w:p>
                      <w:pPr>
                        <w:rPr>
                          <w:rFonts w:hint="default" w:eastAsia="宋体"/>
                          <w:lang w:val="en-US" w:eastAsia="zh-CN"/>
                        </w:rPr>
                      </w:pPr>
                      <w:r>
                        <w:rPr>
                          <w:rFonts w:hint="eastAsia"/>
                          <w:lang w:eastAsia="zh-CN"/>
                        </w:rPr>
                        <w:t>图</w:t>
                      </w:r>
                      <w:r>
                        <w:rPr>
                          <w:rFonts w:hint="eastAsia"/>
                          <w:lang w:val="en-US" w:eastAsia="zh-CN"/>
                        </w:rPr>
                        <w:t>1-1</w:t>
                      </w: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firstLine="240" w:firstLineChars="100"/>
        <w:textAlignment w:val="auto"/>
        <w:rPr>
          <w:rFonts w:hint="default" w:cs="Times New Roman"/>
          <w:b w:val="0"/>
          <w:bCs w:val="0"/>
          <w:color w:val="000000"/>
          <w:sz w:val="24"/>
          <w:szCs w:val="22"/>
          <w:lang w:val="en-US" w:eastAsia="zh-CN"/>
        </w:rPr>
      </w:pPr>
      <w:r>
        <w:rPr>
          <w:rFonts w:hint="eastAsia" w:cs="Times New Roman"/>
          <w:b w:val="0"/>
          <w:bCs w:val="0"/>
          <w:color w:val="000000"/>
          <w:sz w:val="24"/>
          <w:szCs w:val="22"/>
          <w:lang w:val="en-US" w:eastAsia="zh-CN"/>
        </w:rPr>
        <w:t>表4中参数为公式(2.4)中At，</w:t>
      </w:r>
      <w:r>
        <w:rPr>
          <w:rFonts w:hint="default" w:cs="Times New Roman"/>
          <w:b w:val="0"/>
          <w:bCs w:val="0"/>
          <w:color w:val="000000"/>
          <w:sz w:val="24"/>
          <w:szCs w:val="22"/>
          <w:lang w:val="en-US" w:eastAsia="zh-CN"/>
        </w:rPr>
        <w:t>β</w:t>
      </w:r>
      <w:r>
        <w:rPr>
          <w:rFonts w:hint="eastAsia" w:cs="Times New Roman"/>
          <w:b w:val="0"/>
          <w:bCs w:val="0"/>
          <w:color w:val="000000"/>
          <w:sz w:val="24"/>
          <w:szCs w:val="22"/>
          <w:lang w:val="en-US" w:eastAsia="zh-CN"/>
        </w:rPr>
        <w:t>t，</w:t>
      </w:r>
      <w:r>
        <w:rPr>
          <w:rFonts w:hint="default" w:cs="Times New Roman"/>
          <w:b w:val="0"/>
          <w:bCs w:val="0"/>
          <w:color w:val="000000"/>
          <w:sz w:val="24"/>
          <w:szCs w:val="22"/>
          <w:lang w:val="en-US" w:eastAsia="zh-CN"/>
        </w:rPr>
        <w:t>δ</w:t>
      </w:r>
      <w:r>
        <w:rPr>
          <w:rFonts w:hint="eastAsia" w:cs="Times New Roman"/>
          <w:b w:val="0"/>
          <w:bCs w:val="0"/>
          <w:color w:val="000000"/>
          <w:sz w:val="24"/>
          <w:szCs w:val="22"/>
          <w:lang w:val="en-US" w:eastAsia="zh-CN"/>
        </w:rPr>
        <w:t>t的联合方差协方差矩阵上主对角线(的前两个元素(主对角线上有多个元素但一般认为前两个的结果即可代表整体水平)，前三项结果列出了均值，方差和95%置信水平下的置信区间。从图1-1中第二行可以看出样本的取值路径非完全随机，而是围绕均值上下波动。</w:t>
      </w:r>
    </w:p>
    <w:p>
      <w:pPr>
        <w:keepNext w:val="0"/>
        <w:keepLines w:val="0"/>
        <w:pageBreakBefore w:val="0"/>
        <w:widowControl w:val="0"/>
        <w:kinsoku/>
        <w:wordWrap/>
        <w:overflowPunct/>
        <w:topLinePunct w:val="0"/>
        <w:autoSpaceDE/>
        <w:autoSpaceDN/>
        <w:bidi w:val="0"/>
        <w:adjustRightInd/>
        <w:snapToGrid/>
        <w:spacing w:line="440" w:lineRule="exact"/>
        <w:ind w:firstLine="240" w:firstLineChars="100"/>
        <w:textAlignment w:val="auto"/>
        <w:rPr>
          <w:rFonts w:hint="default" w:cs="Times New Roman"/>
          <w:b w:val="0"/>
          <w:bCs w:val="0"/>
          <w:color w:val="000000"/>
          <w:sz w:val="24"/>
          <w:szCs w:val="22"/>
          <w:lang w:val="en-US" w:eastAsia="zh-CN"/>
        </w:rPr>
      </w:pPr>
      <w:r>
        <w:rPr>
          <w:rFonts w:hint="eastAsia" w:cs="Times New Roman"/>
          <w:b w:val="0"/>
          <w:bCs w:val="0"/>
          <w:color w:val="000000"/>
          <w:sz w:val="24"/>
          <w:szCs w:val="22"/>
          <w:lang w:val="en-US" w:eastAsia="zh-CN"/>
        </w:rPr>
        <w:t>第四项结果Geweke值为CD统计量，反映统计量是否趋于Gibbs抽样中的后验分布，结果显示参数不拒绝趋于后验分布。图1-1第三行显示后验分布的图像。</w:t>
      </w:r>
    </w:p>
    <w:p>
      <w:pPr>
        <w:keepNext w:val="0"/>
        <w:keepLines w:val="0"/>
        <w:pageBreakBefore w:val="0"/>
        <w:widowControl w:val="0"/>
        <w:kinsoku/>
        <w:wordWrap/>
        <w:overflowPunct/>
        <w:topLinePunct w:val="0"/>
        <w:autoSpaceDE/>
        <w:autoSpaceDN/>
        <w:bidi w:val="0"/>
        <w:adjustRightInd/>
        <w:snapToGrid/>
        <w:spacing w:line="440" w:lineRule="exact"/>
        <w:ind w:firstLine="240" w:firstLineChars="100"/>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第五项结果为无效因子，反映样本的相关性。无效因子最大值为</w:t>
      </w:r>
      <w:r>
        <w:rPr>
          <w:rFonts w:hint="default" w:cs="Times New Roman"/>
          <w:b w:val="0"/>
          <w:bCs w:val="0"/>
          <w:color w:val="000000"/>
          <w:sz w:val="24"/>
          <w:szCs w:val="22"/>
          <w:lang w:val="en-US" w:eastAsia="zh-CN"/>
        </w:rPr>
        <w:t>126.60</w:t>
      </w:r>
      <w:r>
        <w:rPr>
          <w:rFonts w:hint="eastAsia" w:cs="Times New Roman"/>
          <w:b w:val="0"/>
          <w:bCs w:val="0"/>
          <w:color w:val="000000"/>
          <w:sz w:val="24"/>
          <w:szCs w:val="22"/>
          <w:lang w:val="en-US" w:eastAsia="zh-CN"/>
        </w:rPr>
        <w:t>，说明样本至少可提供10000/126.60</w:t>
      </w:r>
      <w:r>
        <w:rPr>
          <w:rFonts w:hint="default" w:cs="Times New Roman"/>
          <w:b w:val="0"/>
          <w:bCs w:val="0"/>
          <w:color w:val="000000"/>
          <w:sz w:val="24"/>
          <w:szCs w:val="22"/>
          <w:lang w:val="en-US" w:eastAsia="zh-CN"/>
        </w:rPr>
        <w:t>≈</w:t>
      </w:r>
      <w:r>
        <w:rPr>
          <w:rFonts w:hint="eastAsia" w:cs="Times New Roman"/>
          <w:b w:val="0"/>
          <w:bCs w:val="0"/>
          <w:color w:val="000000"/>
          <w:sz w:val="24"/>
          <w:szCs w:val="22"/>
          <w:lang w:val="en-US" w:eastAsia="zh-CN"/>
        </w:rPr>
        <w:t>79个不相关样本。其中前两个参数无效因子极低，说明相关性极低，反映在图1-1中第一行为随着抽样增加自相关函数显著下降。由于图中只有500次，最后一个参数显示存在自相关性，随次数增加也体现出明显下降趋势。</w:t>
      </w:r>
    </w:p>
    <w:p>
      <w:pPr>
        <w:keepNext w:val="0"/>
        <w:keepLines w:val="0"/>
        <w:pageBreakBefore w:val="0"/>
        <w:widowControl w:val="0"/>
        <w:kinsoku/>
        <w:wordWrap/>
        <w:overflowPunct/>
        <w:topLinePunct w:val="0"/>
        <w:autoSpaceDE/>
        <w:autoSpaceDN/>
        <w:bidi w:val="0"/>
        <w:adjustRightInd/>
        <w:snapToGrid/>
        <w:spacing w:line="440" w:lineRule="exact"/>
        <w:textAlignment w:val="auto"/>
        <w:outlineLvl w:val="1"/>
        <w:rPr>
          <w:rFonts w:hint="default" w:cs="Times New Roman"/>
          <w:b/>
          <w:bCs/>
          <w:color w:val="000000"/>
          <w:sz w:val="28"/>
          <w:szCs w:val="28"/>
          <w:lang w:val="en-US" w:eastAsia="zh-CN"/>
        </w:rPr>
      </w:pPr>
      <w:bookmarkStart w:id="14" w:name="_Toc17655"/>
      <w:r>
        <w:rPr>
          <w:rFonts w:hint="eastAsia" w:cs="Times New Roman"/>
          <w:b/>
          <w:bCs/>
          <w:color w:val="000000"/>
          <w:sz w:val="28"/>
          <w:szCs w:val="28"/>
          <w:lang w:val="en-US" w:eastAsia="zh-CN"/>
        </w:rPr>
        <w:t>4.2 货币政策不确定性分析</w:t>
      </w:r>
      <w:bookmarkEnd w:id="14"/>
    </w:p>
    <w:p>
      <w:pPr>
        <w:adjustRightInd w:val="0"/>
        <w:snapToGrid w:val="0"/>
        <w:spacing w:line="400" w:lineRule="exact"/>
        <w:outlineLvl w:val="2"/>
        <w:rPr>
          <w:rFonts w:hint="eastAsia" w:cs="Times New Roman"/>
          <w:b/>
          <w:bCs/>
          <w:color w:val="000000"/>
          <w:sz w:val="24"/>
          <w:szCs w:val="22"/>
          <w:lang w:val="en-US" w:eastAsia="zh-CN"/>
        </w:rPr>
      </w:pPr>
      <w:bookmarkStart w:id="15" w:name="_Toc13138"/>
      <w:r>
        <w:rPr>
          <w:rFonts w:hint="eastAsia" w:cs="Times New Roman"/>
          <w:b/>
          <w:bCs/>
          <w:color w:val="000000"/>
          <w:sz w:val="24"/>
          <w:szCs w:val="22"/>
          <w:lang w:val="en-US" w:eastAsia="zh-CN"/>
        </w:rPr>
        <w:t>4.2.1 变量因果关系检验</w:t>
      </w:r>
      <w:bookmarkEnd w:id="15"/>
    </w:p>
    <w:p>
      <w:pPr>
        <w:keepNext w:val="0"/>
        <w:keepLines w:val="0"/>
        <w:pageBreakBefore w:val="0"/>
        <w:widowControl w:val="0"/>
        <w:kinsoku/>
        <w:wordWrap/>
        <w:overflowPunct/>
        <w:topLinePunct w:val="0"/>
        <w:autoSpaceDE/>
        <w:autoSpaceDN/>
        <w:bidi w:val="0"/>
        <w:adjustRightInd/>
        <w:snapToGrid/>
        <w:spacing w:line="440" w:lineRule="exact"/>
        <w:ind w:firstLine="240" w:firstLineChars="100"/>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由于TVP—VAR模型建立的是非线性模型，所以针对于传统VAR模型的线性Granger因果检验结果没有意义。因此，参考Nakajima(2011)的做法，通过观察同期关系图的形状来解释变量间的因果关系。</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cs="Times New Roman"/>
          <w:b w:val="0"/>
          <w:bCs w:val="0"/>
          <w:color w:val="000000"/>
          <w:sz w:val="24"/>
          <w:szCs w:val="22"/>
          <w:lang w:val="en-US" w:eastAsia="zh-CN"/>
        </w:rPr>
      </w:pPr>
      <w:r>
        <w:rPr>
          <w:rFonts w:hint="default" w:cs="Times New Roman"/>
          <w:b w:val="0"/>
          <w:bCs w:val="0"/>
          <w:color w:val="000000"/>
          <w:sz w:val="24"/>
          <w:szCs w:val="22"/>
          <w:lang w:val="en-US" w:eastAsia="zh-CN"/>
        </w:rPr>
        <w:drawing>
          <wp:anchor distT="0" distB="0" distL="114300" distR="114300" simplePos="0" relativeHeight="251666432" behindDoc="0" locked="0" layoutInCell="1" allowOverlap="1">
            <wp:simplePos x="0" y="0"/>
            <wp:positionH relativeFrom="column">
              <wp:posOffset>3443605</wp:posOffset>
            </wp:positionH>
            <wp:positionV relativeFrom="paragraph">
              <wp:posOffset>1370965</wp:posOffset>
            </wp:positionV>
            <wp:extent cx="2522220" cy="1015365"/>
            <wp:effectExtent l="0" t="0" r="11430" b="13335"/>
            <wp:wrapSquare wrapText="bothSides"/>
            <wp:docPr id="13" name="图片 13" descr="QQ截图20200330174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Q截图20200330174445"/>
                    <pic:cNvPicPr>
                      <a:picLocks noChangeAspect="1"/>
                    </pic:cNvPicPr>
                  </pic:nvPicPr>
                  <pic:blipFill>
                    <a:blip r:embed="rId28"/>
                    <a:stretch>
                      <a:fillRect/>
                    </a:stretch>
                  </pic:blipFill>
                  <pic:spPr>
                    <a:xfrm>
                      <a:off x="0" y="0"/>
                      <a:ext cx="2522220" cy="1015365"/>
                    </a:xfrm>
                    <a:prstGeom prst="rect">
                      <a:avLst/>
                    </a:prstGeom>
                  </pic:spPr>
                </pic:pic>
              </a:graphicData>
            </a:graphic>
          </wp:anchor>
        </w:drawing>
      </w:r>
      <w:r>
        <w:rPr>
          <w:sz w:val="24"/>
        </w:rPr>
        <mc:AlternateContent>
          <mc:Choice Requires="wps">
            <w:drawing>
              <wp:anchor distT="0" distB="0" distL="114300" distR="114300" simplePos="0" relativeHeight="251661312" behindDoc="0" locked="0" layoutInCell="1" allowOverlap="1">
                <wp:simplePos x="0" y="0"/>
                <wp:positionH relativeFrom="column">
                  <wp:posOffset>4450715</wp:posOffset>
                </wp:positionH>
                <wp:positionV relativeFrom="paragraph">
                  <wp:posOffset>1009650</wp:posOffset>
                </wp:positionV>
                <wp:extent cx="619125" cy="275590"/>
                <wp:effectExtent l="0" t="0" r="9525" b="10160"/>
                <wp:wrapSquare wrapText="bothSides"/>
                <wp:docPr id="6" name="文本框 6"/>
                <wp:cNvGraphicFramePr/>
                <a:graphic xmlns:a="http://schemas.openxmlformats.org/drawingml/2006/main">
                  <a:graphicData uri="http://schemas.microsoft.com/office/word/2010/wordprocessingShape">
                    <wps:wsp>
                      <wps:cNvSpPr txBox="1"/>
                      <wps:spPr>
                        <a:xfrm>
                          <a:off x="5824220" y="6852285"/>
                          <a:ext cx="619125" cy="275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eastAsia="zh-CN"/>
                              </w:rPr>
                              <w:t>图</w:t>
                            </w:r>
                            <w:r>
                              <w:rPr>
                                <w:rFonts w:hint="eastAsia"/>
                                <w:lang w:val="en-US" w:eastAsia="zh-CN"/>
                              </w:rPr>
                              <w:t>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45pt;margin-top:79.5pt;height:21.7pt;width:48.75pt;mso-wrap-distance-bottom:0pt;mso-wrap-distance-left:9pt;mso-wrap-distance-right:9pt;mso-wrap-distance-top:0pt;z-index:251661312;mso-width-relative:page;mso-height-relative:page;" fillcolor="#FFFFFF [3201]" filled="t" stroked="f" coordsize="21600,21600" o:gfxdata="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CzSfbg1gAAAAsB&#10;AAAPAAAAAAAAAAEAIAAAADgAAABkcnMvZG93bnJldi54bWxQSwECFAAUAAAACACHTuJASkUc7UAC&#10;AABMBAAADgAAAAAAAAABACAAAAA7AQAAZHJzL2Uyb0RvYy54bWxQSwUGAAAAAAYABgBZAQAA7QUA&#10;AAAA&#10;">
                <v:fill on="t" focussize="0,0"/>
                <v:stroke on="f" weight="0.5pt"/>
                <v:imagedata o:title=""/>
                <o:lock v:ext="edit" aspectratio="f"/>
                <v:textbox>
                  <w:txbxContent>
                    <w:p>
                      <w:pPr>
                        <w:rPr>
                          <w:rFonts w:hint="default" w:eastAsia="宋体"/>
                          <w:lang w:val="en-US" w:eastAsia="zh-CN"/>
                        </w:rPr>
                      </w:pPr>
                      <w:r>
                        <w:rPr>
                          <w:rFonts w:hint="eastAsia"/>
                          <w:lang w:eastAsia="zh-CN"/>
                        </w:rPr>
                        <w:t>图</w:t>
                      </w:r>
                      <w:r>
                        <w:rPr>
                          <w:rFonts w:hint="eastAsia"/>
                          <w:lang w:val="en-US" w:eastAsia="zh-CN"/>
                        </w:rPr>
                        <w:t>2-1</w:t>
                      </w:r>
                    </w:p>
                  </w:txbxContent>
                </v:textbox>
                <w10:wrap type="square"/>
              </v:shape>
            </w:pict>
          </mc:Fallback>
        </mc:AlternateContent>
      </w:r>
      <w:r>
        <w:rPr>
          <w:rFonts w:hint="default" w:cs="Times New Roman"/>
          <w:b w:val="0"/>
          <w:bCs w:val="0"/>
          <w:color w:val="000000"/>
          <w:sz w:val="24"/>
          <w:szCs w:val="22"/>
          <w:lang w:val="en-US" w:eastAsia="zh-CN"/>
        </w:rPr>
        <w:drawing>
          <wp:anchor distT="0" distB="0" distL="114300" distR="114300" simplePos="0" relativeHeight="251660288" behindDoc="0" locked="0" layoutInCell="1" allowOverlap="1">
            <wp:simplePos x="0" y="0"/>
            <wp:positionH relativeFrom="column">
              <wp:posOffset>3420110</wp:posOffset>
            </wp:positionH>
            <wp:positionV relativeFrom="paragraph">
              <wp:posOffset>20320</wp:posOffset>
            </wp:positionV>
            <wp:extent cx="2436495" cy="1007745"/>
            <wp:effectExtent l="0" t="0" r="1905" b="1905"/>
            <wp:wrapSquare wrapText="bothSides"/>
            <wp:docPr id="5" name="图片 5" descr="QQ截图20200330174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200330174430"/>
                    <pic:cNvPicPr>
                      <a:picLocks noChangeAspect="1"/>
                    </pic:cNvPicPr>
                  </pic:nvPicPr>
                  <pic:blipFill>
                    <a:blip r:embed="rId29"/>
                    <a:stretch>
                      <a:fillRect/>
                    </a:stretch>
                  </pic:blipFill>
                  <pic:spPr>
                    <a:xfrm>
                      <a:off x="0" y="0"/>
                      <a:ext cx="2436495" cy="1007745"/>
                    </a:xfrm>
                    <a:prstGeom prst="rect">
                      <a:avLst/>
                    </a:prstGeom>
                  </pic:spPr>
                </pic:pic>
              </a:graphicData>
            </a:graphic>
          </wp:anchor>
        </w:drawing>
      </w:r>
      <w:r>
        <w:rPr>
          <w:rFonts w:hint="eastAsia" w:cs="Times New Roman"/>
          <w:b w:val="0"/>
          <w:bCs w:val="0"/>
          <w:color w:val="000000"/>
          <w:sz w:val="24"/>
          <w:szCs w:val="22"/>
          <w:lang w:val="en-US" w:eastAsia="zh-CN"/>
        </w:rPr>
        <w:t xml:space="preserve">  图2-1显示的是ds对lnq的影响，可以看到同期关系呈现出稳定的下降趋势，并且均值为-2.5左右，说明ds对lnq有显著的负向关系，并且在2008-2014和2016-2020年间稳定，在2014-2016年间下降。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cs="Times New Roman"/>
          <w:b w:val="0"/>
          <w:bCs w:val="0"/>
          <w:color w:val="000000"/>
          <w:sz w:val="21"/>
          <w:szCs w:val="21"/>
          <w:lang w:val="en-US" w:eastAsia="zh-CN"/>
        </w:rPr>
      </w:pPr>
      <w:r>
        <w:rPr>
          <w:rFonts w:hint="eastAsia" w:cs="Times New Roman"/>
          <w:b w:val="0"/>
          <w:bCs w:val="0"/>
          <w:color w:val="000000"/>
          <w:sz w:val="24"/>
          <w:szCs w:val="22"/>
          <w:lang w:val="en-US" w:eastAsia="zh-CN"/>
        </w:rPr>
        <w:t xml:space="preserve">  图2-2显示de对新lnq的影响，该变量的影响系数具有明显的时变性且较小，前半段为正值后半段为负值，分界点位于2014-2016年之间。                      </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ind w:firstLine="240" w:firstLineChars="100"/>
        <w:textAlignment w:val="auto"/>
        <w:rPr>
          <w:rFonts w:hint="default" w:cs="Times New Roman"/>
          <w:b w:val="0"/>
          <w:bCs w:val="0"/>
          <w:color w:val="000000"/>
          <w:sz w:val="24"/>
          <w:szCs w:val="22"/>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4469765</wp:posOffset>
                </wp:positionH>
                <wp:positionV relativeFrom="paragraph">
                  <wp:posOffset>136525</wp:posOffset>
                </wp:positionV>
                <wp:extent cx="619125" cy="275590"/>
                <wp:effectExtent l="0" t="0" r="9525" b="10160"/>
                <wp:wrapSquare wrapText="bothSides"/>
                <wp:docPr id="7" name="文本框 7"/>
                <wp:cNvGraphicFramePr/>
                <a:graphic xmlns:a="http://schemas.openxmlformats.org/drawingml/2006/main">
                  <a:graphicData uri="http://schemas.microsoft.com/office/word/2010/wordprocessingShape">
                    <wps:wsp>
                      <wps:cNvSpPr txBox="1"/>
                      <wps:spPr>
                        <a:xfrm>
                          <a:off x="0" y="0"/>
                          <a:ext cx="619125" cy="275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eastAsia="zh-CN"/>
                              </w:rPr>
                              <w:t>图</w:t>
                            </w:r>
                            <w:r>
                              <w:rPr>
                                <w:rFonts w:hint="eastAsia"/>
                                <w:lang w:val="en-US" w:eastAsia="zh-CN"/>
                              </w:rPr>
                              <w:t>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1.95pt;margin-top:10.75pt;height:21.7pt;width:48.75pt;mso-wrap-distance-bottom:0pt;mso-wrap-distance-left:9pt;mso-wrap-distance-right:9pt;mso-wrap-distance-top:0pt;z-index:251665408;mso-width-relative:page;mso-height-relative:page;" fillcolor="#FFFFFF [3201]" filled="t" stroked="f" coordsize="21600,21600" o:gfxdata="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PAkt5TVAAAACQEAAA8AAAAAAAAAAQAg&#10;AAAAOAAAAGRycy9kb3ducmV2LnhtbFBLAQIUABQAAAAIAIdO4kDmSMxaNAIAAEAEAAAOAAAAAAAA&#10;AAEAIAAAADoBAABkcnMvZTJvRG9jLnhtbFBLBQYAAAAABgAGAFkBAADgBQAAAAA=&#10;">
                <v:fill on="t" focussize="0,0"/>
                <v:stroke on="f" weight="0.5pt"/>
                <v:imagedata o:title=""/>
                <o:lock v:ext="edit" aspectratio="f"/>
                <v:textbox>
                  <w:txbxContent>
                    <w:p>
                      <w:pPr>
                        <w:rPr>
                          <w:rFonts w:hint="default" w:eastAsia="宋体"/>
                          <w:lang w:val="en-US" w:eastAsia="zh-CN"/>
                        </w:rPr>
                      </w:pPr>
                      <w:r>
                        <w:rPr>
                          <w:rFonts w:hint="eastAsia"/>
                          <w:lang w:eastAsia="zh-CN"/>
                        </w:rPr>
                        <w:t>图</w:t>
                      </w:r>
                      <w:r>
                        <w:rPr>
                          <w:rFonts w:hint="eastAsia"/>
                          <w:lang w:val="en-US" w:eastAsia="zh-CN"/>
                        </w:rPr>
                        <w:t>2-2</w:t>
                      </w:r>
                    </w:p>
                  </w:txbxContent>
                </v:textbox>
                <w10:wrap type="square"/>
              </v:shape>
            </w:pict>
          </mc:Fallback>
        </mc:AlternateContent>
      </w:r>
      <w:r>
        <w:rPr>
          <w:rFonts w:hint="default" w:cs="Times New Roman"/>
          <w:b w:val="0"/>
          <w:bCs w:val="0"/>
          <w:color w:val="000000"/>
          <w:sz w:val="24"/>
          <w:szCs w:val="22"/>
          <w:lang w:val="en-US" w:eastAsia="zh-CN"/>
        </w:rPr>
        <w:drawing>
          <wp:anchor distT="0" distB="0" distL="114300" distR="114300" simplePos="0" relativeHeight="251659264" behindDoc="1" locked="0" layoutInCell="1" allowOverlap="1">
            <wp:simplePos x="0" y="0"/>
            <wp:positionH relativeFrom="column">
              <wp:posOffset>3390265</wp:posOffset>
            </wp:positionH>
            <wp:positionV relativeFrom="paragraph">
              <wp:posOffset>527685</wp:posOffset>
            </wp:positionV>
            <wp:extent cx="2545080" cy="1009650"/>
            <wp:effectExtent l="0" t="0" r="7620" b="38100"/>
            <wp:wrapTight wrapText="bothSides">
              <wp:wrapPolygon>
                <wp:start x="0" y="0"/>
                <wp:lineTo x="0" y="21192"/>
                <wp:lineTo x="21503" y="21192"/>
                <wp:lineTo x="21503" y="0"/>
                <wp:lineTo x="0" y="0"/>
              </wp:wrapPolygon>
            </wp:wrapTight>
            <wp:docPr id="3" name="图片 3" descr="QQ截图20200330174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200330174402"/>
                    <pic:cNvPicPr>
                      <a:picLocks noChangeAspect="1"/>
                    </pic:cNvPicPr>
                  </pic:nvPicPr>
                  <pic:blipFill>
                    <a:blip r:embed="rId30"/>
                    <a:stretch>
                      <a:fillRect/>
                    </a:stretch>
                  </pic:blipFill>
                  <pic:spPr>
                    <a:xfrm>
                      <a:off x="0" y="0"/>
                      <a:ext cx="2545080" cy="1009650"/>
                    </a:xfrm>
                    <a:prstGeom prst="rect">
                      <a:avLst/>
                    </a:prstGeom>
                  </pic:spPr>
                </pic:pic>
              </a:graphicData>
            </a:graphic>
          </wp:anchor>
        </w:drawing>
      </w:r>
      <w:r>
        <w:rPr>
          <w:rFonts w:hint="eastAsia" w:cs="Times New Roman"/>
          <w:b w:val="0"/>
          <w:bCs w:val="0"/>
          <w:color w:val="000000"/>
          <w:sz w:val="24"/>
          <w:szCs w:val="22"/>
          <w:lang w:val="en-US" w:eastAsia="zh-CN"/>
        </w:rPr>
        <w:t>图2-3显示lnm对lnq的影响。该解释变量具有显著的正向影响，影响系数均值约为4.4，并在整个样本期间内趋于稳定。</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cs="Times New Roman"/>
          <w:b w:val="0"/>
          <w:bCs w:val="0"/>
          <w:color w:val="000000"/>
          <w:sz w:val="24"/>
          <w:szCs w:val="22"/>
          <w:lang w:val="en-US" w:eastAsia="zh-CN"/>
        </w:rPr>
      </w:pPr>
      <w:r>
        <w:rPr>
          <w:sz w:val="24"/>
        </w:rPr>
        <mc:AlternateContent>
          <mc:Choice Requires="wps">
            <w:drawing>
              <wp:anchor distT="0" distB="0" distL="114300" distR="114300" simplePos="0" relativeHeight="251674624" behindDoc="0" locked="0" layoutInCell="1" allowOverlap="1">
                <wp:simplePos x="0" y="0"/>
                <wp:positionH relativeFrom="column">
                  <wp:posOffset>4450715</wp:posOffset>
                </wp:positionH>
                <wp:positionV relativeFrom="paragraph">
                  <wp:posOffset>685800</wp:posOffset>
                </wp:positionV>
                <wp:extent cx="619125" cy="275590"/>
                <wp:effectExtent l="0" t="0" r="9525" b="10160"/>
                <wp:wrapSquare wrapText="bothSides"/>
                <wp:docPr id="14" name="文本框 14"/>
                <wp:cNvGraphicFramePr/>
                <a:graphic xmlns:a="http://schemas.openxmlformats.org/drawingml/2006/main">
                  <a:graphicData uri="http://schemas.microsoft.com/office/word/2010/wordprocessingShape">
                    <wps:wsp>
                      <wps:cNvSpPr txBox="1"/>
                      <wps:spPr>
                        <a:xfrm>
                          <a:off x="0" y="0"/>
                          <a:ext cx="619125" cy="275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eastAsia="zh-CN"/>
                              </w:rPr>
                              <w:t>图</w:t>
                            </w:r>
                            <w:r>
                              <w:rPr>
                                <w:rFonts w:hint="eastAsia"/>
                                <w:lang w:val="en-US" w:eastAsia="zh-CN"/>
                              </w:rPr>
                              <w:t>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45pt;margin-top:54pt;height:21.7pt;width:48.75pt;mso-wrap-distance-bottom:0pt;mso-wrap-distance-left:9pt;mso-wrap-distance-right:9pt;mso-wrap-distance-top:0pt;z-index:251674624;mso-width-relative:page;mso-height-relative:page;" fillcolor="#FFFFFF [3201]" filled="t" stroked="f" coordsize="21600,21600" o:gfxdata="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svBQ2dYAAAALAQAADwAAAAAAAAAB&#10;ACAAAAA4AAAAZHJzL2Rvd25yZXYueG1sUEsBAhQAFAAAAAgAh07iQBm92Ms1AgAAQgQAAA4AAAAA&#10;AAAAAQAgAAAAOwEAAGRycy9lMm9Eb2MueG1sUEsFBgAAAAAGAAYAWQEAAOIFAAAAAA==&#10;">
                <v:fill on="t" focussize="0,0"/>
                <v:stroke on="f" weight="0.5pt"/>
                <v:imagedata o:title=""/>
                <o:lock v:ext="edit" aspectratio="f"/>
                <v:textbox>
                  <w:txbxContent>
                    <w:p>
                      <w:pPr>
                        <w:rPr>
                          <w:rFonts w:hint="default" w:eastAsia="宋体"/>
                          <w:lang w:val="en-US" w:eastAsia="zh-CN"/>
                        </w:rPr>
                      </w:pPr>
                      <w:r>
                        <w:rPr>
                          <w:rFonts w:hint="eastAsia"/>
                          <w:lang w:eastAsia="zh-CN"/>
                        </w:rPr>
                        <w:t>图</w:t>
                      </w:r>
                      <w:r>
                        <w:rPr>
                          <w:rFonts w:hint="eastAsia"/>
                          <w:lang w:val="en-US" w:eastAsia="zh-CN"/>
                        </w:rPr>
                        <w:t>2-3</w:t>
                      </w:r>
                    </w:p>
                  </w:txbxContent>
                </v:textbox>
                <w10:wrap type="square"/>
              </v:shape>
            </w:pict>
          </mc:Fallback>
        </mc:AlternateContent>
      </w:r>
      <w:r>
        <w:rPr>
          <w:rFonts w:hint="eastAsia" w:cs="Times New Roman"/>
          <w:b w:val="0"/>
          <w:bCs w:val="0"/>
          <w:color w:val="000000"/>
          <w:sz w:val="24"/>
          <w:szCs w:val="22"/>
          <w:lang w:val="en-US" w:eastAsia="zh-CN"/>
        </w:rPr>
        <w:t xml:space="preserve">  从上述图中三个解释变量的图形特征可以看出ds，de，lnm均与被解释变量具有负/正向关系，而其中ds，lnm较为显著，而de与ds趋势相似。值得注意的是在2014-2016期间存在着一个转折点，应注意考察附近的经济政策，环境的结构性变化。</w:t>
      </w:r>
    </w:p>
    <w:p>
      <w:pPr>
        <w:adjustRightInd w:val="0"/>
        <w:snapToGrid w:val="0"/>
        <w:spacing w:line="400" w:lineRule="exact"/>
        <w:outlineLvl w:val="2"/>
        <w:rPr>
          <w:rFonts w:hint="eastAsia" w:cs="Times New Roman"/>
          <w:b w:val="0"/>
          <w:bCs w:val="0"/>
          <w:color w:val="000000"/>
          <w:sz w:val="24"/>
          <w:szCs w:val="22"/>
          <w:lang w:val="en-US" w:eastAsia="zh-CN"/>
        </w:rPr>
      </w:pPr>
      <w:bookmarkStart w:id="16" w:name="_Toc13371"/>
      <w:r>
        <w:rPr>
          <w:rFonts w:hint="eastAsia" w:cs="Times New Roman"/>
          <w:b/>
          <w:bCs/>
          <w:color w:val="000000"/>
          <w:sz w:val="24"/>
          <w:szCs w:val="22"/>
          <w:lang w:val="en-US" w:eastAsia="zh-CN"/>
        </w:rPr>
        <w:t>4.2.2 波动性分析</w:t>
      </w:r>
      <w:bookmarkEnd w:id="16"/>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cs="Times New Roman"/>
          <w:b w:val="0"/>
          <w:bCs w:val="0"/>
          <w:color w:val="000000"/>
          <w:sz w:val="24"/>
          <w:szCs w:val="22"/>
          <w:lang w:val="en-US" w:eastAsia="zh-CN"/>
        </w:rPr>
      </w:pPr>
      <w:r>
        <w:rPr>
          <w:rFonts w:hint="default" w:cs="Times New Roman"/>
          <w:b w:val="0"/>
          <w:bCs w:val="0"/>
          <w:color w:val="000000"/>
          <w:sz w:val="24"/>
          <w:szCs w:val="22"/>
          <w:lang w:val="en-US" w:eastAsia="zh-CN"/>
        </w:rPr>
        <w:drawing>
          <wp:anchor distT="0" distB="0" distL="114300" distR="114300" simplePos="0" relativeHeight="251675648" behindDoc="0" locked="0" layoutInCell="1" allowOverlap="1">
            <wp:simplePos x="0" y="0"/>
            <wp:positionH relativeFrom="column">
              <wp:posOffset>2889250</wp:posOffset>
            </wp:positionH>
            <wp:positionV relativeFrom="paragraph">
              <wp:posOffset>565150</wp:posOffset>
            </wp:positionV>
            <wp:extent cx="2982595" cy="915035"/>
            <wp:effectExtent l="0" t="0" r="8255" b="18415"/>
            <wp:wrapSquare wrapText="bothSides"/>
            <wp:docPr id="22" name="图片 22" desc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ds"/>
                    <pic:cNvPicPr>
                      <a:picLocks noChangeAspect="1"/>
                    </pic:cNvPicPr>
                  </pic:nvPicPr>
                  <pic:blipFill>
                    <a:blip r:embed="rId31"/>
                    <a:srcRect t="1965" b="2947"/>
                    <a:stretch>
                      <a:fillRect/>
                    </a:stretch>
                  </pic:blipFill>
                  <pic:spPr>
                    <a:xfrm>
                      <a:off x="0" y="0"/>
                      <a:ext cx="2982595" cy="915035"/>
                    </a:xfrm>
                    <a:prstGeom prst="rect">
                      <a:avLst/>
                    </a:prstGeom>
                  </pic:spPr>
                </pic:pic>
              </a:graphicData>
            </a:graphic>
          </wp:anchor>
        </w:drawing>
      </w:r>
      <w:r>
        <w:rPr>
          <w:rFonts w:hint="eastAsia" w:cs="Times New Roman"/>
          <w:b w:val="0"/>
          <w:bCs w:val="0"/>
          <w:color w:val="000000"/>
          <w:sz w:val="24"/>
          <w:szCs w:val="22"/>
          <w:lang w:val="en-US" w:eastAsia="zh-CN"/>
        </w:rPr>
        <w:t xml:space="preserve">  本文用从来自三个不同角度的代理变量与被解释变量受结构冲击的随机波动的图形特征，找出其中的内在联系，并进行理论推导。</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240" w:firstLineChars="100"/>
        <w:textAlignment w:val="auto"/>
        <w:rPr>
          <w:rFonts w:hint="eastAsia" w:cs="Times New Roman"/>
          <w:b w:val="0"/>
          <w:bCs w:val="0"/>
          <w:color w:val="000000"/>
          <w:sz w:val="24"/>
          <w:szCs w:val="22"/>
          <w:lang w:val="en-US" w:eastAsia="zh-CN"/>
        </w:rPr>
      </w:pPr>
      <w:r>
        <w:rPr>
          <w:rFonts w:hint="default" w:cs="Times New Roman"/>
          <w:b w:val="0"/>
          <w:bCs w:val="0"/>
          <w:color w:val="000000"/>
          <w:sz w:val="24"/>
          <w:szCs w:val="22"/>
          <w:lang w:val="en-US" w:eastAsia="zh-CN"/>
        </w:rPr>
        <w:drawing>
          <wp:anchor distT="0" distB="0" distL="114300" distR="114300" simplePos="0" relativeHeight="251694080" behindDoc="0" locked="0" layoutInCell="1" allowOverlap="1">
            <wp:simplePos x="0" y="0"/>
            <wp:positionH relativeFrom="column">
              <wp:posOffset>2988310</wp:posOffset>
            </wp:positionH>
            <wp:positionV relativeFrom="paragraph">
              <wp:posOffset>2797810</wp:posOffset>
            </wp:positionV>
            <wp:extent cx="2953385" cy="1043305"/>
            <wp:effectExtent l="0" t="0" r="18415" b="4445"/>
            <wp:wrapSquare wrapText="bothSides"/>
            <wp:docPr id="24" name="图片 24" descr="QQ截图20200330214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QQ截图20200330214417"/>
                    <pic:cNvPicPr>
                      <a:picLocks noChangeAspect="1"/>
                    </pic:cNvPicPr>
                  </pic:nvPicPr>
                  <pic:blipFill>
                    <a:blip r:embed="rId32"/>
                    <a:stretch>
                      <a:fillRect/>
                    </a:stretch>
                  </pic:blipFill>
                  <pic:spPr>
                    <a:xfrm>
                      <a:off x="0" y="0"/>
                      <a:ext cx="2953385" cy="1043305"/>
                    </a:xfrm>
                    <a:prstGeom prst="rect">
                      <a:avLst/>
                    </a:prstGeom>
                  </pic:spPr>
                </pic:pic>
              </a:graphicData>
            </a:graphic>
          </wp:anchor>
        </w:drawing>
      </w:r>
      <w:r>
        <w:rPr>
          <w:rFonts w:hint="eastAsia" w:cs="Times New Roman"/>
          <w:b w:val="0"/>
          <w:bCs w:val="0"/>
          <w:color w:val="000000"/>
          <w:sz w:val="24"/>
          <w:szCs w:val="22"/>
          <w:lang w:val="en-US" w:eastAsia="zh-CN"/>
        </w:rPr>
        <mc:AlternateContent>
          <mc:Choice Requires="wps">
            <w:drawing>
              <wp:anchor distT="0" distB="0" distL="114300" distR="114300" simplePos="0" relativeHeight="251693056" behindDoc="0" locked="0" layoutInCell="1" allowOverlap="1">
                <wp:simplePos x="0" y="0"/>
                <wp:positionH relativeFrom="column">
                  <wp:posOffset>4193540</wp:posOffset>
                </wp:positionH>
                <wp:positionV relativeFrom="paragraph">
                  <wp:posOffset>911225</wp:posOffset>
                </wp:positionV>
                <wp:extent cx="619125" cy="275590"/>
                <wp:effectExtent l="0" t="0" r="9525" b="10160"/>
                <wp:wrapNone/>
                <wp:docPr id="23" name="文本框 23"/>
                <wp:cNvGraphicFramePr/>
                <a:graphic xmlns:a="http://schemas.openxmlformats.org/drawingml/2006/main">
                  <a:graphicData uri="http://schemas.microsoft.com/office/word/2010/wordprocessingShape">
                    <wps:wsp>
                      <wps:cNvSpPr txBox="1"/>
                      <wps:spPr>
                        <a:xfrm>
                          <a:off x="0" y="0"/>
                          <a:ext cx="619125" cy="275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eastAsia="zh-CN"/>
                              </w:rPr>
                              <w:t>图</w:t>
                            </w:r>
                            <w:r>
                              <w:rPr>
                                <w:rFonts w:hint="eastAsia"/>
                                <w:lang w:val="en-US" w:eastAsia="zh-CN"/>
                              </w:rPr>
                              <w:t>3-1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2pt;margin-top:71.75pt;height:21.7pt;width:48.75pt;z-index:251693056;mso-width-relative:page;mso-height-relative:page;" fillcolor="#FFFFFF [3201]" filled="t" stroked="f" coordsize="21600,21600" o:gfxdata="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BYAAABkcnMvUEsBAhQAFAAAAAgAh07iQBkC39zWAAAACwEAAA8AAAAAAAAA&#10;AQAgAAAAOAAAAGRycy9kb3ducmV2LnhtbFBLAQIUABQAAAAIAIdO4kCEpEpLNgIAAEIEAAAOAAAA&#10;AAAAAAEAIAAAADsBAABkcnMvZTJvRG9jLnhtbFBLBQYAAAAABgAGAFkBAADjBQAAAAA=&#10;">
                <v:fill on="t" focussize="0,0"/>
                <v:stroke on="f" weight="0.5pt"/>
                <v:imagedata o:title=""/>
                <o:lock v:ext="edit" aspectratio="f"/>
                <v:textbox>
                  <w:txbxContent>
                    <w:p>
                      <w:pPr>
                        <w:rPr>
                          <w:rFonts w:hint="default" w:eastAsia="宋体"/>
                          <w:lang w:val="en-US" w:eastAsia="zh-CN"/>
                        </w:rPr>
                      </w:pPr>
                      <w:r>
                        <w:rPr>
                          <w:rFonts w:hint="eastAsia"/>
                          <w:lang w:eastAsia="zh-CN"/>
                        </w:rPr>
                        <w:t>图</w:t>
                      </w:r>
                      <w:r>
                        <w:rPr>
                          <w:rFonts w:hint="eastAsia"/>
                          <w:lang w:val="en-US" w:eastAsia="zh-CN"/>
                        </w:rPr>
                        <w:t>3-1</w:t>
                      </w:r>
                    </w:p>
                  </w:txbxContent>
                </v:textbox>
              </v:shape>
            </w:pict>
          </mc:Fallback>
        </mc:AlternateContent>
      </w:r>
      <w:r>
        <w:rPr>
          <w:rFonts w:hint="eastAsia" w:cs="Times New Roman"/>
          <w:b w:val="0"/>
          <w:bCs w:val="0"/>
          <w:color w:val="000000"/>
          <w:sz w:val="24"/>
          <w:szCs w:val="22"/>
          <w:lang w:val="en-US" w:eastAsia="zh-CN"/>
        </w:rPr>
        <w:t>1.汇率(ds)：由图3-1知，汇率的随机波动率在2008年到2009年中都在0.25-0.5区间内震荡，到2010年后迅速下降，直到最后的样本中都较为稳定。众所周知，在2008-2009期间世界范围内发生了全球性的金融海啸，美元价格呈断崖式下跌，并且存在大量投机资本流动使得价格非常不稳定，因此也造成了人民币兑美元汇率的剧烈波动。2010年以后，各国非货币政策逐步实施，世界经济逐渐企稳，开始进入“后危机时代”。2014年以后，随着美国经济复苏并退出QE政策，相对的是中国经济进入稳增长的新常态并伴有产业升级等情况，传统产业面临“阵痛期”，因此人民币汇率开始持续回调。到2018年面对美国贸易制裁，人民币汇率继续延续中长期的下调趋势。</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240" w:firstLineChars="100"/>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mc:AlternateContent>
          <mc:Choice Requires="wps">
            <w:drawing>
              <wp:anchor distT="0" distB="0" distL="114300" distR="114300" simplePos="0" relativeHeight="251729920" behindDoc="0" locked="0" layoutInCell="1" allowOverlap="1">
                <wp:simplePos x="0" y="0"/>
                <wp:positionH relativeFrom="column">
                  <wp:posOffset>4241165</wp:posOffset>
                </wp:positionH>
                <wp:positionV relativeFrom="paragraph">
                  <wp:posOffset>438150</wp:posOffset>
                </wp:positionV>
                <wp:extent cx="619125" cy="275590"/>
                <wp:effectExtent l="0" t="0" r="9525" b="10160"/>
                <wp:wrapSquare wrapText="bothSides"/>
                <wp:docPr id="25" name="文本框 25"/>
                <wp:cNvGraphicFramePr/>
                <a:graphic xmlns:a="http://schemas.openxmlformats.org/drawingml/2006/main">
                  <a:graphicData uri="http://schemas.microsoft.com/office/word/2010/wordprocessingShape">
                    <wps:wsp>
                      <wps:cNvSpPr txBox="1"/>
                      <wps:spPr>
                        <a:xfrm>
                          <a:off x="0" y="0"/>
                          <a:ext cx="619125" cy="275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eastAsia="zh-CN"/>
                              </w:rPr>
                              <w:t>图</w:t>
                            </w:r>
                            <w:r>
                              <w:rPr>
                                <w:rFonts w:hint="eastAsia"/>
                                <w:lang w:val="en-US" w:eastAsia="zh-CN"/>
                              </w:rPr>
                              <w:t>3-2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3.95pt;margin-top:34.5pt;height:21.7pt;width:48.75pt;mso-wrap-distance-bottom:0pt;mso-wrap-distance-left:9pt;mso-wrap-distance-right:9pt;mso-wrap-distance-top:0pt;z-index:251729920;mso-width-relative:page;mso-height-relative:page;" fillcolor="#FFFFFF [3201]" filled="t" stroked="f" coordsize="21600,21600" o:gfxdata="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AZGJBrVAAAACgEAAA8AAAAAAAAAAQAg&#10;AAAAOAAAAGRycy9kb3ducmV2LnhtbFBLAQIUABQAAAAIAIdO4kDG5uciNAIAAEIEAAAOAAAAAAAA&#10;AAEAIAAAADoBAABkcnMvZTJvRG9jLnhtbFBLBQYAAAAABgAGAFkBAADgBQAAAAA=&#10;">
                <v:fill on="t" focussize="0,0"/>
                <v:stroke on="f" weight="0.5pt"/>
                <v:imagedata o:title=""/>
                <o:lock v:ext="edit" aspectratio="f"/>
                <v:textbox>
                  <w:txbxContent>
                    <w:p>
                      <w:pPr>
                        <w:rPr>
                          <w:rFonts w:hint="default" w:eastAsia="宋体"/>
                          <w:lang w:val="en-US" w:eastAsia="zh-CN"/>
                        </w:rPr>
                      </w:pPr>
                      <w:r>
                        <w:rPr>
                          <w:rFonts w:hint="eastAsia"/>
                          <w:lang w:eastAsia="zh-CN"/>
                        </w:rPr>
                        <w:t>图</w:t>
                      </w:r>
                      <w:r>
                        <w:rPr>
                          <w:rFonts w:hint="eastAsia"/>
                          <w:lang w:val="en-US" w:eastAsia="zh-CN"/>
                        </w:rPr>
                        <w:t>3-2</w:t>
                      </w:r>
                    </w:p>
                  </w:txbxContent>
                </v:textbox>
                <w10:wrap type="square"/>
              </v:shape>
            </w:pict>
          </mc:Fallback>
        </mc:AlternateContent>
      </w:r>
      <w:r>
        <w:rPr>
          <w:rFonts w:hint="eastAsia" w:cs="Times New Roman"/>
          <w:b w:val="0"/>
          <w:bCs w:val="0"/>
          <w:color w:val="000000"/>
          <w:sz w:val="24"/>
          <w:szCs w:val="22"/>
          <w:lang w:val="en-US" w:eastAsia="zh-CN"/>
        </w:rPr>
        <w:t>2.法定准备金率(de)：由图3-2知，准备金率的波动相对较大且频繁，其波峰出现在两处，一是2008年中和年末共两次，年中的最为显著。二是2015年末的一次较为显著。其余少数年份有所波动但基本趋于稳定。2008年是危机时期，货币政策的调整较为集中，此时伴随着大量降准降息等释放流动性的政策，而“后危机时代”里由于大环境影响和政策惯性则表现在图中2010-2013年间的小幅调整。另一个显著的波动区域2015年中我国资本市场爆发了著名的“股灾”，央行为了避免系统性风险发生采取了宽货币，降成本的做法来企稳经济。整体来看，我国货币政策较为稳健。</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240" w:firstLineChars="100"/>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mc:AlternateContent>
          <mc:Choice Requires="wps">
            <w:drawing>
              <wp:anchor distT="0" distB="0" distL="114300" distR="114300" simplePos="0" relativeHeight="251803648" behindDoc="0" locked="0" layoutInCell="1" allowOverlap="1">
                <wp:simplePos x="0" y="0"/>
                <wp:positionH relativeFrom="column">
                  <wp:posOffset>4260215</wp:posOffset>
                </wp:positionH>
                <wp:positionV relativeFrom="paragraph">
                  <wp:posOffset>1008380</wp:posOffset>
                </wp:positionV>
                <wp:extent cx="619125" cy="275590"/>
                <wp:effectExtent l="0" t="0" r="9525" b="10160"/>
                <wp:wrapSquare wrapText="bothSides"/>
                <wp:docPr id="27" name="文本框 27"/>
                <wp:cNvGraphicFramePr/>
                <a:graphic xmlns:a="http://schemas.openxmlformats.org/drawingml/2006/main">
                  <a:graphicData uri="http://schemas.microsoft.com/office/word/2010/wordprocessingShape">
                    <wps:wsp>
                      <wps:cNvSpPr txBox="1"/>
                      <wps:spPr>
                        <a:xfrm>
                          <a:off x="0" y="0"/>
                          <a:ext cx="619125" cy="275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eastAsia="zh-CN"/>
                              </w:rPr>
                              <w:t>图</w:t>
                            </w:r>
                            <w:r>
                              <w:rPr>
                                <w:rFonts w:hint="eastAsia"/>
                                <w:lang w:val="en-US" w:eastAsia="zh-CN"/>
                              </w:rPr>
                              <w:t>3-3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45pt;margin-top:79.4pt;height:21.7pt;width:48.75pt;mso-wrap-distance-bottom:0pt;mso-wrap-distance-left:9pt;mso-wrap-distance-right:9pt;mso-wrap-distance-top:0pt;z-index:251803648;mso-width-relative:page;mso-height-relative:page;" fillcolor="#FFFFFF [3201]" filled="t" stroked="f" coordsize="21600,21600" o:gfxdata="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AgwdntYAAAALAQAADwAAAAAAAAAB&#10;ACAAAAA4AAAAZHJzL2Rvd25yZXYueG1sUEsBAhQAFAAAAAgAh07iQMfaU7M1AgAAQgQAAA4AAAAA&#10;AAAAAQAgAAAAOwEAAGRycy9lMm9Eb2MueG1sUEsFBgAAAAAGAAYAWQEAAOIFAAAAAA==&#10;">
                <v:fill on="t" focussize="0,0"/>
                <v:stroke on="f" weight="0.5pt"/>
                <v:imagedata o:title=""/>
                <o:lock v:ext="edit" aspectratio="f"/>
                <v:textbox>
                  <w:txbxContent>
                    <w:p>
                      <w:pPr>
                        <w:rPr>
                          <w:rFonts w:hint="default" w:eastAsia="宋体"/>
                          <w:lang w:val="en-US" w:eastAsia="zh-CN"/>
                        </w:rPr>
                      </w:pPr>
                      <w:r>
                        <w:rPr>
                          <w:rFonts w:hint="eastAsia"/>
                          <w:lang w:eastAsia="zh-CN"/>
                        </w:rPr>
                        <w:t>图</w:t>
                      </w:r>
                      <w:r>
                        <w:rPr>
                          <w:rFonts w:hint="eastAsia"/>
                          <w:lang w:val="en-US" w:eastAsia="zh-CN"/>
                        </w:rPr>
                        <w:t>3-3</w:t>
                      </w:r>
                    </w:p>
                  </w:txbxContent>
                </v:textbox>
                <w10:wrap type="square"/>
              </v:shape>
            </w:pict>
          </mc:Fallback>
        </mc:AlternateContent>
      </w:r>
      <w:r>
        <w:rPr>
          <w:rFonts w:hint="default" w:cs="Times New Roman"/>
          <w:b w:val="0"/>
          <w:bCs w:val="0"/>
          <w:color w:val="000000"/>
          <w:sz w:val="24"/>
          <w:szCs w:val="22"/>
          <w:lang w:val="en-US" w:eastAsia="zh-CN"/>
        </w:rPr>
        <w:drawing>
          <wp:anchor distT="0" distB="0" distL="114300" distR="114300" simplePos="0" relativeHeight="251730944" behindDoc="0" locked="0" layoutInCell="1" allowOverlap="1">
            <wp:simplePos x="0" y="0"/>
            <wp:positionH relativeFrom="column">
              <wp:posOffset>3062605</wp:posOffset>
            </wp:positionH>
            <wp:positionV relativeFrom="paragraph">
              <wp:posOffset>52070</wp:posOffset>
            </wp:positionV>
            <wp:extent cx="2847975" cy="1014095"/>
            <wp:effectExtent l="0" t="0" r="9525" b="14605"/>
            <wp:wrapSquare wrapText="bothSides"/>
            <wp:docPr id="26" name="图片 26" descr="QQ截图20200331003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截图20200331003239"/>
                    <pic:cNvPicPr>
                      <a:picLocks noChangeAspect="1"/>
                    </pic:cNvPicPr>
                  </pic:nvPicPr>
                  <pic:blipFill>
                    <a:blip r:embed="rId33"/>
                    <a:srcRect t="1844"/>
                    <a:stretch>
                      <a:fillRect/>
                    </a:stretch>
                  </pic:blipFill>
                  <pic:spPr>
                    <a:xfrm>
                      <a:off x="0" y="0"/>
                      <a:ext cx="2847975" cy="1014095"/>
                    </a:xfrm>
                    <a:prstGeom prst="rect">
                      <a:avLst/>
                    </a:prstGeom>
                  </pic:spPr>
                </pic:pic>
              </a:graphicData>
            </a:graphic>
          </wp:anchor>
        </w:drawing>
      </w:r>
      <w:r>
        <w:rPr>
          <w:rFonts w:hint="eastAsia" w:cs="Times New Roman"/>
          <w:b w:val="0"/>
          <w:bCs w:val="0"/>
          <w:color w:val="000000"/>
          <w:sz w:val="24"/>
          <w:szCs w:val="22"/>
          <w:lang w:val="en-US" w:eastAsia="zh-CN"/>
        </w:rPr>
        <w:t>3.货币供给(lnm)：由图3-3知，货币供给在2008-2017年中半段一直较为稳定，波动较大区域出现在2017-2019年末。波动率在2017年中半段开始升高，其后在0.1-0.3左右的区间中震荡。比较意外的是在金融危机期间货币供给并没有显著的波动，可能是由于当时并没有经历之后的相对多发的M2以及之后持续多年的房地产泡沫，所以整体基数偏小，波动性反而没有后续年份大。在经过持续的M2/GDP上升后，我国货币系统面临较高风险，于2016年实行“三去一降一补”的政策，多种因素叠加引发了小微企业融资成本过高等问题，再加上中美贸易争端的问题，近几年货币供给波动性显著上升。</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240" w:firstLineChars="100"/>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mc:AlternateContent>
          <mc:Choice Requires="wps">
            <w:drawing>
              <wp:anchor distT="0" distB="0" distL="114300" distR="114300" simplePos="0" relativeHeight="251951104" behindDoc="0" locked="0" layoutInCell="1" allowOverlap="1">
                <wp:simplePos x="0" y="0"/>
                <wp:positionH relativeFrom="column">
                  <wp:posOffset>4326890</wp:posOffset>
                </wp:positionH>
                <wp:positionV relativeFrom="paragraph">
                  <wp:posOffset>1367155</wp:posOffset>
                </wp:positionV>
                <wp:extent cx="619125" cy="275590"/>
                <wp:effectExtent l="0" t="0" r="9525" b="10160"/>
                <wp:wrapSquare wrapText="bothSides"/>
                <wp:docPr id="29" name="文本框 29"/>
                <wp:cNvGraphicFramePr/>
                <a:graphic xmlns:a="http://schemas.openxmlformats.org/drawingml/2006/main">
                  <a:graphicData uri="http://schemas.microsoft.com/office/word/2010/wordprocessingShape">
                    <wps:wsp>
                      <wps:cNvSpPr txBox="1"/>
                      <wps:spPr>
                        <a:xfrm>
                          <a:off x="0" y="0"/>
                          <a:ext cx="619125" cy="275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eastAsia="zh-CN"/>
                              </w:rPr>
                              <w:t>图</w:t>
                            </w:r>
                            <w:r>
                              <w:rPr>
                                <w:rFonts w:hint="eastAsia"/>
                                <w:lang w:val="en-US" w:eastAsia="zh-CN"/>
                              </w:rPr>
                              <w:t>3-4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0.7pt;margin-top:107.65pt;height:21.7pt;width:48.75pt;mso-wrap-distance-bottom:0pt;mso-wrap-distance-left:9pt;mso-wrap-distance-right:9pt;mso-wrap-distance-top:0pt;z-index:251951104;mso-width-relative:page;mso-height-relative:page;" fillcolor="#FFFFFF [3201]" filled="t" stroked="f" coordsize="21600,21600" o:gfxdata="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WAAAAZHJzL1BLAQIUABQAAAAIAIdO4kAymtmc1wAAAAsBAAAPAAAAAAAA&#10;AAEAIAAAADgAAABkcnMvZG93bnJldi54bWxQSwECFAAUAAAACACHTuJAQmK98TYCAABCBAAADgAA&#10;AAAAAAABACAAAAA8AQAAZHJzL2Uyb0RvYy54bWxQSwUGAAAAAAYABgBZAQAA5AUAAAAA&#10;">
                <v:fill on="t" focussize="0,0"/>
                <v:stroke on="f" weight="0.5pt"/>
                <v:imagedata o:title=""/>
                <o:lock v:ext="edit" aspectratio="f"/>
                <v:textbox>
                  <w:txbxContent>
                    <w:p>
                      <w:pPr>
                        <w:rPr>
                          <w:rFonts w:hint="default" w:eastAsia="宋体"/>
                          <w:lang w:val="en-US" w:eastAsia="zh-CN"/>
                        </w:rPr>
                      </w:pPr>
                      <w:r>
                        <w:rPr>
                          <w:rFonts w:hint="eastAsia"/>
                          <w:lang w:eastAsia="zh-CN"/>
                        </w:rPr>
                        <w:t>图</w:t>
                      </w:r>
                      <w:r>
                        <w:rPr>
                          <w:rFonts w:hint="eastAsia"/>
                          <w:lang w:val="en-US" w:eastAsia="zh-CN"/>
                        </w:rPr>
                        <w:t>3-4</w:t>
                      </w:r>
                    </w:p>
                  </w:txbxContent>
                </v:textbox>
                <w10:wrap type="square"/>
              </v:shape>
            </w:pict>
          </mc:Fallback>
        </mc:AlternateContent>
      </w:r>
      <w:r>
        <w:rPr>
          <w:rFonts w:hint="default" w:cs="Times New Roman"/>
          <w:b w:val="0"/>
          <w:bCs w:val="0"/>
          <w:color w:val="000000"/>
          <w:sz w:val="24"/>
          <w:szCs w:val="22"/>
          <w:lang w:val="en-US" w:eastAsia="zh-CN"/>
        </w:rPr>
        <w:drawing>
          <wp:anchor distT="0" distB="0" distL="114300" distR="114300" simplePos="0" relativeHeight="251804672" behindDoc="0" locked="0" layoutInCell="1" allowOverlap="1">
            <wp:simplePos x="0" y="0"/>
            <wp:positionH relativeFrom="column">
              <wp:posOffset>3133725</wp:posOffset>
            </wp:positionH>
            <wp:positionV relativeFrom="paragraph">
              <wp:posOffset>269240</wp:posOffset>
            </wp:positionV>
            <wp:extent cx="2833370" cy="1133475"/>
            <wp:effectExtent l="0" t="0" r="5080" b="9525"/>
            <wp:wrapSquare wrapText="bothSides"/>
            <wp:docPr id="28" name="图片 28" descr="QQ截图20200331013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QQ截图20200331013050"/>
                    <pic:cNvPicPr>
                      <a:picLocks noChangeAspect="1"/>
                    </pic:cNvPicPr>
                  </pic:nvPicPr>
                  <pic:blipFill>
                    <a:blip r:embed="rId34"/>
                    <a:srcRect t="1653"/>
                    <a:stretch>
                      <a:fillRect/>
                    </a:stretch>
                  </pic:blipFill>
                  <pic:spPr>
                    <a:xfrm>
                      <a:off x="0" y="0"/>
                      <a:ext cx="2833370" cy="1133475"/>
                    </a:xfrm>
                    <a:prstGeom prst="rect">
                      <a:avLst/>
                    </a:prstGeom>
                  </pic:spPr>
                </pic:pic>
              </a:graphicData>
            </a:graphic>
          </wp:anchor>
        </w:drawing>
      </w:r>
      <w:r>
        <w:rPr>
          <w:rFonts w:hint="eastAsia" w:cs="Times New Roman"/>
          <w:b w:val="0"/>
          <w:bCs w:val="0"/>
          <w:color w:val="000000"/>
          <w:sz w:val="24"/>
          <w:szCs w:val="22"/>
          <w:lang w:val="en-US" w:eastAsia="zh-CN"/>
        </w:rPr>
        <w:t>4.信贷收支规模(lnq)：本文研究的被解释变量，信贷收支的波动率在2008-2009年中较高并于2009年达到峰值后迅速回落，于2012年底达到最低点，经过小幅增长并逐渐趋于稳定。根据剑桥学派的可贷资金理论，信贷市场的均衡水平由实物市场和货币市场上的自然收益率和名义收益率共同决定。两种收益率实际上是两个不同市场中的经济宏观变量相互作用的产物，因此，宏观经济的波动必然导致信贷市场的变化，而在本文中选取的宏观变量又恰恰反映了货币政策的波动性，即两者之间通过经济变量的“桥梁”联系在了一起。</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240" w:firstLineChars="100"/>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从4.2.1和4.2.2的分析中可以认为，货币政策不确定性与信贷利率存在着内生性的因果关系。以各个波动率的分布为依据，可以将我国的货币政策划分为“高不确定性”时期和“低不确定性”时期，高确定性时期有三个显著的时期即：2008-2009，2015-2016，2018-2019，其他各年份较为平稳，归为低不确定性。</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outlineLvl w:val="2"/>
        <w:rPr>
          <w:rFonts w:hint="eastAsia" w:cs="Times New Roman"/>
          <w:b/>
          <w:bCs/>
          <w:color w:val="000000"/>
          <w:sz w:val="24"/>
          <w:szCs w:val="22"/>
          <w:lang w:val="en-US" w:eastAsia="zh-CN"/>
        </w:rPr>
      </w:pPr>
      <w:bookmarkStart w:id="17" w:name="_Toc8327"/>
      <w:r>
        <w:rPr>
          <w:rFonts w:hint="eastAsia" w:cs="Times New Roman"/>
          <w:b/>
          <w:bCs/>
          <w:color w:val="000000"/>
          <w:sz w:val="24"/>
          <w:szCs w:val="22"/>
          <w:lang w:val="en-US" w:eastAsia="zh-CN"/>
        </w:rPr>
        <w:t>4.2.3 脉冲结果分析</w:t>
      </w:r>
      <w:bookmarkEnd w:id="17"/>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cs="Times New Roman"/>
          <w:b w:val="0"/>
          <w:bCs w:val="0"/>
          <w:color w:val="000000"/>
          <w:sz w:val="24"/>
          <w:szCs w:val="22"/>
          <w:lang w:val="en-US" w:eastAsia="zh-CN"/>
        </w:rPr>
      </w:pPr>
      <w:r>
        <w:rPr>
          <w:sz w:val="24"/>
        </w:rPr>
        <mc:AlternateContent>
          <mc:Choice Requires="wps">
            <w:drawing>
              <wp:anchor distT="0" distB="0" distL="114300" distR="114300" simplePos="0" relativeHeight="252551168" behindDoc="0" locked="0" layoutInCell="1" allowOverlap="1">
                <wp:simplePos x="0" y="0"/>
                <wp:positionH relativeFrom="column">
                  <wp:posOffset>4250690</wp:posOffset>
                </wp:positionH>
                <wp:positionV relativeFrom="paragraph">
                  <wp:posOffset>2804795</wp:posOffset>
                </wp:positionV>
                <wp:extent cx="571500" cy="2667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571500"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eastAsia="宋体"/>
                                <w:lang w:val="en-US" w:eastAsia="zh-CN"/>
                              </w:rPr>
                            </w:pPr>
                            <w:r>
                              <w:rPr>
                                <w:rFonts w:hint="eastAsia"/>
                                <w:lang w:eastAsia="zh-CN"/>
                              </w:rPr>
                              <w:t>图</w:t>
                            </w:r>
                            <w:r>
                              <w:rPr>
                                <w:rFonts w:hint="eastAsia"/>
                                <w:lang w:val="en-US" w:eastAsia="zh-CN"/>
                              </w:rPr>
                              <w:t>4-3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4.7pt;margin-top:220.85pt;height:21pt;width:45pt;z-index:252551168;mso-width-relative:page;mso-height-relative:page;" fillcolor="#FFFFFF [3201]" filled="t" stroked="f" coordsize="21600,21600" o:gfxdata="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EeftuzWAAAACwEAAA8AAAAAAAAAAQAg&#10;AAAAOAAAAGRycy9kb3ducmV2LnhtbFBLAQIUABQAAAAIAIdO4kAO/AzsMwIAAEIEAAAOAAAAAAAA&#10;AAEAIAAAADsBAABkcnMvZTJvRG9jLnhtbFBLBQYAAAAABgAGAFkBAADgBQAAAAA=&#10;">
                <v:fill on="t" focussize="0,0"/>
                <v:stroke on="f" weight="0.5pt"/>
                <v:imagedata o:title=""/>
                <o:lock v:ext="edit" aspectratio="f"/>
                <v:textbox>
                  <w:txbxContent>
                    <w:p>
                      <w:pPr>
                        <w:jc w:val="left"/>
                        <w:rPr>
                          <w:rFonts w:hint="default" w:eastAsia="宋体"/>
                          <w:lang w:val="en-US" w:eastAsia="zh-CN"/>
                        </w:rPr>
                      </w:pPr>
                      <w:r>
                        <w:rPr>
                          <w:rFonts w:hint="eastAsia"/>
                          <w:lang w:eastAsia="zh-CN"/>
                        </w:rPr>
                        <w:t>图</w:t>
                      </w:r>
                      <w:r>
                        <w:rPr>
                          <w:rFonts w:hint="eastAsia"/>
                          <w:lang w:val="en-US" w:eastAsia="zh-CN"/>
                        </w:rPr>
                        <w:t>4-3</w:t>
                      </w:r>
                    </w:p>
                  </w:txbxContent>
                </v:textbox>
              </v:shape>
            </w:pict>
          </mc:Fallback>
        </mc:AlternateContent>
      </w:r>
      <w:r>
        <w:rPr>
          <w:rFonts w:hint="default" w:cs="Times New Roman"/>
          <w:b/>
          <w:bCs/>
          <w:color w:val="000000"/>
          <w:sz w:val="24"/>
          <w:szCs w:val="22"/>
          <w:lang w:val="en-US" w:eastAsia="zh-CN"/>
        </w:rPr>
        <w:drawing>
          <wp:anchor distT="0" distB="0" distL="114300" distR="114300" simplePos="0" relativeHeight="251954176" behindDoc="0" locked="0" layoutInCell="1" allowOverlap="1">
            <wp:simplePos x="0" y="0"/>
            <wp:positionH relativeFrom="column">
              <wp:posOffset>3571875</wp:posOffset>
            </wp:positionH>
            <wp:positionV relativeFrom="paragraph">
              <wp:posOffset>1680210</wp:posOffset>
            </wp:positionV>
            <wp:extent cx="1619885" cy="1149350"/>
            <wp:effectExtent l="0" t="0" r="18415" b="12700"/>
            <wp:wrapSquare wrapText="bothSides"/>
            <wp:docPr id="31" name="图片 31" descr="QQ截图20200401163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QQ截图20200401163549"/>
                    <pic:cNvPicPr>
                      <a:picLocks noChangeAspect="1"/>
                    </pic:cNvPicPr>
                  </pic:nvPicPr>
                  <pic:blipFill>
                    <a:blip r:embed="rId35"/>
                    <a:stretch>
                      <a:fillRect/>
                    </a:stretch>
                  </pic:blipFill>
                  <pic:spPr>
                    <a:xfrm>
                      <a:off x="0" y="0"/>
                      <a:ext cx="1619885" cy="1149350"/>
                    </a:xfrm>
                    <a:prstGeom prst="rect">
                      <a:avLst/>
                    </a:prstGeom>
                  </pic:spPr>
                </pic:pic>
              </a:graphicData>
            </a:graphic>
          </wp:anchor>
        </w:drawing>
      </w:r>
      <w:r>
        <w:rPr>
          <w:sz w:val="24"/>
        </w:rPr>
        <mc:AlternateContent>
          <mc:Choice Requires="wps">
            <w:drawing>
              <wp:anchor distT="0" distB="0" distL="114300" distR="114300" simplePos="0" relativeHeight="252253184" behindDoc="0" locked="0" layoutInCell="1" allowOverlap="1">
                <wp:simplePos x="0" y="0"/>
                <wp:positionH relativeFrom="column">
                  <wp:posOffset>2545715</wp:posOffset>
                </wp:positionH>
                <wp:positionV relativeFrom="paragraph">
                  <wp:posOffset>2796540</wp:posOffset>
                </wp:positionV>
                <wp:extent cx="571500" cy="276225"/>
                <wp:effectExtent l="0" t="0" r="0" b="9525"/>
                <wp:wrapNone/>
                <wp:docPr id="34" name="文本框 34"/>
                <wp:cNvGraphicFramePr/>
                <a:graphic xmlns:a="http://schemas.openxmlformats.org/drawingml/2006/main">
                  <a:graphicData uri="http://schemas.microsoft.com/office/word/2010/wordprocessingShape">
                    <wps:wsp>
                      <wps:cNvSpPr txBox="1"/>
                      <wps:spPr>
                        <a:xfrm>
                          <a:off x="0" y="0"/>
                          <a:ext cx="57150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eastAsia="zh-CN"/>
                              </w:rPr>
                              <w:t>图</w:t>
                            </w:r>
                            <w:r>
                              <w:rPr>
                                <w:rFonts w:hint="eastAsia"/>
                                <w:lang w:val="en-US" w:eastAsia="zh-CN"/>
                              </w:rPr>
                              <w:t>4-2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0.45pt;margin-top:220.2pt;height:21.75pt;width:45pt;z-index:252253184;mso-width-relative:page;mso-height-relative:page;" fillcolor="#FFFFFF [3201]" filled="t" stroked="f" coordsize="21600,21600" o:gfxdata="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OJQ733VAAAACwEAAA8AAAAAAAAAAQAg&#10;AAAAOAAAAGRycy9kb3ducmV2LnhtbFBLAQIUABQAAAAIAIdO4kCqmQNKNAIAAEIEAAAOAAAAAAAA&#10;AAEAIAAAADoBAABkcnMvZTJvRG9jLnhtbFBLBQYAAAAABgAGAFkBAADgBQAAAAA=&#10;">
                <v:fill on="t" focussize="0,0"/>
                <v:stroke on="f" weight="0.5pt"/>
                <v:imagedata o:title=""/>
                <o:lock v:ext="edit" aspectratio="f"/>
                <v:textbox>
                  <w:txbxContent>
                    <w:p>
                      <w:pPr>
                        <w:rPr>
                          <w:rFonts w:hint="default" w:eastAsia="宋体"/>
                          <w:lang w:val="en-US" w:eastAsia="zh-CN"/>
                        </w:rPr>
                      </w:pPr>
                      <w:r>
                        <w:rPr>
                          <w:rFonts w:hint="eastAsia"/>
                          <w:lang w:eastAsia="zh-CN"/>
                        </w:rPr>
                        <w:t>图</w:t>
                      </w:r>
                      <w:r>
                        <w:rPr>
                          <w:rFonts w:hint="eastAsia"/>
                          <w:lang w:val="en-US" w:eastAsia="zh-CN"/>
                        </w:rPr>
                        <w:t>4-2</w:t>
                      </w:r>
                    </w:p>
                  </w:txbxContent>
                </v:textbox>
              </v:shape>
            </w:pict>
          </mc:Fallback>
        </mc:AlternateContent>
      </w:r>
      <w:r>
        <w:rPr>
          <w:rFonts w:hint="default" w:cs="Times New Roman"/>
          <w:b/>
          <w:bCs/>
          <w:color w:val="000000"/>
          <w:sz w:val="24"/>
          <w:szCs w:val="22"/>
          <w:lang w:val="en-US" w:eastAsia="zh-CN"/>
        </w:rPr>
        <w:drawing>
          <wp:anchor distT="0" distB="0" distL="114300" distR="114300" simplePos="0" relativeHeight="251953152" behindDoc="0" locked="0" layoutInCell="1" allowOverlap="1">
            <wp:simplePos x="0" y="0"/>
            <wp:positionH relativeFrom="column">
              <wp:posOffset>1914525</wp:posOffset>
            </wp:positionH>
            <wp:positionV relativeFrom="paragraph">
              <wp:posOffset>1708785</wp:posOffset>
            </wp:positionV>
            <wp:extent cx="1619885" cy="1107440"/>
            <wp:effectExtent l="0" t="0" r="18415" b="16510"/>
            <wp:wrapSquare wrapText="bothSides"/>
            <wp:docPr id="32" name="图片 32" descr="QQ截图20200401163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QQ截图20200401163526"/>
                    <pic:cNvPicPr>
                      <a:picLocks noChangeAspect="1"/>
                    </pic:cNvPicPr>
                  </pic:nvPicPr>
                  <pic:blipFill>
                    <a:blip r:embed="rId36"/>
                    <a:stretch>
                      <a:fillRect/>
                    </a:stretch>
                  </pic:blipFill>
                  <pic:spPr>
                    <a:xfrm>
                      <a:off x="0" y="0"/>
                      <a:ext cx="1619885" cy="1107440"/>
                    </a:xfrm>
                    <a:prstGeom prst="rect">
                      <a:avLst/>
                    </a:prstGeom>
                  </pic:spPr>
                </pic:pic>
              </a:graphicData>
            </a:graphic>
          </wp:anchor>
        </w:drawing>
      </w:r>
      <w:r>
        <w:rPr>
          <w:sz w:val="24"/>
        </w:rPr>
        <mc:AlternateContent>
          <mc:Choice Requires="wps">
            <w:drawing>
              <wp:anchor distT="0" distB="0" distL="114300" distR="114300" simplePos="0" relativeHeight="251955200" behindDoc="0" locked="0" layoutInCell="1" allowOverlap="1">
                <wp:simplePos x="0" y="0"/>
                <wp:positionH relativeFrom="column">
                  <wp:posOffset>707390</wp:posOffset>
                </wp:positionH>
                <wp:positionV relativeFrom="paragraph">
                  <wp:posOffset>2767965</wp:posOffset>
                </wp:positionV>
                <wp:extent cx="571500" cy="276225"/>
                <wp:effectExtent l="0" t="0" r="0" b="9525"/>
                <wp:wrapNone/>
                <wp:docPr id="33" name="文本框 33"/>
                <wp:cNvGraphicFramePr/>
                <a:graphic xmlns:a="http://schemas.openxmlformats.org/drawingml/2006/main">
                  <a:graphicData uri="http://schemas.microsoft.com/office/word/2010/wordprocessingShape">
                    <wps:wsp>
                      <wps:cNvSpPr txBox="1"/>
                      <wps:spPr>
                        <a:xfrm>
                          <a:off x="2033270" y="8093075"/>
                          <a:ext cx="57150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eastAsia="zh-CN"/>
                              </w:rPr>
                              <w:t>图</w:t>
                            </w:r>
                            <w:r>
                              <w:rPr>
                                <w:rFonts w:hint="eastAsia"/>
                                <w:lang w:val="en-US" w:eastAsia="zh-CN"/>
                              </w:rPr>
                              <w:t>4-1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7pt;margin-top:217.95pt;height:21.75pt;width:45pt;z-index:251955200;mso-width-relative:page;mso-height-relative:page;" fillcolor="#FFFFFF [3201]" filled="t" stroked="f" coordsize="21600,21600" o:gfxdata="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T93oVNUAAAAL&#10;AQAADwAAAAAAAAABACAAAAA4AAAAZHJzL2Rvd25yZXYueG1sUEsBAhQAFAAAAAgAh07iQGQ9gVZC&#10;AgAATgQAAA4AAAAAAAAAAQAgAAAAOgEAAGRycy9lMm9Eb2MueG1sUEsFBgAAAAAGAAYAWQEAAO4F&#10;AAAAAA==&#10;">
                <v:fill on="t" focussize="0,0"/>
                <v:stroke on="f" weight="0.5pt"/>
                <v:imagedata o:title=""/>
                <o:lock v:ext="edit" aspectratio="f"/>
                <v:textbox>
                  <w:txbxContent>
                    <w:p>
                      <w:pPr>
                        <w:rPr>
                          <w:rFonts w:hint="default" w:eastAsia="宋体"/>
                          <w:lang w:val="en-US" w:eastAsia="zh-CN"/>
                        </w:rPr>
                      </w:pPr>
                      <w:r>
                        <w:rPr>
                          <w:rFonts w:hint="eastAsia"/>
                          <w:lang w:eastAsia="zh-CN"/>
                        </w:rPr>
                        <w:t>图</w:t>
                      </w:r>
                      <w:r>
                        <w:rPr>
                          <w:rFonts w:hint="eastAsia"/>
                          <w:lang w:val="en-US" w:eastAsia="zh-CN"/>
                        </w:rPr>
                        <w:t>4-1</w:t>
                      </w:r>
                    </w:p>
                  </w:txbxContent>
                </v:textbox>
              </v:shape>
            </w:pict>
          </mc:Fallback>
        </mc:AlternateContent>
      </w:r>
      <w:r>
        <w:rPr>
          <w:rFonts w:hint="default" w:cs="Times New Roman"/>
          <w:b/>
          <w:bCs/>
          <w:color w:val="000000"/>
          <w:sz w:val="24"/>
          <w:szCs w:val="22"/>
          <w:lang w:val="en-US" w:eastAsia="zh-CN"/>
        </w:rPr>
        <w:drawing>
          <wp:anchor distT="0" distB="0" distL="114300" distR="114300" simplePos="0" relativeHeight="251952128" behindDoc="0" locked="0" layoutInCell="1" allowOverlap="1">
            <wp:simplePos x="0" y="0"/>
            <wp:positionH relativeFrom="column">
              <wp:posOffset>9525</wp:posOffset>
            </wp:positionH>
            <wp:positionV relativeFrom="paragraph">
              <wp:posOffset>1708785</wp:posOffset>
            </wp:positionV>
            <wp:extent cx="1634490" cy="1072515"/>
            <wp:effectExtent l="0" t="0" r="3810" b="13335"/>
            <wp:wrapSquare wrapText="bothSides"/>
            <wp:docPr id="30" name="图片 30" descr="QQ截图20200401172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QQ截图20200401172125"/>
                    <pic:cNvPicPr>
                      <a:picLocks noChangeAspect="1"/>
                    </pic:cNvPicPr>
                  </pic:nvPicPr>
                  <pic:blipFill>
                    <a:blip r:embed="rId37"/>
                    <a:stretch>
                      <a:fillRect/>
                    </a:stretch>
                  </pic:blipFill>
                  <pic:spPr>
                    <a:xfrm>
                      <a:off x="0" y="0"/>
                      <a:ext cx="1634490" cy="1072515"/>
                    </a:xfrm>
                    <a:prstGeom prst="rect">
                      <a:avLst/>
                    </a:prstGeom>
                  </pic:spPr>
                </pic:pic>
              </a:graphicData>
            </a:graphic>
          </wp:anchor>
        </w:drawing>
      </w:r>
      <w:r>
        <w:rPr>
          <w:rFonts w:hint="eastAsia" w:cs="Times New Roman"/>
          <w:b/>
          <w:bCs/>
          <w:color w:val="000000"/>
          <w:sz w:val="24"/>
          <w:szCs w:val="22"/>
          <w:lang w:val="en-US" w:eastAsia="zh-CN"/>
        </w:rPr>
        <w:t xml:space="preserve">  </w:t>
      </w:r>
      <w:r>
        <w:rPr>
          <w:rFonts w:hint="eastAsia" w:cs="Times New Roman"/>
          <w:b w:val="0"/>
          <w:bCs w:val="0"/>
          <w:color w:val="000000"/>
          <w:sz w:val="24"/>
          <w:szCs w:val="22"/>
          <w:lang w:val="en-US" w:eastAsia="zh-CN"/>
        </w:rPr>
        <w:t>脉冲分析研究一个变量的结构冲击对于另一变量的滞后影响，即脉冲响应。在TVP-VAR模型中，由公式1.3知，模型的结构参数，内生变量系数，方差协方差矩阵(At，</w:t>
      </w:r>
      <w:r>
        <w:rPr>
          <w:rFonts w:hint="default" w:cs="Times New Roman"/>
          <w:b w:val="0"/>
          <w:bCs w:val="0"/>
          <w:color w:val="000000"/>
          <w:sz w:val="24"/>
          <w:szCs w:val="22"/>
          <w:lang w:val="en-US" w:eastAsia="zh-CN"/>
        </w:rPr>
        <w:t>β</w:t>
      </w:r>
      <w:r>
        <w:rPr>
          <w:rFonts w:hint="eastAsia" w:cs="Times New Roman"/>
          <w:b w:val="0"/>
          <w:bCs w:val="0"/>
          <w:color w:val="000000"/>
          <w:sz w:val="24"/>
          <w:szCs w:val="22"/>
          <w:lang w:val="en-US" w:eastAsia="zh-CN"/>
        </w:rPr>
        <w:t>t，</w:t>
      </w:r>
      <w:r>
        <w:rPr>
          <w:rFonts w:hint="default" w:cs="Times New Roman"/>
          <w:b w:val="0"/>
          <w:bCs w:val="0"/>
          <w:color w:val="000000"/>
          <w:sz w:val="24"/>
          <w:szCs w:val="22"/>
          <w:lang w:val="en-US" w:eastAsia="zh-CN"/>
        </w:rPr>
        <w:t>δ</w:t>
      </w:r>
      <w:r>
        <w:rPr>
          <w:rFonts w:hint="eastAsia" w:cs="Times New Roman"/>
          <w:b w:val="0"/>
          <w:bCs w:val="0"/>
          <w:color w:val="000000"/>
          <w:sz w:val="24"/>
          <w:szCs w:val="22"/>
          <w:lang w:val="en-US" w:eastAsia="zh-CN"/>
        </w:rPr>
        <w:t>t)都是时变的，因此在不同时点上单一变量的结构冲击所产生的脉冲效应也是不同的。下面通过等时间间隔脉冲和特定时点脉冲两种方式，前者分析解释变量对被解释变量脉冲效应的整体趋势，后者分析高不确定和低不确定性时期的脉冲效应。</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 xml:space="preserve">  图4-1,4-2,4-3分别为在每一时点分别对ds，de，lnm施加一单位标准差的正向结构冲击对lnq滞后4,8,12期的影响。</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 xml:space="preserve">  1.信贷收支对汇率的响应在2014年之前的表现是在相对短的4,8滞后期内为趋于0的负向响应，在12滞后期表现为较大的正向影响。反映了一是汇率的影响需要一定时间来体现，二是2014年以前汇率的升值与国内经济的融资需求走势。2014以后，脉冲响应值快速下降后在-0.002的附近震荡，并最终稳定(收敛)，表明近年来汇率上升对信贷收支为负向影响。</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 xml:space="preserve">  2.信贷收支对法定准备率的响应在2008-2011，2013-2018年为正向响应，其中在2012年中下降迅速。2012的负向响应值与其之前的下降可能归因于金融危机和世界经济恢复过程中的调整过度，在2008-2011年调整过于频繁，而2012年正是这个正负转换的分水岭，准备金率在其后三年基本没有变动。2015年后响应值再度下降，在2019年度再度稳定，并呈现为负向响应。</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 xml:space="preserve">  3.信贷收支对货币供应的响应值始终为正值，这符合经济预期即货币供应增加会拉动信贷收支规模增长。但是本文之所以选取货币供给量作为货币政策变量的主要意图是帮助观察政策的不确定性，而该变量本身对信贷规模的影响是非常稳定的，所以脉冲结果参考价值不大。</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cs="Times New Roman"/>
          <w:b w:val="0"/>
          <w:bCs w:val="0"/>
          <w:color w:val="000000"/>
          <w:sz w:val="24"/>
          <w:szCs w:val="22"/>
          <w:lang w:val="en-US" w:eastAsia="zh-CN"/>
        </w:rPr>
      </w:pPr>
      <w:r>
        <w:rPr>
          <w:sz w:val="24"/>
        </w:rPr>
        <mc:AlternateContent>
          <mc:Choice Requires="wps">
            <w:drawing>
              <wp:anchor distT="0" distB="0" distL="114300" distR="114300" simplePos="0" relativeHeight="252852224" behindDoc="0" locked="0" layoutInCell="1" allowOverlap="1">
                <wp:simplePos x="0" y="0"/>
                <wp:positionH relativeFrom="column">
                  <wp:posOffset>993140</wp:posOffset>
                </wp:positionH>
                <wp:positionV relativeFrom="paragraph">
                  <wp:posOffset>1977390</wp:posOffset>
                </wp:positionV>
                <wp:extent cx="571500" cy="2667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571500"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eastAsia="zh-CN"/>
                              </w:rPr>
                              <w:t>图</w:t>
                            </w:r>
                            <w:r>
                              <w:rPr>
                                <w:rFonts w:hint="eastAsia"/>
                                <w:lang w:val="en-US" w:eastAsia="zh-CN"/>
                              </w:rPr>
                              <w:t>4-4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2pt;margin-top:155.7pt;height:21pt;width:45pt;z-index:252852224;mso-width-relative:page;mso-height-relative:page;" fillcolor="#FFFFFF [3201]" filled="t" stroked="f" coordsize="21600,21600" o:gfxdata="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S7dGvNUAAAALAQAADwAAAAAAAAABACAAAAA4&#10;AAAAZHJzL2Rvd25yZXYueG1sUEsBAhQAFAAAAAgAh07iQMbQBxIwAgAAQgQAAA4AAAAAAAAAAQAg&#10;AAAAOgEAAGRycy9lMm9Eb2MueG1sUEsFBgAAAAAGAAYAWQEAANwFAAAAAA==&#10;">
                <v:fill on="t" focussize="0,0"/>
                <v:stroke on="f" weight="0.5pt"/>
                <v:imagedata o:title=""/>
                <o:lock v:ext="edit" aspectratio="f"/>
                <v:textbox>
                  <w:txbxContent>
                    <w:p>
                      <w:pPr>
                        <w:rPr>
                          <w:rFonts w:hint="default" w:eastAsia="宋体"/>
                          <w:lang w:val="en-US" w:eastAsia="zh-CN"/>
                        </w:rPr>
                      </w:pPr>
                      <w:r>
                        <w:rPr>
                          <w:rFonts w:hint="eastAsia"/>
                          <w:lang w:eastAsia="zh-CN"/>
                        </w:rPr>
                        <w:t>图</w:t>
                      </w:r>
                      <w:r>
                        <w:rPr>
                          <w:rFonts w:hint="eastAsia"/>
                          <w:lang w:val="en-US" w:eastAsia="zh-CN"/>
                        </w:rPr>
                        <w:t>4-4</w:t>
                      </w:r>
                    </w:p>
                  </w:txbxContent>
                </v:textbox>
              </v:shape>
            </w:pict>
          </mc:Fallback>
        </mc:AlternateContent>
      </w:r>
      <w:r>
        <w:rPr>
          <w:sz w:val="24"/>
        </w:rPr>
        <mc:AlternateContent>
          <mc:Choice Requires="wps">
            <w:drawing>
              <wp:anchor distT="0" distB="0" distL="114300" distR="114300" simplePos="0" relativeHeight="254047232" behindDoc="0" locked="0" layoutInCell="1" allowOverlap="1">
                <wp:simplePos x="0" y="0"/>
                <wp:positionH relativeFrom="column">
                  <wp:posOffset>3774440</wp:posOffset>
                </wp:positionH>
                <wp:positionV relativeFrom="paragraph">
                  <wp:posOffset>1967865</wp:posOffset>
                </wp:positionV>
                <wp:extent cx="571500" cy="2667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571500"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eastAsia="zh-CN"/>
                              </w:rPr>
                              <w:t>图</w:t>
                            </w:r>
                            <w:r>
                              <w:rPr>
                                <w:rFonts w:hint="eastAsia"/>
                                <w:lang w:val="en-US" w:eastAsia="zh-CN"/>
                              </w:rPr>
                              <w:t>4-5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7.2pt;margin-top:154.95pt;height:21pt;width:45pt;z-index:254047232;mso-width-relative:page;mso-height-relative:page;" fillcolor="#FFFFFF [3201]" filled="t" stroked="f" coordsize="21600,21600" o:gfxdata="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oLwT/NYAAAALAQAADwAAAAAAAAABACAA&#10;AAA4AAAAZHJzL2Rvd25yZXYueG1sUEsBAhQAFAAAAAgAh07iQOZNZbcyAgAAQgQAAA4AAAAAAAAA&#10;AQAgAAAAOwEAAGRycy9lMm9Eb2MueG1sUEsFBgAAAAAGAAYAWQEAAN8FAAAAAA==&#10;">
                <v:fill on="t" focussize="0,0"/>
                <v:stroke on="f" weight="0.5pt"/>
                <v:imagedata o:title=""/>
                <o:lock v:ext="edit" aspectratio="f"/>
                <v:textbox>
                  <w:txbxContent>
                    <w:p>
                      <w:pPr>
                        <w:rPr>
                          <w:rFonts w:hint="default" w:eastAsia="宋体"/>
                          <w:lang w:val="en-US" w:eastAsia="zh-CN"/>
                        </w:rPr>
                      </w:pPr>
                      <w:r>
                        <w:rPr>
                          <w:rFonts w:hint="eastAsia"/>
                          <w:lang w:eastAsia="zh-CN"/>
                        </w:rPr>
                        <w:t>图</w:t>
                      </w:r>
                      <w:r>
                        <w:rPr>
                          <w:rFonts w:hint="eastAsia"/>
                          <w:lang w:val="en-US" w:eastAsia="zh-CN"/>
                        </w:rPr>
                        <w:t>4-5</w:t>
                      </w:r>
                    </w:p>
                  </w:txbxContent>
                </v:textbox>
              </v:shape>
            </w:pict>
          </mc:Fallback>
        </mc:AlternateContent>
      </w:r>
      <w:r>
        <w:rPr>
          <w:rFonts w:hint="default" w:cs="Times New Roman"/>
          <w:b w:val="0"/>
          <w:bCs w:val="0"/>
          <w:color w:val="000000"/>
          <w:sz w:val="24"/>
          <w:szCs w:val="22"/>
          <w:lang w:val="en-US" w:eastAsia="zh-CN"/>
        </w:rPr>
        <w:drawing>
          <wp:anchor distT="0" distB="0" distL="114300" distR="114300" simplePos="0" relativeHeight="252554240" behindDoc="0" locked="0" layoutInCell="1" allowOverlap="1">
            <wp:simplePos x="0" y="0"/>
            <wp:positionH relativeFrom="column">
              <wp:posOffset>2748280</wp:posOffset>
            </wp:positionH>
            <wp:positionV relativeFrom="paragraph">
              <wp:posOffset>641985</wp:posOffset>
            </wp:positionV>
            <wp:extent cx="2124075" cy="1323975"/>
            <wp:effectExtent l="0" t="0" r="9525" b="9525"/>
            <wp:wrapSquare wrapText="bothSides"/>
            <wp:docPr id="38" name="图片 38" descr="QQ截图20200402220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QQ截图20200402220601"/>
                    <pic:cNvPicPr>
                      <a:picLocks noChangeAspect="1"/>
                    </pic:cNvPicPr>
                  </pic:nvPicPr>
                  <pic:blipFill>
                    <a:blip r:embed="rId38"/>
                    <a:stretch>
                      <a:fillRect/>
                    </a:stretch>
                  </pic:blipFill>
                  <pic:spPr>
                    <a:xfrm>
                      <a:off x="0" y="0"/>
                      <a:ext cx="2124075" cy="1323975"/>
                    </a:xfrm>
                    <a:prstGeom prst="rect">
                      <a:avLst/>
                    </a:prstGeom>
                  </pic:spPr>
                </pic:pic>
              </a:graphicData>
            </a:graphic>
          </wp:anchor>
        </w:drawing>
      </w:r>
      <w:r>
        <w:rPr>
          <w:rFonts w:hint="default" w:cs="Times New Roman"/>
          <w:b w:val="0"/>
          <w:bCs w:val="0"/>
          <w:color w:val="000000"/>
          <w:sz w:val="24"/>
          <w:szCs w:val="22"/>
          <w:lang w:val="en-US" w:eastAsia="zh-CN"/>
        </w:rPr>
        <w:drawing>
          <wp:anchor distT="0" distB="0" distL="114300" distR="114300" simplePos="0" relativeHeight="252553216" behindDoc="0" locked="0" layoutInCell="1" allowOverlap="1">
            <wp:simplePos x="0" y="0"/>
            <wp:positionH relativeFrom="column">
              <wp:posOffset>62230</wp:posOffset>
            </wp:positionH>
            <wp:positionV relativeFrom="paragraph">
              <wp:posOffset>590550</wp:posOffset>
            </wp:positionV>
            <wp:extent cx="2047875" cy="1390650"/>
            <wp:effectExtent l="0" t="0" r="9525" b="0"/>
            <wp:wrapSquare wrapText="bothSides"/>
            <wp:docPr id="36" name="图片 36" descr="QQ截图20200402220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QQ截图20200402220628"/>
                    <pic:cNvPicPr>
                      <a:picLocks noChangeAspect="1"/>
                    </pic:cNvPicPr>
                  </pic:nvPicPr>
                  <pic:blipFill>
                    <a:blip r:embed="rId39"/>
                    <a:stretch>
                      <a:fillRect/>
                    </a:stretch>
                  </pic:blipFill>
                  <pic:spPr>
                    <a:xfrm>
                      <a:off x="0" y="0"/>
                      <a:ext cx="2047875" cy="1390650"/>
                    </a:xfrm>
                    <a:prstGeom prst="rect">
                      <a:avLst/>
                    </a:prstGeom>
                  </pic:spPr>
                </pic:pic>
              </a:graphicData>
            </a:graphic>
          </wp:anchor>
        </w:drawing>
      </w:r>
      <w:r>
        <w:rPr>
          <w:rFonts w:hint="eastAsia" w:cs="Times New Roman"/>
          <w:b w:val="0"/>
          <w:bCs w:val="0"/>
          <w:color w:val="000000"/>
          <w:sz w:val="24"/>
          <w:szCs w:val="22"/>
          <w:lang w:val="en-US" w:eastAsia="zh-CN"/>
        </w:rPr>
        <w:t xml:space="preserve">  根据4.2的不确定性分析，特别选取了第6,54,102,138期作为高，低不确定性时期的代表。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cs="Times New Roman"/>
          <w:b w:val="0"/>
          <w:bCs w:val="0"/>
          <w:color w:val="000000"/>
          <w:sz w:val="24"/>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cs="Times New Roman"/>
          <w:b w:val="0"/>
          <w:bCs w:val="0"/>
          <w:color w:val="000000"/>
          <w:sz w:val="24"/>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cs="Times New Roman"/>
          <w:b w:val="0"/>
          <w:bCs w:val="0"/>
          <w:color w:val="000000"/>
          <w:sz w:val="24"/>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cs="Times New Roman"/>
          <w:b w:val="0"/>
          <w:bCs w:val="0"/>
          <w:color w:val="000000"/>
          <w:sz w:val="24"/>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cs="Times New Roman"/>
          <w:b w:val="0"/>
          <w:bCs w:val="0"/>
          <w:color w:val="000000"/>
          <w:sz w:val="24"/>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cs="Times New Roman"/>
          <w:b w:val="0"/>
          <w:bCs w:val="0"/>
          <w:color w:val="000000"/>
          <w:sz w:val="24"/>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240" w:firstLineChars="100"/>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特定时点的脉冲结果选取了ds，de两变量的脉冲效应。两个脉冲图走势很接近，区别在于第一个影响幅度更大，且最终为接近0的负值。第二个图中代表低不确定性时期的走势说明在滞后期数更长的时候呈现出了正向相应，并且还在发散。两图的共同点是在1滞后期几乎均为正向响应，但在2滞后期急转直下，这一点在2019.6尤其明显，甚至为显著的负值。这说明高不确定性的时期中，积极的货币政策在较短时间内可能起到预期效果，但后续反应可能并不够理想。而低不确定性的时期中，即使短时间内政策效果不明显，但后续却能体现出正向的响应。</w:t>
      </w:r>
    </w:p>
    <w:p>
      <w:pPr>
        <w:keepNext w:val="0"/>
        <w:keepLines w:val="0"/>
        <w:pageBreakBefore w:val="0"/>
        <w:widowControl w:val="0"/>
        <w:kinsoku/>
        <w:wordWrap/>
        <w:overflowPunct/>
        <w:topLinePunct w:val="0"/>
        <w:autoSpaceDE/>
        <w:autoSpaceDN/>
        <w:bidi w:val="0"/>
        <w:adjustRightInd/>
        <w:snapToGrid/>
        <w:spacing w:line="440" w:lineRule="exact"/>
        <w:textAlignment w:val="auto"/>
        <w:outlineLvl w:val="1"/>
        <w:rPr>
          <w:rFonts w:hint="eastAsia" w:cs="Times New Roman"/>
          <w:b/>
          <w:bCs/>
          <w:color w:val="000000"/>
          <w:sz w:val="28"/>
          <w:szCs w:val="28"/>
          <w:lang w:val="en-US" w:eastAsia="zh-CN"/>
        </w:rPr>
      </w:pPr>
      <w:bookmarkStart w:id="18" w:name="_Toc21946"/>
      <w:r>
        <w:rPr>
          <w:rFonts w:hint="eastAsia" w:cs="Times New Roman"/>
          <w:b/>
          <w:bCs/>
          <w:color w:val="000000"/>
          <w:sz w:val="28"/>
          <w:szCs w:val="28"/>
          <w:lang w:val="en-US" w:eastAsia="zh-CN"/>
        </w:rPr>
        <w:t>4.3 小结</w:t>
      </w:r>
      <w:bookmarkEnd w:id="18"/>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cs="Times New Roman"/>
          <w:b w:val="0"/>
          <w:bCs w:val="0"/>
          <w:color w:val="000000"/>
          <w:sz w:val="24"/>
          <w:szCs w:val="22"/>
          <w:lang w:val="en-US" w:eastAsia="zh-CN"/>
        </w:rPr>
      </w:pPr>
      <w:r>
        <w:rPr>
          <w:rFonts w:hint="eastAsia" w:cs="Times New Roman"/>
          <w:b/>
          <w:bCs/>
          <w:color w:val="000000"/>
          <w:sz w:val="28"/>
          <w:szCs w:val="28"/>
          <w:lang w:val="en-US" w:eastAsia="zh-CN"/>
        </w:rPr>
        <w:t xml:space="preserve">  </w:t>
      </w:r>
      <w:r>
        <w:rPr>
          <w:rFonts w:hint="eastAsia" w:cs="Times New Roman"/>
          <w:b w:val="0"/>
          <w:bCs w:val="0"/>
          <w:color w:val="000000"/>
          <w:sz w:val="24"/>
          <w:szCs w:val="22"/>
          <w:lang w:val="en-US" w:eastAsia="zh-CN"/>
        </w:rPr>
        <w:t>统计检验结果表明，本文选取的结果货币政策代理变量与被解释变量之间存在着内生因果关系。由代理变量的波动性所体现的货币政策不确定性表明在过去十二年中存在三个明显的高不确定性时期。在高不确定性时期中，扩张性的货币政策的信贷收支效应在较长的滞后期普遍体现出微弱的负向效应；反之，低不确定性时期即便短时间政策效果不佳，但之后的几个月却可以实现信贷收支的增长。</w:t>
      </w:r>
    </w:p>
    <w:p>
      <w:pPr>
        <w:keepNext w:val="0"/>
        <w:keepLines w:val="0"/>
        <w:pageBreakBefore w:val="0"/>
        <w:widowControl w:val="0"/>
        <w:kinsoku/>
        <w:wordWrap/>
        <w:overflowPunct/>
        <w:topLinePunct w:val="0"/>
        <w:autoSpaceDE/>
        <w:autoSpaceDN/>
        <w:bidi w:val="0"/>
        <w:adjustRightInd/>
        <w:snapToGrid/>
        <w:spacing w:line="440" w:lineRule="exact"/>
        <w:textAlignment w:val="auto"/>
        <w:outlineLvl w:val="0"/>
        <w:rPr>
          <w:rFonts w:hint="eastAsia" w:cs="Times New Roman"/>
          <w:b/>
          <w:bCs/>
          <w:color w:val="000000"/>
          <w:sz w:val="30"/>
          <w:szCs w:val="22"/>
          <w:lang w:val="en-US" w:eastAsia="zh-CN"/>
        </w:rPr>
      </w:pPr>
      <w:bookmarkStart w:id="19" w:name="_Toc12875"/>
      <w:r>
        <w:rPr>
          <w:rFonts w:hint="eastAsia" w:cs="Times New Roman"/>
          <w:b/>
          <w:bCs/>
          <w:color w:val="000000"/>
          <w:sz w:val="30"/>
          <w:szCs w:val="22"/>
          <w:lang w:val="en-US" w:eastAsia="zh-CN"/>
        </w:rPr>
        <w:t>5 基于长期模型的实证分析</w:t>
      </w:r>
      <w:bookmarkEnd w:id="19"/>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cs="Times New Roman"/>
          <w:b w:val="0"/>
          <w:bCs w:val="0"/>
          <w:color w:val="000000"/>
          <w:sz w:val="24"/>
          <w:szCs w:val="22"/>
          <w:lang w:val="en-US" w:eastAsia="zh-CN"/>
        </w:rPr>
      </w:pPr>
      <w:r>
        <w:rPr>
          <w:rFonts w:hint="eastAsia" w:cs="Times New Roman"/>
          <w:b/>
          <w:bCs/>
          <w:color w:val="000000"/>
          <w:sz w:val="30"/>
          <w:szCs w:val="22"/>
          <w:lang w:val="en-US" w:eastAsia="zh-CN"/>
        </w:rPr>
        <w:t xml:space="preserve">  </w:t>
      </w:r>
      <w:r>
        <w:rPr>
          <w:rFonts w:hint="eastAsia" w:cs="Times New Roman"/>
          <w:b w:val="0"/>
          <w:bCs w:val="0"/>
          <w:color w:val="000000"/>
          <w:sz w:val="24"/>
          <w:szCs w:val="22"/>
          <w:lang w:val="en-US" w:eastAsia="zh-CN"/>
        </w:rPr>
        <w:t>使用EVIEWS软件对变量建立VEC模型。根据Granger定理：在时间序列平稳的情况下，存在协整关系的变量之间至少存在一个方向上的Granger因果关系。由于选择的是线性模型，因此相对短期可以更加定量地分析。</w:t>
      </w:r>
    </w:p>
    <w:p>
      <w:pPr>
        <w:keepNext w:val="0"/>
        <w:keepLines w:val="0"/>
        <w:pageBreakBefore w:val="0"/>
        <w:widowControl w:val="0"/>
        <w:kinsoku/>
        <w:wordWrap/>
        <w:overflowPunct/>
        <w:topLinePunct w:val="0"/>
        <w:autoSpaceDE/>
        <w:autoSpaceDN/>
        <w:bidi w:val="0"/>
        <w:adjustRightInd/>
        <w:snapToGrid/>
        <w:spacing w:line="440" w:lineRule="exact"/>
        <w:textAlignment w:val="auto"/>
        <w:outlineLvl w:val="1"/>
        <w:rPr>
          <w:rFonts w:hint="eastAsia" w:cs="Times New Roman"/>
          <w:b w:val="0"/>
          <w:bCs w:val="0"/>
          <w:color w:val="000000"/>
          <w:sz w:val="24"/>
          <w:szCs w:val="22"/>
          <w:lang w:val="en-US" w:eastAsia="zh-CN"/>
        </w:rPr>
      </w:pPr>
      <w:bookmarkStart w:id="20" w:name="_Toc10445"/>
      <w:r>
        <w:rPr>
          <w:rFonts w:hint="eastAsia" w:cs="Times New Roman"/>
          <w:b/>
          <w:bCs/>
          <w:color w:val="000000"/>
          <w:sz w:val="28"/>
          <w:szCs w:val="28"/>
          <w:lang w:val="en-US" w:eastAsia="zh-CN"/>
        </w:rPr>
        <w:t>5.1 参数估计</w:t>
      </w:r>
      <w:bookmarkEnd w:id="20"/>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cs="Times New Roman"/>
          <w:b w:val="0"/>
          <w:bCs w:val="0"/>
          <w:color w:val="000000"/>
          <w:sz w:val="24"/>
          <w:szCs w:val="22"/>
          <w:lang w:val="en-US" w:eastAsia="zh-CN"/>
        </w:rPr>
      </w:pPr>
      <w:r>
        <w:rPr>
          <w:rFonts w:hint="eastAsia" w:cs="Times New Roman"/>
          <w:b w:val="0"/>
          <w:bCs w:val="0"/>
          <w:color w:val="000000"/>
          <w:sz w:val="24"/>
          <w:szCs w:val="22"/>
          <w:lang w:val="en-US" w:eastAsia="zh-CN"/>
        </w:rPr>
        <w:t>表4.1</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7"/>
        <w:gridCol w:w="3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7" w:type="dxa"/>
            <w:tcBorders>
              <w:top w:val="double" w:color="auto" w:sz="4" w:space="0"/>
              <w:left w:val="nil"/>
              <w:bottom w:val="doub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协整方程变量</w:t>
            </w:r>
          </w:p>
        </w:tc>
        <w:tc>
          <w:tcPr>
            <w:tcW w:w="3435" w:type="dxa"/>
            <w:tcBorders>
              <w:top w:val="double" w:color="auto" w:sz="4" w:space="0"/>
              <w:left w:val="nil"/>
              <w:bottom w:val="doub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协整方程系数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7" w:type="dxa"/>
            <w:tcBorders>
              <w:top w:val="doub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cs="Times New Roman"/>
                <w:b w:val="0"/>
                <w:bCs w:val="0"/>
                <w:color w:val="000000"/>
                <w:sz w:val="21"/>
                <w:szCs w:val="21"/>
                <w:vertAlign w:val="baseline"/>
                <w:lang w:val="en-US" w:eastAsia="zh-CN"/>
              </w:rPr>
            </w:pPr>
            <w:r>
              <w:rPr>
                <w:rFonts w:hint="eastAsia" w:cs="Times New Roman"/>
                <w:b w:val="0"/>
                <w:bCs w:val="0"/>
                <w:color w:val="000000"/>
                <w:sz w:val="21"/>
                <w:szCs w:val="21"/>
                <w:vertAlign w:val="baseline"/>
                <w:lang w:val="en-US" w:eastAsia="zh-CN"/>
              </w:rPr>
              <w:t>dlnq(-1)</w:t>
            </w:r>
          </w:p>
        </w:tc>
        <w:tc>
          <w:tcPr>
            <w:tcW w:w="3435" w:type="dxa"/>
            <w:tcBorders>
              <w:top w:val="doub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cs="Times New Roman"/>
                <w:b w:val="0"/>
                <w:bCs w:val="0"/>
                <w:color w:val="000000"/>
                <w:sz w:val="21"/>
                <w:szCs w:val="21"/>
                <w:vertAlign w:val="baseline"/>
                <w:lang w:val="en-US" w:eastAsia="zh-CN"/>
              </w:rPr>
            </w:pPr>
            <w:r>
              <w:rPr>
                <w:rFonts w:hint="default" w:cs="Times New Roman"/>
                <w:b w:val="0"/>
                <w:bCs w:val="0"/>
                <w:color w:val="000000"/>
                <w:sz w:val="21"/>
                <w:szCs w:val="21"/>
                <w:vertAlign w:val="baseline"/>
                <w:lang w:val="en-US" w:eastAsia="zh-CN"/>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cs="Times New Roman"/>
                <w:b w:val="0"/>
                <w:bCs w:val="0"/>
                <w:color w:val="000000"/>
                <w:sz w:val="21"/>
                <w:szCs w:val="21"/>
                <w:vertAlign w:val="baseline"/>
                <w:lang w:val="en-US" w:eastAsia="zh-CN"/>
              </w:rPr>
            </w:pPr>
            <w:r>
              <w:rPr>
                <w:rFonts w:hint="eastAsia" w:cs="Times New Roman"/>
                <w:b w:val="0"/>
                <w:bCs w:val="0"/>
                <w:color w:val="000000"/>
                <w:sz w:val="21"/>
                <w:szCs w:val="21"/>
                <w:vertAlign w:val="baseline"/>
                <w:lang w:val="en-US" w:eastAsia="zh-CN"/>
              </w:rPr>
              <w:t>depu(-1)</w:t>
            </w:r>
          </w:p>
        </w:tc>
        <w:tc>
          <w:tcPr>
            <w:tcW w:w="343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cs="Times New Roman"/>
                <w:b w:val="0"/>
                <w:bCs w:val="0"/>
                <w:color w:val="000000"/>
                <w:sz w:val="21"/>
                <w:szCs w:val="21"/>
                <w:vertAlign w:val="baseline"/>
                <w:lang w:val="en-US" w:eastAsia="zh-CN"/>
              </w:rPr>
            </w:pPr>
            <w:r>
              <w:rPr>
                <w:rFonts w:hint="default" w:cs="Times New Roman"/>
                <w:b w:val="0"/>
                <w:bCs w:val="0"/>
                <w:color w:val="000000"/>
                <w:sz w:val="21"/>
                <w:szCs w:val="21"/>
                <w:vertAlign w:val="baseline"/>
                <w:lang w:val="en-US" w:eastAsia="zh-CN"/>
              </w:rPr>
              <w:t>0.001376</w:t>
            </w:r>
            <w:r>
              <w:rPr>
                <w:rFonts w:hint="eastAsia" w:cs="Times New Roman"/>
                <w:b w:val="0"/>
                <w:bCs w:val="0"/>
                <w:color w:val="000000"/>
                <w:sz w:val="21"/>
                <w:szCs w:val="21"/>
                <w:vertAlign w:val="baseline"/>
                <w:lang w:val="en-US" w:eastAsia="zh-CN"/>
              </w:rPr>
              <w:t>，</w:t>
            </w:r>
            <w:r>
              <w:rPr>
                <w:rFonts w:hint="default" w:cs="Times New Roman"/>
                <w:b w:val="0"/>
                <w:bCs w:val="0"/>
                <w:color w:val="000000"/>
                <w:sz w:val="21"/>
                <w:szCs w:val="21"/>
                <w:vertAlign w:val="baseline"/>
                <w:lang w:val="en-US" w:eastAsia="zh-CN"/>
              </w:rPr>
              <w:t>(0.00033)</w:t>
            </w:r>
            <w:r>
              <w:rPr>
                <w:rFonts w:hint="eastAsia" w:cs="Times New Roman"/>
                <w:b w:val="0"/>
                <w:bCs w:val="0"/>
                <w:color w:val="000000"/>
                <w:sz w:val="21"/>
                <w:szCs w:val="21"/>
                <w:vertAlign w:val="baseline"/>
                <w:lang w:val="en-US" w:eastAsia="zh-CN"/>
              </w:rPr>
              <w:t>，[ 4.22193]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7" w:type="dxa"/>
            <w:tcBorders>
              <w:top w:val="nil"/>
              <w:left w:val="nil"/>
              <w:bottom w:val="doub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cs="Times New Roman"/>
                <w:b w:val="0"/>
                <w:bCs w:val="0"/>
                <w:color w:val="000000"/>
                <w:sz w:val="21"/>
                <w:szCs w:val="21"/>
                <w:vertAlign w:val="baseline"/>
                <w:lang w:val="en-US" w:eastAsia="zh-CN"/>
              </w:rPr>
            </w:pPr>
            <w:r>
              <w:rPr>
                <w:rFonts w:hint="eastAsia" w:cs="Times New Roman"/>
                <w:b w:val="0"/>
                <w:bCs w:val="0"/>
                <w:color w:val="000000"/>
                <w:sz w:val="21"/>
                <w:szCs w:val="21"/>
                <w:vertAlign w:val="baseline"/>
                <w:lang w:val="en-US" w:eastAsia="zh-CN"/>
              </w:rPr>
              <w:t>C</w:t>
            </w:r>
          </w:p>
        </w:tc>
        <w:tc>
          <w:tcPr>
            <w:tcW w:w="3435" w:type="dxa"/>
            <w:tcBorders>
              <w:top w:val="nil"/>
              <w:left w:val="nil"/>
              <w:bottom w:val="doub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cs="Times New Roman"/>
                <w:b w:val="0"/>
                <w:bCs w:val="0"/>
                <w:color w:val="000000"/>
                <w:sz w:val="21"/>
                <w:szCs w:val="21"/>
                <w:vertAlign w:val="baseline"/>
                <w:lang w:val="en-US" w:eastAsia="zh-CN"/>
              </w:rPr>
            </w:pPr>
            <w:r>
              <w:rPr>
                <w:rFonts w:hint="default" w:cs="Times New Roman"/>
                <w:b w:val="0"/>
                <w:bCs w:val="0"/>
                <w:color w:val="000000"/>
                <w:sz w:val="21"/>
                <w:szCs w:val="21"/>
                <w:vertAlign w:val="baseline"/>
                <w:lang w:val="en-US" w:eastAsia="zh-CN"/>
              </w:rPr>
              <w:t>-0.017772</w:t>
            </w:r>
          </w:p>
        </w:tc>
      </w:tr>
    </w:tbl>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cs="Times New Roman"/>
          <w:b w:val="0"/>
          <w:bCs w:val="0"/>
          <w:color w:val="000000"/>
          <w:sz w:val="24"/>
          <w:szCs w:val="22"/>
          <w:lang w:val="en-US" w:eastAsia="zh-CN"/>
        </w:rPr>
      </w:pPr>
      <w:r>
        <w:rPr>
          <w:rFonts w:hint="eastAsia" w:cs="Times New Roman"/>
          <w:b w:val="0"/>
          <w:bCs w:val="0"/>
          <w:color w:val="000000"/>
          <w:sz w:val="24"/>
          <w:szCs w:val="22"/>
          <w:lang w:val="en-US" w:eastAsia="zh-CN"/>
        </w:rPr>
        <w:t>表4.2</w:t>
      </w:r>
    </w:p>
    <w:tbl>
      <w:tblPr>
        <w:tblStyle w:val="1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02"/>
        <w:gridCol w:w="1560"/>
        <w:gridCol w:w="1608"/>
        <w:gridCol w:w="1533"/>
        <w:gridCol w:w="14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002" w:type="dxa"/>
            <w:tcBorders>
              <w:top w:val="double" w:color="auto" w:sz="4" w:space="0"/>
              <w:bottom w:val="double" w:color="auto" w:sz="4" w:space="0"/>
            </w:tcBorders>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误差修正模型</w:t>
            </w:r>
          </w:p>
        </w:tc>
        <w:tc>
          <w:tcPr>
            <w:tcW w:w="1560" w:type="dxa"/>
            <w:tcBorders>
              <w:top w:val="double" w:color="auto" w:sz="4" w:space="0"/>
              <w:bottom w:val="double" w:color="auto" w:sz="4" w:space="0"/>
            </w:tcBorders>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CointEq1</w:t>
            </w:r>
          </w:p>
        </w:tc>
        <w:tc>
          <w:tcPr>
            <w:tcW w:w="1608" w:type="dxa"/>
            <w:tcBorders>
              <w:top w:val="double" w:color="auto" w:sz="4" w:space="0"/>
              <w:bottom w:val="double" w:color="auto" w:sz="4" w:space="0"/>
            </w:tcBorders>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dlnq(-1)</w:t>
            </w:r>
          </w:p>
        </w:tc>
        <w:tc>
          <w:tcPr>
            <w:tcW w:w="1533" w:type="dxa"/>
            <w:tcBorders>
              <w:top w:val="double" w:color="auto" w:sz="4" w:space="0"/>
              <w:bottom w:val="double" w:color="auto" w:sz="4" w:space="0"/>
            </w:tcBorders>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depu(-1)</w:t>
            </w:r>
          </w:p>
        </w:tc>
        <w:tc>
          <w:tcPr>
            <w:tcW w:w="1450" w:type="dxa"/>
            <w:tcBorders>
              <w:top w:val="double" w:color="auto" w:sz="4" w:space="0"/>
              <w:bottom w:val="double" w:color="auto" w:sz="4" w:space="0"/>
            </w:tcBorders>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002" w:type="dxa"/>
            <w:tcBorders>
              <w:top w:val="double" w:color="auto" w:sz="4" w:space="0"/>
              <w:bottom w:val="doub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cs="Times New Roman"/>
                <w:b w:val="0"/>
                <w:bCs w:val="0"/>
                <w:color w:val="000000"/>
                <w:sz w:val="21"/>
                <w:szCs w:val="21"/>
                <w:vertAlign w:val="baseline"/>
                <w:lang w:val="en-US" w:eastAsia="zh-CN"/>
              </w:rPr>
            </w:pPr>
            <w:r>
              <w:rPr>
                <w:rFonts w:hint="eastAsia" w:cs="Times New Roman"/>
                <w:b w:val="0"/>
                <w:bCs w:val="0"/>
                <w:color w:val="000000"/>
                <w:sz w:val="21"/>
                <w:szCs w:val="21"/>
                <w:vertAlign w:val="baseline"/>
                <w:lang w:val="en-US" w:eastAsia="zh-CN"/>
              </w:rPr>
              <w:t>dlnq</w:t>
            </w:r>
          </w:p>
        </w:tc>
        <w:tc>
          <w:tcPr>
            <w:tcW w:w="1560" w:type="dxa"/>
            <w:tcBorders>
              <w:top w:val="double" w:color="auto" w:sz="4" w:space="0"/>
              <w:bottom w:val="doub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cs="Times New Roman"/>
                <w:b w:val="0"/>
                <w:bCs w:val="0"/>
                <w:color w:val="000000"/>
                <w:sz w:val="21"/>
                <w:szCs w:val="21"/>
                <w:vertAlign w:val="baseline"/>
                <w:lang w:val="en-US" w:eastAsia="zh-CN"/>
              </w:rPr>
            </w:pPr>
            <w:r>
              <w:rPr>
                <w:rFonts w:hint="eastAsia" w:cs="Times New Roman"/>
                <w:b w:val="0"/>
                <w:bCs w:val="0"/>
                <w:color w:val="000000"/>
                <w:sz w:val="21"/>
                <w:szCs w:val="21"/>
                <w:vertAlign w:val="baseline"/>
                <w:lang w:val="en-US" w:eastAsia="zh-CN"/>
              </w:rPr>
              <w:t>-1.821655</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cs="Times New Roman"/>
                <w:b w:val="0"/>
                <w:bCs w:val="0"/>
                <w:color w:val="000000"/>
                <w:sz w:val="21"/>
                <w:szCs w:val="21"/>
                <w:vertAlign w:val="baseline"/>
                <w:lang w:val="en-US" w:eastAsia="zh-CN"/>
              </w:rPr>
            </w:pPr>
            <w:r>
              <w:rPr>
                <w:rFonts w:hint="eastAsia" w:cs="Times New Roman"/>
                <w:b w:val="0"/>
                <w:bCs w:val="0"/>
                <w:color w:val="000000"/>
                <w:sz w:val="21"/>
                <w:szCs w:val="21"/>
                <w:vertAlign w:val="baseline"/>
                <w:lang w:val="en-US" w:eastAsia="zh-CN"/>
              </w:rPr>
              <w:t>(0.13880)</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cs="Times New Roman"/>
                <w:b w:val="0"/>
                <w:bCs w:val="0"/>
                <w:color w:val="000000"/>
                <w:sz w:val="21"/>
                <w:szCs w:val="21"/>
                <w:vertAlign w:val="baseline"/>
                <w:lang w:val="en-US" w:eastAsia="zh-CN"/>
              </w:rPr>
            </w:pPr>
            <w:r>
              <w:rPr>
                <w:rFonts w:hint="eastAsia" w:cs="Times New Roman"/>
                <w:b w:val="0"/>
                <w:bCs w:val="0"/>
                <w:color w:val="000000"/>
                <w:sz w:val="21"/>
                <w:szCs w:val="21"/>
                <w:vertAlign w:val="baseline"/>
                <w:lang w:val="en-US" w:eastAsia="zh-CN"/>
              </w:rPr>
              <w:t>[-13.1239]</w:t>
            </w:r>
          </w:p>
        </w:tc>
        <w:tc>
          <w:tcPr>
            <w:tcW w:w="1608" w:type="dxa"/>
            <w:tcBorders>
              <w:top w:val="double" w:color="auto" w:sz="4" w:space="0"/>
              <w:bottom w:val="doub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cs="Times New Roman"/>
                <w:b w:val="0"/>
                <w:bCs w:val="0"/>
                <w:color w:val="000000"/>
                <w:sz w:val="21"/>
                <w:szCs w:val="21"/>
                <w:vertAlign w:val="baseline"/>
                <w:lang w:val="en-US" w:eastAsia="zh-CN"/>
              </w:rPr>
            </w:pPr>
            <w:r>
              <w:rPr>
                <w:rFonts w:hint="eastAsia" w:cs="Times New Roman"/>
                <w:b w:val="0"/>
                <w:bCs w:val="0"/>
                <w:color w:val="000000"/>
                <w:sz w:val="21"/>
                <w:szCs w:val="21"/>
                <w:vertAlign w:val="baseline"/>
                <w:lang w:val="en-US" w:eastAsia="zh-CN"/>
              </w:rPr>
              <w:t>0.163181</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cs="Times New Roman"/>
                <w:b w:val="0"/>
                <w:bCs w:val="0"/>
                <w:color w:val="000000"/>
                <w:sz w:val="21"/>
                <w:szCs w:val="21"/>
                <w:vertAlign w:val="baseline"/>
                <w:lang w:val="en-US" w:eastAsia="zh-CN"/>
              </w:rPr>
            </w:pPr>
            <w:r>
              <w:rPr>
                <w:rFonts w:hint="eastAsia" w:cs="Times New Roman"/>
                <w:b w:val="0"/>
                <w:bCs w:val="0"/>
                <w:color w:val="000000"/>
                <w:sz w:val="21"/>
                <w:szCs w:val="21"/>
                <w:vertAlign w:val="baseline"/>
                <w:lang w:val="en-US" w:eastAsia="zh-CN"/>
              </w:rPr>
              <w:t>(0.07871)</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cs="Times New Roman"/>
                <w:b w:val="0"/>
                <w:bCs w:val="0"/>
                <w:color w:val="000000"/>
                <w:sz w:val="21"/>
                <w:szCs w:val="21"/>
                <w:vertAlign w:val="baseline"/>
                <w:lang w:val="en-US" w:eastAsia="zh-CN"/>
              </w:rPr>
            </w:pPr>
            <w:r>
              <w:rPr>
                <w:rFonts w:hint="eastAsia" w:cs="Times New Roman"/>
                <w:b w:val="0"/>
                <w:bCs w:val="0"/>
                <w:color w:val="000000"/>
                <w:sz w:val="21"/>
                <w:szCs w:val="21"/>
                <w:vertAlign w:val="baseline"/>
                <w:lang w:val="en-US" w:eastAsia="zh-CN"/>
              </w:rPr>
              <w:t>[2.07315]</w:t>
            </w:r>
          </w:p>
        </w:tc>
        <w:tc>
          <w:tcPr>
            <w:tcW w:w="1533" w:type="dxa"/>
            <w:tcBorders>
              <w:top w:val="double" w:color="auto" w:sz="4" w:space="0"/>
              <w:bottom w:val="doub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cs="Times New Roman"/>
                <w:b w:val="0"/>
                <w:bCs w:val="0"/>
                <w:color w:val="000000"/>
                <w:sz w:val="21"/>
                <w:szCs w:val="21"/>
                <w:vertAlign w:val="baseline"/>
                <w:lang w:val="en-US" w:eastAsia="zh-CN"/>
              </w:rPr>
            </w:pPr>
            <w:r>
              <w:rPr>
                <w:rFonts w:hint="eastAsia" w:cs="Times New Roman"/>
                <w:b w:val="0"/>
                <w:bCs w:val="0"/>
                <w:color w:val="000000"/>
                <w:sz w:val="21"/>
                <w:szCs w:val="21"/>
                <w:vertAlign w:val="baseline"/>
                <w:lang w:val="en-US" w:eastAsia="zh-CN"/>
              </w:rPr>
              <w:t>0.001554</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cs="Times New Roman"/>
                <w:b w:val="0"/>
                <w:bCs w:val="0"/>
                <w:color w:val="000000"/>
                <w:sz w:val="21"/>
                <w:szCs w:val="21"/>
                <w:vertAlign w:val="baseline"/>
                <w:lang w:val="en-US" w:eastAsia="zh-CN"/>
              </w:rPr>
            </w:pPr>
            <w:r>
              <w:rPr>
                <w:rFonts w:hint="eastAsia" w:cs="Times New Roman"/>
                <w:b w:val="0"/>
                <w:bCs w:val="0"/>
                <w:color w:val="000000"/>
                <w:sz w:val="21"/>
                <w:szCs w:val="21"/>
                <w:vertAlign w:val="baseline"/>
                <w:lang w:val="en-US" w:eastAsia="zh-CN"/>
              </w:rPr>
              <w:t>(0.00026)</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cs="Times New Roman"/>
                <w:b w:val="0"/>
                <w:bCs w:val="0"/>
                <w:color w:val="000000"/>
                <w:sz w:val="21"/>
                <w:szCs w:val="21"/>
                <w:vertAlign w:val="baseline"/>
                <w:lang w:val="en-US" w:eastAsia="zh-CN"/>
              </w:rPr>
            </w:pPr>
            <w:r>
              <w:rPr>
                <w:rFonts w:hint="eastAsia" w:cs="Times New Roman"/>
                <w:b w:val="0"/>
                <w:bCs w:val="0"/>
                <w:color w:val="000000"/>
                <w:sz w:val="21"/>
                <w:szCs w:val="21"/>
                <w:vertAlign w:val="baseline"/>
                <w:lang w:val="en-US" w:eastAsia="zh-CN"/>
              </w:rPr>
              <w:t>[6.06165]</w:t>
            </w:r>
          </w:p>
        </w:tc>
        <w:tc>
          <w:tcPr>
            <w:tcW w:w="1450" w:type="dxa"/>
            <w:tcBorders>
              <w:top w:val="double" w:color="auto" w:sz="4" w:space="0"/>
              <w:bottom w:val="doub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cs="Times New Roman"/>
                <w:b w:val="0"/>
                <w:bCs w:val="0"/>
                <w:color w:val="000000"/>
                <w:sz w:val="21"/>
                <w:szCs w:val="21"/>
                <w:vertAlign w:val="baseline"/>
                <w:lang w:val="en-US" w:eastAsia="zh-CN"/>
              </w:rPr>
            </w:pPr>
            <w:r>
              <w:rPr>
                <w:rFonts w:hint="eastAsia" w:cs="Times New Roman"/>
                <w:b w:val="0"/>
                <w:bCs w:val="0"/>
                <w:color w:val="000000"/>
                <w:sz w:val="21"/>
                <w:szCs w:val="21"/>
                <w:vertAlign w:val="baseline"/>
                <w:lang w:val="en-US" w:eastAsia="zh-CN"/>
              </w:rPr>
              <w:t>-0.002338</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cs="Times New Roman"/>
                <w:b w:val="0"/>
                <w:bCs w:val="0"/>
                <w:color w:val="000000"/>
                <w:sz w:val="21"/>
                <w:szCs w:val="21"/>
                <w:vertAlign w:val="baseline"/>
                <w:lang w:val="en-US" w:eastAsia="zh-CN"/>
              </w:rPr>
            </w:pPr>
            <w:r>
              <w:rPr>
                <w:rFonts w:hint="eastAsia" w:cs="Times New Roman"/>
                <w:b w:val="0"/>
                <w:bCs w:val="0"/>
                <w:color w:val="000000"/>
                <w:sz w:val="21"/>
                <w:szCs w:val="21"/>
                <w:vertAlign w:val="baseline"/>
                <w:lang w:val="en-US" w:eastAsia="zh-CN"/>
              </w:rPr>
              <w:t>(0.03777)</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cs="Times New Roman"/>
                <w:b w:val="0"/>
                <w:bCs w:val="0"/>
                <w:color w:val="000000"/>
                <w:sz w:val="21"/>
                <w:szCs w:val="21"/>
                <w:vertAlign w:val="baseline"/>
                <w:lang w:val="en-US" w:eastAsia="zh-CN"/>
              </w:rPr>
            </w:pPr>
            <w:r>
              <w:rPr>
                <w:rFonts w:hint="eastAsia" w:cs="Times New Roman"/>
                <w:b w:val="0"/>
                <w:bCs w:val="0"/>
                <w:color w:val="000000"/>
                <w:sz w:val="21"/>
                <w:szCs w:val="21"/>
                <w:vertAlign w:val="baseline"/>
                <w:lang w:val="en-US" w:eastAsia="zh-CN"/>
              </w:rPr>
              <w:t>[-0.06191]</w:t>
            </w:r>
          </w:p>
        </w:tc>
      </w:tr>
    </w:tbl>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其中()内为参数的标准差，[]内为t统计量。</w:t>
      </w: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rPr>
          <w:rFonts w:hint="default" w:cs="Times New Roman"/>
          <w:b w:val="0"/>
          <w:bCs w:val="0"/>
          <w:color w:val="000000"/>
          <w:sz w:val="24"/>
          <w:szCs w:val="22"/>
          <w:lang w:val="en-US" w:eastAsia="zh-CN"/>
        </w:rPr>
      </w:pPr>
      <w:r>
        <w:rPr>
          <w:rFonts w:hint="eastAsia" w:cs="Times New Roman"/>
          <w:b w:val="0"/>
          <w:bCs w:val="0"/>
          <w:color w:val="000000"/>
          <w:sz w:val="24"/>
          <w:szCs w:val="22"/>
          <w:lang w:val="en-US" w:eastAsia="zh-CN"/>
        </w:rPr>
        <w:t>由估计结果整理变量函数关系为：</w:t>
      </w:r>
    </w:p>
    <w:p>
      <w:pPr>
        <w:keepNext w:val="0"/>
        <w:keepLines w:val="0"/>
        <w:pageBreakBefore w:val="0"/>
        <w:widowControl w:val="0"/>
        <w:kinsoku/>
        <w:wordWrap/>
        <w:overflowPunct/>
        <w:topLinePunct w:val="0"/>
        <w:autoSpaceDE/>
        <w:autoSpaceDN/>
        <w:bidi w:val="0"/>
        <w:adjustRightInd/>
        <w:snapToGrid/>
        <w:spacing w:line="440" w:lineRule="exact"/>
        <w:jc w:val="right"/>
        <w:textAlignment w:val="auto"/>
        <w:rPr>
          <w:rFonts w:hint="eastAsia" w:cs="Times New Roman"/>
          <w:b w:val="0"/>
          <w:bCs w:val="0"/>
          <w:color w:val="000000"/>
          <w:sz w:val="24"/>
          <w:szCs w:val="22"/>
          <w:lang w:val="en-US" w:eastAsia="zh-CN"/>
        </w:rPr>
      </w:pPr>
      <w:r>
        <w:rPr>
          <w:sz w:val="24"/>
        </w:rPr>
        <mc:AlternateContent>
          <mc:Choice Requires="wps">
            <w:drawing>
              <wp:anchor distT="0" distB="0" distL="114300" distR="114300" simplePos="0" relativeHeight="254048256" behindDoc="0" locked="0" layoutInCell="1" allowOverlap="1">
                <wp:simplePos x="0" y="0"/>
                <wp:positionH relativeFrom="column">
                  <wp:posOffset>1290955</wp:posOffset>
                </wp:positionH>
                <wp:positionV relativeFrom="paragraph">
                  <wp:posOffset>38100</wp:posOffset>
                </wp:positionV>
                <wp:extent cx="495300" cy="304800"/>
                <wp:effectExtent l="0" t="0" r="0" b="0"/>
                <wp:wrapNone/>
                <wp:docPr id="44" name="文本框 44"/>
                <wp:cNvGraphicFramePr/>
                <a:graphic xmlns:a="http://schemas.openxmlformats.org/drawingml/2006/main">
                  <a:graphicData uri="http://schemas.microsoft.com/office/word/2010/wordprocessingShape">
                    <wps:wsp>
                      <wps:cNvSpPr txBox="1"/>
                      <wps:spPr>
                        <a:xfrm>
                          <a:off x="6167120" y="8776335"/>
                          <a:ext cx="495300" cy="304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eastAsia="宋体"/>
                                <w:sz w:val="24"/>
                                <w:szCs w:val="24"/>
                                <w:lang w:val="en-US" w:eastAsia="zh-CN"/>
                              </w:rPr>
                            </w:pPr>
                            <w:r>
                              <w:rPr>
                                <w:rFonts w:hint="eastAsia"/>
                                <w:sz w:val="24"/>
                                <w:szCs w:val="24"/>
                                <w:lang w:val="en-US" w:eastAsia="zh-CN"/>
                              </w:rPr>
                              <w:t>(3.1)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65pt;margin-top:3pt;height:24pt;width:39pt;z-index:254048256;mso-width-relative:page;mso-height-relative:page;" fillcolor="#FFFFFF [3201]" filled="t" stroked="f" coordsize="21600,21600" o:gfxdata="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A+R0YX0wAAAAgBAAAP&#10;AAAAAAAAAAEAIAAAADgAAABkcnMvZG93bnJldi54bWxQSwECFAAUAAAACACHTuJASWv3MUACAABO&#10;BAAADgAAAAAAAAABACAAAAA4AQAAZHJzL2Uyb0RvYy54bWxQSwUGAAAAAAYABgBZAQAA6gUAAAAA&#10;">
                <v:fill on="t" focussize="0,0"/>
                <v:stroke on="f" weight="0.5pt"/>
                <v:imagedata o:title=""/>
                <o:lock v:ext="edit" aspectratio="f"/>
                <v:textbox>
                  <w:txbxContent>
                    <w:p>
                      <w:pPr>
                        <w:jc w:val="right"/>
                        <w:rPr>
                          <w:rFonts w:hint="default" w:eastAsia="宋体"/>
                          <w:sz w:val="24"/>
                          <w:szCs w:val="24"/>
                          <w:lang w:val="en-US" w:eastAsia="zh-CN"/>
                        </w:rPr>
                      </w:pPr>
                      <w:r>
                        <w:rPr>
                          <w:rFonts w:hint="eastAsia"/>
                          <w:sz w:val="24"/>
                          <w:szCs w:val="24"/>
                          <w:lang w:val="en-US" w:eastAsia="zh-CN"/>
                        </w:rPr>
                        <w:t>(3.1)</w:t>
                      </w:r>
                    </w:p>
                  </w:txbxContent>
                </v:textbox>
              </v:shape>
            </w:pict>
          </mc:Fallback>
        </mc:AlternateContent>
      </w:r>
      <w:r>
        <w:rPr>
          <w:rFonts w:hint="eastAsia" w:cs="Times New Roman"/>
          <w:b w:val="0"/>
          <w:bCs w:val="0"/>
          <w:color w:val="000000"/>
          <w:position w:val="-10"/>
          <w:sz w:val="24"/>
          <w:szCs w:val="22"/>
          <w:lang w:val="en-US" w:eastAsia="zh-CN"/>
        </w:rPr>
        <w:pict>
          <v:shape id="_x0000_s1026" o:spid="_x0000_s1026" o:spt="75" type="#_x0000_t75" style="position:absolute;left:0pt;margin-left:13.9pt;margin-top:5.85pt;height:21.25pt;width:267.9pt;mso-wrap-distance-bottom:0pt;mso-wrap-distance-left:9pt;mso-wrap-distance-right:9pt;mso-wrap-distance-top:0pt;z-index:254048256;mso-width-relative:page;mso-height-relative:page;" o:ole="t" filled="f" o:preferrelative="t" stroked="f" coordsize="21600,21600">
            <v:path/>
            <v:fill on="f" focussize="0,0"/>
            <v:stroke on="f"/>
            <v:imagedata r:id="rId41" o:title=""/>
            <o:lock v:ext="edit" aspectratio="t"/>
            <w10:wrap type="square"/>
          </v:shape>
          <o:OLEObject Type="Embed" ProgID="Equation.KSEE3" ShapeID="_x0000_s1026" DrawAspect="Content" ObjectID="_1468075733" r:id="rId40">
            <o:LockedField>false</o:LockedField>
          </o:OLEObject>
        </w:pict>
      </w:r>
      <w:r>
        <w:rPr>
          <w:rFonts w:hint="eastAsia" w:cs="Times New Roman"/>
          <w:b w:val="0"/>
          <w:bCs w:val="0"/>
          <w:color w:val="000000"/>
          <w:sz w:val="24"/>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jc w:val="right"/>
        <w:textAlignment w:val="auto"/>
        <w:rPr>
          <w:rFonts w:hint="eastAsia" w:cs="Times New Roman"/>
          <w:b w:val="0"/>
          <w:bCs w:val="0"/>
          <w:color w:val="000000"/>
          <w:sz w:val="24"/>
          <w:szCs w:val="22"/>
          <w:lang w:val="en-US" w:eastAsia="zh-CN"/>
        </w:rPr>
      </w:pPr>
      <w:r>
        <w:rPr>
          <w:sz w:val="24"/>
        </w:rPr>
        <mc:AlternateContent>
          <mc:Choice Requires="wps">
            <w:drawing>
              <wp:anchor distT="0" distB="0" distL="114300" distR="114300" simplePos="0" relativeHeight="256439296" behindDoc="0" locked="0" layoutInCell="1" allowOverlap="1">
                <wp:simplePos x="0" y="0"/>
                <wp:positionH relativeFrom="column">
                  <wp:posOffset>674370</wp:posOffset>
                </wp:positionH>
                <wp:positionV relativeFrom="paragraph">
                  <wp:posOffset>130175</wp:posOffset>
                </wp:positionV>
                <wp:extent cx="495300" cy="30480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495300" cy="304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eastAsia="宋体"/>
                                <w:sz w:val="24"/>
                                <w:szCs w:val="24"/>
                                <w:lang w:val="en-US" w:eastAsia="zh-CN"/>
                              </w:rPr>
                            </w:pPr>
                            <w:r>
                              <w:rPr>
                                <w:rFonts w:hint="eastAsia"/>
                                <w:sz w:val="24"/>
                                <w:szCs w:val="24"/>
                                <w:lang w:val="en-US" w:eastAsia="zh-CN"/>
                              </w:rPr>
                              <w:t>(3.2)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1pt;margin-top:10.25pt;height:24pt;width:39pt;z-index:256439296;mso-width-relative:page;mso-height-relative:page;" fillcolor="#FFFFFF [3201]" filled="t" stroked="f" coordsize="21600,21600" o:gfxdata="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DFBOy7TAAAACQEAAA8AAAAAAAAAAQAgAAAA&#10;OAAAAGRycy9kb3ducmV2LnhtbFBLAQIUABQAAAAIAIdO4kB17htxMwIAAEIEAAAOAAAAAAAAAAEA&#10;IAAAADgBAABkcnMvZTJvRG9jLnhtbFBLBQYAAAAABgAGAFkBAADdBQAAAAA=&#10;">
                <v:fill on="t" focussize="0,0"/>
                <v:stroke on="f" weight="0.5pt"/>
                <v:imagedata o:title=""/>
                <o:lock v:ext="edit" aspectratio="f"/>
                <v:textbox>
                  <w:txbxContent>
                    <w:p>
                      <w:pPr>
                        <w:jc w:val="both"/>
                        <w:rPr>
                          <w:rFonts w:hint="default" w:eastAsia="宋体"/>
                          <w:sz w:val="24"/>
                          <w:szCs w:val="24"/>
                          <w:lang w:val="en-US" w:eastAsia="zh-CN"/>
                        </w:rPr>
                      </w:pPr>
                      <w:r>
                        <w:rPr>
                          <w:rFonts w:hint="eastAsia"/>
                          <w:sz w:val="24"/>
                          <w:szCs w:val="24"/>
                          <w:lang w:val="en-US" w:eastAsia="zh-CN"/>
                        </w:rPr>
                        <w:t>(3.2)</w:t>
                      </w:r>
                    </w:p>
                  </w:txbxContent>
                </v:textbox>
              </v:shape>
            </w:pict>
          </mc:Fallback>
        </mc:AlternateContent>
      </w:r>
      <w:r>
        <w:rPr>
          <w:rFonts w:hint="default" w:cs="Times New Roman"/>
          <w:b w:val="0"/>
          <w:bCs w:val="0"/>
          <w:color w:val="000000"/>
          <w:position w:val="-10"/>
          <w:sz w:val="24"/>
          <w:szCs w:val="22"/>
          <w:lang w:val="en-US" w:eastAsia="zh-CN"/>
        </w:rPr>
        <w:pict>
          <v:shape id="_x0000_s1028" o:spid="_x0000_s1028" o:spt="75" type="#_x0000_t75" style="position:absolute;left:0pt;margin-left:-276.35pt;margin-top:9.55pt;height:21.3pt;width:317.45pt;mso-wrap-distance-bottom:0pt;mso-wrap-distance-left:9pt;mso-wrap-distance-right:9pt;mso-wrap-distance-top:0pt;z-index:254048256;mso-width-relative:page;mso-height-relative:page;" o:ole="t" filled="f" o:preferrelative="t" stroked="f" coordsize="21600,21600">
            <v:path/>
            <v:fill on="f" focussize="0,0"/>
            <v:stroke on="f"/>
            <v:imagedata r:id="rId43" o:title=""/>
            <o:lock v:ext="edit" aspectratio="t"/>
            <w10:wrap type="square"/>
          </v:shape>
          <o:OLEObject Type="Embed" ProgID="Equation.KSEE3" ShapeID="_x0000_s1028" DrawAspect="Content" ObjectID="_1468075734" r:id="rId42">
            <o:LockedField>false</o:LockedField>
          </o:OLEObject>
        </w:pict>
      </w:r>
      <w:r>
        <w:rPr>
          <w:rFonts w:hint="eastAsia" w:cs="Times New Roman"/>
          <w:b w:val="0"/>
          <w:bCs w:val="0"/>
          <w:color w:val="000000"/>
          <w:sz w:val="24"/>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default" w:cs="Times New Roman"/>
          <w:b w:val="0"/>
          <w:bCs w:val="0"/>
          <w:color w:val="000000"/>
          <w:sz w:val="24"/>
          <w:szCs w:val="22"/>
          <w:lang w:val="en-US" w:eastAsia="zh-CN"/>
        </w:rPr>
      </w:pPr>
      <w:r>
        <w:rPr>
          <w:rFonts w:hint="eastAsia" w:cs="Times New Roman"/>
          <w:b w:val="0"/>
          <w:bCs w:val="0"/>
          <w:color w:val="000000"/>
          <w:position w:val="-8"/>
          <w:sz w:val="24"/>
          <w:szCs w:val="22"/>
          <w:lang w:val="en-US" w:eastAsia="zh-CN"/>
        </w:rPr>
        <w:pict>
          <v:shape id="_x0000_s1029" o:spid="_x0000_s1029" o:spt="75" type="#_x0000_t75" style="position:absolute;left:0pt;margin-left:-282.2pt;margin-top:9.5pt;height:19.85pt;width:122.4pt;mso-wrap-distance-bottom:0pt;mso-wrap-distance-left:9pt;mso-wrap-distance-right:9pt;mso-wrap-distance-top:0pt;z-index:256440320;mso-width-relative:page;mso-height-relative:page;" o:ole="t" filled="f" o:preferrelative="t" stroked="f" coordsize="21600,21600">
            <v:path/>
            <v:fill on="f" focussize="0,0"/>
            <v:stroke on="f"/>
            <v:imagedata r:id="rId45" o:title=""/>
            <o:lock v:ext="edit" aspectratio="t"/>
            <w10:wrap type="square"/>
          </v:shape>
          <o:OLEObject Type="Embed" ProgID="Equation.KSEE3" ShapeID="_x0000_s1029" DrawAspect="Content" ObjectID="_1468075735" r:id="rId44">
            <o:LockedField>false</o:LockedField>
          </o:OLEObject>
        </w:pic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cs="Times New Roman"/>
          <w:b w:val="0"/>
          <w:bCs w:val="0"/>
          <w:color w:val="000000"/>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其中(3.1)为协整方程，(3.2)为VEC模型输出的估计结果。VEC模型估计分为两步，第一步是生成误差修正项，原理是将输入的前r个变量作为后k-r个变量的函数，r为存在的协整关系数量，k为内生变量个数。第二步是将获得的误差修正项作为被解释变量进行模型回归，得到参数估计值。</w:t>
      </w:r>
    </w:p>
    <w:p>
      <w:pPr>
        <w:keepNext w:val="0"/>
        <w:keepLines w:val="0"/>
        <w:pageBreakBefore w:val="0"/>
        <w:widowControl w:val="0"/>
        <w:kinsoku/>
        <w:wordWrap/>
        <w:overflowPunct/>
        <w:topLinePunct w:val="0"/>
        <w:autoSpaceDE/>
        <w:autoSpaceDN/>
        <w:bidi w:val="0"/>
        <w:adjustRightInd/>
        <w:snapToGrid/>
        <w:spacing w:line="440" w:lineRule="exact"/>
        <w:textAlignment w:val="auto"/>
        <w:outlineLvl w:val="1"/>
        <w:rPr>
          <w:rFonts w:hint="eastAsia" w:cs="Times New Roman"/>
          <w:b/>
          <w:bCs/>
          <w:color w:val="000000"/>
          <w:sz w:val="28"/>
          <w:szCs w:val="28"/>
          <w:lang w:val="en-US" w:eastAsia="zh-CN"/>
        </w:rPr>
      </w:pPr>
      <w:bookmarkStart w:id="21" w:name="_Toc24212"/>
      <w:r>
        <w:rPr>
          <w:rFonts w:hint="eastAsia" w:cs="Times New Roman"/>
          <w:b/>
          <w:bCs/>
          <w:color w:val="000000"/>
          <w:sz w:val="28"/>
          <w:szCs w:val="28"/>
          <w:lang w:val="en-US" w:eastAsia="zh-CN"/>
        </w:rPr>
        <w:t>5.2 货币政策不确定性分析</w:t>
      </w:r>
      <w:bookmarkEnd w:id="21"/>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cs="Times New Roman"/>
          <w:b/>
          <w:bCs/>
          <w:color w:val="000000"/>
          <w:sz w:val="28"/>
          <w:szCs w:val="28"/>
          <w:lang w:val="en-US" w:eastAsia="zh-CN"/>
        </w:rPr>
      </w:pPr>
      <w:r>
        <w:rPr>
          <w:rFonts w:hint="eastAsia" w:cs="Times New Roman"/>
          <w:b/>
          <w:bCs/>
          <w:color w:val="000000"/>
          <w:sz w:val="24"/>
          <w:szCs w:val="22"/>
          <w:lang w:val="en-US" w:eastAsia="zh-CN"/>
        </w:rPr>
        <w:t>5.2.1参数特征分析</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 xml:space="preserve">  在VEC模型的估计结果中可以看到，货币政策不确定性指数对信贷收支量具有微弱的正相关关系。</w:t>
      </w:r>
      <w:r>
        <w:rPr>
          <w:rFonts w:hint="default" w:ascii="Times New Roman" w:hAnsi="Times New Roman" w:eastAsia="宋体" w:cs="Times New Roman"/>
          <w:b w:val="0"/>
          <w:bCs w:val="0"/>
          <w:color w:val="000000"/>
          <w:kern w:val="2"/>
          <w:sz w:val="24"/>
          <w:szCs w:val="22"/>
          <w:lang w:val="en-US" w:eastAsia="zh-CN" w:bidi="ar-SA"/>
        </w:rPr>
        <w:t>∂</w:t>
      </w:r>
      <w:r>
        <w:rPr>
          <w:rFonts w:hint="eastAsia" w:ascii="Times New Roman" w:hAnsi="Times New Roman" w:cs="Times New Roman"/>
          <w:b w:val="0"/>
          <w:bCs w:val="0"/>
          <w:color w:val="000000"/>
          <w:kern w:val="2"/>
          <w:sz w:val="24"/>
          <w:szCs w:val="22"/>
          <w:lang w:val="en-US" w:eastAsia="zh-CN" w:bidi="ar-SA"/>
        </w:rPr>
        <w:t>dlnq/</w:t>
      </w:r>
      <w:r>
        <w:rPr>
          <w:rFonts w:hint="default" w:ascii="Times New Roman" w:hAnsi="Times New Roman" w:eastAsia="宋体" w:cs="Times New Roman"/>
          <w:b w:val="0"/>
          <w:bCs w:val="0"/>
          <w:color w:val="000000"/>
          <w:kern w:val="2"/>
          <w:sz w:val="24"/>
          <w:szCs w:val="22"/>
          <w:lang w:val="en-US" w:eastAsia="zh-CN" w:bidi="ar-SA"/>
        </w:rPr>
        <w:t>∂</w:t>
      </w:r>
      <w:r>
        <w:rPr>
          <w:rFonts w:hint="eastAsia" w:ascii="Times New Roman" w:hAnsi="Times New Roman" w:cs="Times New Roman"/>
          <w:b w:val="0"/>
          <w:bCs w:val="0"/>
          <w:color w:val="000000"/>
          <w:kern w:val="2"/>
          <w:sz w:val="24"/>
          <w:szCs w:val="22"/>
          <w:lang w:val="en-US" w:eastAsia="zh-CN" w:bidi="ar-SA"/>
        </w:rPr>
        <w:t>epu</w:t>
      </w:r>
      <w:r>
        <w:rPr>
          <w:rFonts w:hint="eastAsia" w:cs="Times New Roman"/>
          <w:b w:val="0"/>
          <w:bCs w:val="0"/>
          <w:color w:val="000000"/>
          <w:kern w:val="2"/>
          <w:sz w:val="24"/>
          <w:szCs w:val="22"/>
          <w:lang w:val="en-US" w:eastAsia="zh-CN" w:bidi="ar-SA"/>
        </w:rPr>
        <w:t>(</w:t>
      </w:r>
      <w:r>
        <w:rPr>
          <w:rFonts w:hint="eastAsia" w:cs="Times New Roman"/>
          <w:b w:val="0"/>
          <w:bCs w:val="0"/>
          <w:color w:val="000000"/>
          <w:sz w:val="24"/>
          <w:szCs w:val="22"/>
          <w:lang w:val="en-US" w:eastAsia="zh-CN"/>
        </w:rPr>
        <w:t>代表每一单位</w:t>
      </w:r>
      <w:r>
        <w:rPr>
          <w:rFonts w:hint="eastAsia" w:ascii="Times New Roman" w:hAnsi="Times New Roman" w:eastAsia="宋体" w:cs="Times New Roman"/>
          <w:b w:val="0"/>
          <w:bCs w:val="0"/>
          <w:color w:val="000000"/>
          <w:kern w:val="2"/>
          <w:sz w:val="24"/>
          <w:szCs w:val="22"/>
          <w:lang w:val="en-US" w:eastAsia="zh-CN" w:bidi="ar-SA"/>
        </w:rPr>
        <w:t>depu</w:t>
      </w:r>
      <w:r>
        <w:rPr>
          <w:rFonts w:hint="eastAsia" w:cs="Times New Roman"/>
          <w:b w:val="0"/>
          <w:bCs w:val="0"/>
          <w:color w:val="000000"/>
          <w:sz w:val="24"/>
          <w:szCs w:val="22"/>
          <w:lang w:val="en-US" w:eastAsia="zh-CN"/>
        </w:rPr>
        <w:t>变动所引起</w:t>
      </w:r>
      <w:r>
        <w:rPr>
          <w:rFonts w:hint="eastAsia" w:ascii="Times New Roman" w:hAnsi="Times New Roman" w:eastAsia="宋体" w:cs="Times New Roman"/>
          <w:b w:val="0"/>
          <w:bCs w:val="0"/>
          <w:color w:val="000000"/>
          <w:kern w:val="2"/>
          <w:sz w:val="24"/>
          <w:szCs w:val="22"/>
          <w:lang w:val="en-US" w:eastAsia="zh-CN" w:bidi="ar-SA"/>
        </w:rPr>
        <w:t>dlnq</w:t>
      </w:r>
      <w:r>
        <w:rPr>
          <w:rFonts w:hint="eastAsia" w:cs="Times New Roman"/>
          <w:b w:val="0"/>
          <w:bCs w:val="0"/>
          <w:color w:val="000000"/>
          <w:sz w:val="24"/>
          <w:szCs w:val="22"/>
          <w:lang w:val="en-US" w:eastAsia="zh-CN"/>
        </w:rPr>
        <w:t>变动的量)等于</w:t>
      </w:r>
      <w:r>
        <w:rPr>
          <w:rFonts w:hint="eastAsia" w:ascii="Times New Roman" w:hAnsi="Times New Roman" w:eastAsia="宋体" w:cs="Times New Roman"/>
          <w:b w:val="0"/>
          <w:bCs w:val="0"/>
          <w:color w:val="000000"/>
          <w:kern w:val="2"/>
          <w:sz w:val="24"/>
          <w:szCs w:val="22"/>
          <w:lang w:val="en-US" w:eastAsia="zh-CN" w:bidi="ar-SA"/>
        </w:rPr>
        <w:t>depu</w:t>
      </w:r>
      <w:r>
        <w:rPr>
          <w:rFonts w:hint="eastAsia" w:cs="Times New Roman"/>
          <w:b w:val="0"/>
          <w:bCs w:val="0"/>
          <w:color w:val="000000"/>
          <w:sz w:val="24"/>
          <w:szCs w:val="22"/>
          <w:lang w:val="en-US" w:eastAsia="zh-CN"/>
        </w:rPr>
        <w:t>项前面的系数</w:t>
      </w:r>
      <w:r>
        <w:rPr>
          <w:rFonts w:hint="eastAsia" w:ascii="Times New Roman" w:hAnsi="Times New Roman" w:eastAsia="宋体" w:cs="Times New Roman"/>
          <w:b w:val="0"/>
          <w:bCs w:val="0"/>
          <w:color w:val="000000"/>
          <w:kern w:val="2"/>
          <w:sz w:val="24"/>
          <w:szCs w:val="22"/>
          <w:lang w:val="en-US" w:eastAsia="zh-CN" w:bidi="ar-SA"/>
        </w:rPr>
        <w:t>0.001554</w:t>
      </w:r>
      <w:r>
        <w:rPr>
          <w:rFonts w:hint="eastAsia" w:cs="Times New Roman"/>
          <w:b w:val="0"/>
          <w:bCs w:val="0"/>
          <w:color w:val="000000"/>
          <w:sz w:val="24"/>
          <w:szCs w:val="22"/>
          <w:lang w:val="en-US" w:eastAsia="zh-CN"/>
        </w:rPr>
        <w:t>，对</w:t>
      </w:r>
      <w:r>
        <w:rPr>
          <w:rFonts w:hint="eastAsia" w:ascii="Times New Roman" w:hAnsi="Times New Roman" w:eastAsia="宋体" w:cs="Times New Roman"/>
          <w:b w:val="0"/>
          <w:bCs w:val="0"/>
          <w:color w:val="000000"/>
          <w:kern w:val="2"/>
          <w:sz w:val="24"/>
          <w:szCs w:val="22"/>
          <w:lang w:val="en-US" w:eastAsia="zh-CN" w:bidi="ar-SA"/>
        </w:rPr>
        <w:t>dlnq</w:t>
      </w:r>
      <w:r>
        <w:rPr>
          <w:rFonts w:hint="eastAsia" w:cs="Times New Roman"/>
          <w:b w:val="0"/>
          <w:bCs w:val="0"/>
          <w:color w:val="000000"/>
          <w:sz w:val="24"/>
          <w:szCs w:val="22"/>
          <w:lang w:val="en-US" w:eastAsia="zh-CN"/>
        </w:rPr>
        <w:t>进行一阶泰勒展开即dlnq=lnq</w:t>
      </w:r>
      <w:r>
        <w:rPr>
          <w:rFonts w:hint="eastAsia" w:cs="Times New Roman"/>
          <w:b w:val="0"/>
          <w:bCs w:val="0"/>
          <w:color w:val="000000"/>
          <w:sz w:val="24"/>
          <w:szCs w:val="22"/>
          <w:vertAlign w:val="subscript"/>
          <w:lang w:val="en-US" w:eastAsia="zh-CN"/>
        </w:rPr>
        <w:t>t</w:t>
      </w:r>
      <w:r>
        <w:rPr>
          <w:rFonts w:hint="eastAsia" w:cs="Times New Roman"/>
          <w:b w:val="0"/>
          <w:bCs w:val="0"/>
          <w:color w:val="000000"/>
          <w:sz w:val="24"/>
          <w:szCs w:val="22"/>
          <w:lang w:val="en-US" w:eastAsia="zh-CN"/>
        </w:rPr>
        <w:t>-lnq</w:t>
      </w:r>
      <w:r>
        <w:rPr>
          <w:rFonts w:hint="eastAsia" w:cs="Times New Roman"/>
          <w:b w:val="0"/>
          <w:bCs w:val="0"/>
          <w:color w:val="000000"/>
          <w:sz w:val="24"/>
          <w:szCs w:val="22"/>
          <w:vertAlign w:val="subscript"/>
          <w:lang w:val="en-US" w:eastAsia="zh-CN"/>
        </w:rPr>
        <w:t>t-1</w:t>
      </w:r>
      <w:r>
        <w:rPr>
          <w:rFonts w:hint="eastAsia" w:cs="Times New Roman"/>
          <w:b w:val="0"/>
          <w:bCs w:val="0"/>
          <w:color w:val="000000"/>
          <w:sz w:val="24"/>
          <w:szCs w:val="22"/>
          <w:lang w:val="en-US" w:eastAsia="zh-CN"/>
        </w:rPr>
        <w:t>=ln(q</w:t>
      </w:r>
      <w:r>
        <w:rPr>
          <w:rFonts w:hint="eastAsia" w:cs="Times New Roman"/>
          <w:b w:val="0"/>
          <w:bCs w:val="0"/>
          <w:color w:val="000000"/>
          <w:sz w:val="24"/>
          <w:szCs w:val="22"/>
          <w:vertAlign w:val="subscript"/>
          <w:lang w:val="en-US" w:eastAsia="zh-CN"/>
        </w:rPr>
        <w:t>t</w:t>
      </w:r>
      <w:r>
        <w:rPr>
          <w:rFonts w:hint="eastAsia" w:cs="Times New Roman"/>
          <w:b w:val="0"/>
          <w:bCs w:val="0"/>
          <w:color w:val="000000"/>
          <w:sz w:val="24"/>
          <w:szCs w:val="22"/>
          <w:lang w:val="en-US" w:eastAsia="zh-CN"/>
        </w:rPr>
        <w:t>/q</w:t>
      </w:r>
      <w:r>
        <w:rPr>
          <w:rFonts w:hint="eastAsia" w:cs="Times New Roman"/>
          <w:b w:val="0"/>
          <w:bCs w:val="0"/>
          <w:color w:val="000000"/>
          <w:sz w:val="24"/>
          <w:szCs w:val="22"/>
          <w:vertAlign w:val="subscript"/>
          <w:lang w:val="en-US" w:eastAsia="zh-CN"/>
        </w:rPr>
        <w:t>t-1</w:t>
      </w:r>
      <w:r>
        <w:rPr>
          <w:rFonts w:hint="eastAsia" w:cs="Times New Roman"/>
          <w:b w:val="0"/>
          <w:bCs w:val="0"/>
          <w:color w:val="000000"/>
          <w:sz w:val="24"/>
          <w:szCs w:val="22"/>
          <w:lang w:val="en-US" w:eastAsia="zh-CN"/>
        </w:rPr>
        <w:t>)=(q</w:t>
      </w:r>
      <w:r>
        <w:rPr>
          <w:rFonts w:hint="eastAsia" w:cs="Times New Roman"/>
          <w:b w:val="0"/>
          <w:bCs w:val="0"/>
          <w:color w:val="000000"/>
          <w:sz w:val="24"/>
          <w:szCs w:val="22"/>
          <w:vertAlign w:val="subscript"/>
          <w:lang w:val="en-US" w:eastAsia="zh-CN"/>
        </w:rPr>
        <w:t>t</w:t>
      </w:r>
      <w:r>
        <w:rPr>
          <w:rFonts w:hint="eastAsia" w:cs="Times New Roman"/>
          <w:b w:val="0"/>
          <w:bCs w:val="0"/>
          <w:color w:val="000000"/>
          <w:sz w:val="24"/>
          <w:szCs w:val="22"/>
          <w:vertAlign w:val="baseline"/>
          <w:lang w:val="en-US" w:eastAsia="zh-CN"/>
        </w:rPr>
        <w:t>-</w:t>
      </w:r>
      <w:r>
        <w:rPr>
          <w:rFonts w:hint="eastAsia" w:cs="Times New Roman"/>
          <w:b w:val="0"/>
          <w:bCs w:val="0"/>
          <w:color w:val="000000"/>
          <w:sz w:val="24"/>
          <w:szCs w:val="22"/>
          <w:lang w:val="en-US" w:eastAsia="zh-CN"/>
        </w:rPr>
        <w:t>q</w:t>
      </w:r>
      <w:r>
        <w:rPr>
          <w:rFonts w:hint="eastAsia" w:cs="Times New Roman"/>
          <w:b w:val="0"/>
          <w:bCs w:val="0"/>
          <w:color w:val="000000"/>
          <w:sz w:val="24"/>
          <w:szCs w:val="22"/>
          <w:vertAlign w:val="subscript"/>
          <w:lang w:val="en-US" w:eastAsia="zh-CN"/>
        </w:rPr>
        <w:t>t-1</w:t>
      </w:r>
      <w:r>
        <w:rPr>
          <w:rFonts w:hint="eastAsia" w:cs="Times New Roman"/>
          <w:b w:val="0"/>
          <w:bCs w:val="0"/>
          <w:color w:val="000000"/>
          <w:sz w:val="24"/>
          <w:szCs w:val="22"/>
          <w:lang w:val="en-US" w:eastAsia="zh-CN"/>
        </w:rPr>
        <w:t>)/q</w:t>
      </w:r>
      <w:r>
        <w:rPr>
          <w:rFonts w:hint="eastAsia" w:cs="Times New Roman"/>
          <w:b w:val="0"/>
          <w:bCs w:val="0"/>
          <w:color w:val="000000"/>
          <w:sz w:val="24"/>
          <w:szCs w:val="22"/>
          <w:vertAlign w:val="subscript"/>
          <w:lang w:val="en-US" w:eastAsia="zh-CN"/>
        </w:rPr>
        <w:t>t-1</w:t>
      </w:r>
      <w:r>
        <w:rPr>
          <w:rFonts w:hint="eastAsia" w:cs="Times New Roman"/>
          <w:b w:val="0"/>
          <w:bCs w:val="0"/>
          <w:color w:val="000000"/>
          <w:sz w:val="24"/>
          <w:szCs w:val="22"/>
          <w:vertAlign w:val="baseline"/>
          <w:lang w:val="en-US" w:eastAsia="zh-CN"/>
        </w:rPr>
        <w:t>，说明dlnq可以近似理解为</w:t>
      </w:r>
      <w:r>
        <w:rPr>
          <w:rFonts w:hint="eastAsia" w:cs="Times New Roman"/>
          <w:b w:val="0"/>
          <w:bCs w:val="0"/>
          <w:color w:val="000000"/>
          <w:sz w:val="24"/>
          <w:szCs w:val="22"/>
          <w:lang w:val="en-US" w:eastAsia="zh-CN"/>
        </w:rPr>
        <w:t>q</w:t>
      </w:r>
      <w:r>
        <w:rPr>
          <w:rFonts w:hint="eastAsia" w:cs="Times New Roman"/>
          <w:b w:val="0"/>
          <w:bCs w:val="0"/>
          <w:color w:val="000000"/>
          <w:sz w:val="24"/>
          <w:szCs w:val="22"/>
          <w:vertAlign w:val="subscript"/>
          <w:lang w:val="en-US" w:eastAsia="zh-CN"/>
        </w:rPr>
        <w:t>t</w:t>
      </w:r>
      <w:r>
        <w:rPr>
          <w:rFonts w:hint="eastAsia" w:cs="Times New Roman"/>
          <w:b w:val="0"/>
          <w:bCs w:val="0"/>
          <w:color w:val="000000"/>
          <w:sz w:val="24"/>
          <w:szCs w:val="22"/>
          <w:lang w:val="en-US" w:eastAsia="zh-CN"/>
        </w:rPr>
        <w:t>相对于上一期的增长率。估计的参数在统计学意义上可以解释为EPU指数的一阶差分(表示当期增量)每增长1个单位，信贷收支增长率提升0.001554。这里反映的更多是一种同期的关系。</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 xml:space="preserve">  误差修正项系数为-1.821655，虽然t统计量绝对值结果显著，且呈现为反向调整，但明显绝对值过大，存在着“矫枉过正”的问题。由于本文基于长期的情况只选择了合成指数作为变量，所以变量间长期均衡关系略有不足，但是不存在定性的问题，因此选择接受这一结果。</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cs="Times New Roman"/>
          <w:b/>
          <w:bCs/>
          <w:color w:val="000000"/>
          <w:sz w:val="24"/>
          <w:szCs w:val="22"/>
          <w:lang w:val="en-US" w:eastAsia="zh-CN"/>
        </w:rPr>
      </w:pPr>
      <w:bookmarkStart w:id="22" w:name="_Toc30602"/>
      <w:r>
        <w:rPr>
          <w:rFonts w:hint="eastAsia" w:cs="Times New Roman"/>
          <w:b/>
          <w:bCs/>
          <w:color w:val="000000"/>
          <w:sz w:val="24"/>
          <w:szCs w:val="22"/>
          <w:lang w:val="en-US" w:eastAsia="zh-CN"/>
        </w:rPr>
        <w:t>5.2.2 模型检验分析</w:t>
      </w:r>
    </w:p>
    <w:p>
      <w:pPr>
        <w:keepNext w:val="0"/>
        <w:keepLines w:val="0"/>
        <w:pageBreakBefore w:val="0"/>
        <w:widowControl w:val="0"/>
        <w:kinsoku/>
        <w:wordWrap/>
        <w:overflowPunct/>
        <w:topLinePunct w:val="0"/>
        <w:autoSpaceDE/>
        <w:autoSpaceDN/>
        <w:bidi w:val="0"/>
        <w:adjustRightInd/>
        <w:snapToGrid/>
        <w:spacing w:line="440" w:lineRule="exact"/>
        <w:ind w:firstLine="240" w:firstLineChars="100"/>
        <w:textAlignment w:val="auto"/>
        <w:rPr>
          <w:rFonts w:hint="eastAsia" w:cs="Times New Roman"/>
          <w:b w:val="0"/>
          <w:bCs w:val="0"/>
          <w:color w:val="000000"/>
          <w:sz w:val="24"/>
          <w:szCs w:val="22"/>
          <w:lang w:val="en-US" w:eastAsia="zh-CN"/>
        </w:rPr>
      </w:pPr>
      <w:r>
        <w:rPr>
          <w:rFonts w:hint="default" w:cs="Times New Roman"/>
          <w:b/>
          <w:bCs/>
          <w:color w:val="000000"/>
          <w:sz w:val="24"/>
          <w:szCs w:val="22"/>
          <w:lang w:val="en-US" w:eastAsia="zh-CN"/>
        </w:rPr>
        <w:pict>
          <v:shape id="_x0000_s1034" o:spid="_x0000_s1034" o:spt="75" type="#_x0000_t75" style="position:absolute;left:0pt;margin-left:292.45pt;margin-top:8.9pt;height:128.7pt;width:121.55pt;mso-wrap-distance-bottom:0pt;mso-wrap-distance-left:9pt;mso-wrap-distance-right:9pt;mso-wrap-distance-top:0pt;z-index:276760576;mso-width-relative:page;mso-height-relative:page;" o:ole="t" filled="f" o:preferrelative="t" stroked="f" coordsize="21600,21600">
            <v:path/>
            <v:fill on="f" focussize="0,0"/>
            <v:stroke on="f"/>
            <v:imagedata r:id="rId47" o:title=""/>
            <o:lock v:ext="edit" aspectratio="f"/>
            <w10:wrap type="square"/>
          </v:shape>
          <o:OLEObject Type="Embed" ProgID="" ShapeID="_x0000_s1034" DrawAspect="Content" ObjectID="_1468075736" r:id="rId46">
            <o:LockedField>false</o:LockedField>
          </o:OLEObject>
        </w:pict>
      </w:r>
      <w:r>
        <w:rPr>
          <w:rFonts w:hint="eastAsia" w:cs="Times New Roman"/>
          <w:b w:val="0"/>
          <w:bCs w:val="0"/>
          <w:color w:val="000000"/>
          <w:sz w:val="24"/>
          <w:szCs w:val="22"/>
          <w:lang w:val="en-US" w:eastAsia="zh-CN"/>
        </w:rPr>
        <w:t>使用AR特征根检验模型的稳定性。对于存在一个协整关系，k个内生变量的VEC模型有k-1个特征根，当且仅当特征根模的倒数全部小于1时，才能使扰动冲击收敛，模型最终趋于平稳。检验结果如图3.4，模型通过稳定性检验。</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cs="Times New Roman"/>
          <w:b w:val="0"/>
          <w:bCs w:val="0"/>
          <w:color w:val="000000"/>
          <w:sz w:val="24"/>
          <w:szCs w:val="22"/>
          <w:lang w:val="en-US" w:eastAsia="zh-CN"/>
        </w:rPr>
      </w:pPr>
      <w:r>
        <w:rPr>
          <w:rFonts w:hint="eastAsia" w:cs="Times New Roman"/>
          <w:b w:val="0"/>
          <w:bCs w:val="0"/>
          <w:color w:val="000000"/>
          <w:sz w:val="24"/>
          <w:szCs w:val="22"/>
          <w:lang w:val="en-US" w:eastAsia="zh-CN"/>
        </w:rPr>
        <mc:AlternateContent>
          <mc:Choice Requires="wps">
            <w:drawing>
              <wp:anchor distT="0" distB="0" distL="114300" distR="114300" simplePos="0" relativeHeight="277054464" behindDoc="0" locked="0" layoutInCell="1" allowOverlap="1">
                <wp:simplePos x="0" y="0"/>
                <wp:positionH relativeFrom="column">
                  <wp:posOffset>4260215</wp:posOffset>
                </wp:positionH>
                <wp:positionV relativeFrom="paragraph">
                  <wp:posOffset>389255</wp:posOffset>
                </wp:positionV>
                <wp:extent cx="523875" cy="285750"/>
                <wp:effectExtent l="0" t="0" r="9525" b="0"/>
                <wp:wrapSquare wrapText="bothSides"/>
                <wp:docPr id="47" name="文本框 47"/>
                <wp:cNvGraphicFramePr/>
                <a:graphic xmlns:a="http://schemas.openxmlformats.org/drawingml/2006/main">
                  <a:graphicData uri="http://schemas.microsoft.com/office/word/2010/wordprocessingShape">
                    <wps:wsp>
                      <wps:cNvSpPr txBox="1"/>
                      <wps:spPr>
                        <a:xfrm>
                          <a:off x="0" y="0"/>
                          <a:ext cx="523875"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eastAsia="zh-CN"/>
                              </w:rPr>
                              <w:t>图</w:t>
                            </w:r>
                            <w:r>
                              <w:rPr>
                                <w:rFonts w:hint="eastAsia"/>
                                <w:lang w:val="en-US" w:eastAsia="zh-CN"/>
                              </w:rPr>
                              <w:t>5-1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45pt;margin-top:30.65pt;height:22.5pt;width:41.25pt;mso-wrap-distance-bottom:0pt;mso-wrap-distance-left:9pt;mso-wrap-distance-right:9pt;mso-wrap-distance-top:0pt;z-index:277054464;mso-width-relative:page;mso-height-relative:page;" fillcolor="#FFFFFF [3201]" filled="t" stroked="f" coordsize="21600,21600" o:gfxdata="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CBamXTVAAAACgEAAA8AAAAAAAAAAQAg&#10;AAAAOAAAAGRycy9kb3ducmV2LnhtbFBLAQIUABQAAAAIAIdO4kAu6uzxNAIAAEIEAAAOAAAAAAAA&#10;AAEAIAAAADoBAABkcnMvZTJvRG9jLnhtbFBLBQYAAAAABgAGAFkBAADgBQAAAAA=&#10;">
                <v:fill on="t" focussize="0,0"/>
                <v:stroke on="f" weight="0.5pt"/>
                <v:imagedata o:title=""/>
                <o:lock v:ext="edit" aspectratio="f"/>
                <v:textbox>
                  <w:txbxContent>
                    <w:p>
                      <w:pPr>
                        <w:rPr>
                          <w:rFonts w:hint="default" w:eastAsia="宋体"/>
                          <w:lang w:val="en-US" w:eastAsia="zh-CN"/>
                        </w:rPr>
                      </w:pPr>
                      <w:r>
                        <w:rPr>
                          <w:rFonts w:hint="eastAsia"/>
                          <w:lang w:eastAsia="zh-CN"/>
                        </w:rPr>
                        <w:t>图</w:t>
                      </w:r>
                      <w:r>
                        <w:rPr>
                          <w:rFonts w:hint="eastAsia"/>
                          <w:lang w:val="en-US" w:eastAsia="zh-CN"/>
                        </w:rPr>
                        <w:t>5-1</w:t>
                      </w:r>
                    </w:p>
                  </w:txbxContent>
                </v:textbox>
                <w10:wrap type="square"/>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cs="Times New Roman"/>
          <w:b w:val="0"/>
          <w:bCs w:val="0"/>
          <w:color w:val="000000"/>
          <w:sz w:val="24"/>
          <w:szCs w:val="22"/>
          <w:lang w:val="en-US" w:eastAsia="zh-CN"/>
        </w:rPr>
      </w:pPr>
      <w:r>
        <w:rPr>
          <w:rFonts w:hint="eastAsia" w:cs="Times New Roman"/>
          <w:b w:val="0"/>
          <w:bCs w:val="0"/>
          <w:color w:val="000000"/>
          <w:sz w:val="24"/>
          <w:szCs w:val="22"/>
          <w:lang w:val="en-US" w:eastAsia="zh-CN"/>
        </w:rPr>
        <w:t xml:space="preserve">            表4.3</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0"/>
        <w:gridCol w:w="1630"/>
        <w:gridCol w:w="1631"/>
        <w:gridCol w:w="1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30" w:type="dxa"/>
            <w:tcBorders>
              <w:top w:val="double" w:color="auto" w:sz="4" w:space="0"/>
              <w:left w:val="nil"/>
              <w:bottom w:val="doub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解释变量</w:t>
            </w:r>
          </w:p>
        </w:tc>
        <w:tc>
          <w:tcPr>
            <w:tcW w:w="1630" w:type="dxa"/>
            <w:tcBorders>
              <w:top w:val="double" w:color="auto" w:sz="4" w:space="0"/>
              <w:left w:val="nil"/>
              <w:bottom w:val="doub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卡方统计量</w:t>
            </w:r>
          </w:p>
        </w:tc>
        <w:tc>
          <w:tcPr>
            <w:tcW w:w="1631" w:type="dxa"/>
            <w:tcBorders>
              <w:top w:val="double" w:color="auto" w:sz="4" w:space="0"/>
              <w:left w:val="nil"/>
              <w:bottom w:val="doub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滞后阶数</w:t>
            </w:r>
          </w:p>
        </w:tc>
        <w:tc>
          <w:tcPr>
            <w:tcW w:w="1631" w:type="dxa"/>
            <w:tcBorders>
              <w:top w:val="double" w:color="auto" w:sz="4" w:space="0"/>
              <w:left w:val="nil"/>
              <w:bottom w:val="doub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cs="Times New Roman"/>
                <w:b/>
                <w:bCs/>
                <w:color w:val="000000"/>
                <w:sz w:val="21"/>
                <w:szCs w:val="21"/>
                <w:vertAlign w:val="baseline"/>
                <w:lang w:val="en-US" w:eastAsia="zh-CN"/>
              </w:rPr>
            </w:pPr>
            <w:r>
              <w:rPr>
                <w:rFonts w:hint="eastAsia" w:cs="Times New Roman"/>
                <w:b/>
                <w:bCs/>
                <w:color w:val="000000"/>
                <w:sz w:val="21"/>
                <w:szCs w:val="21"/>
                <w:vertAlign w:val="baseline"/>
                <w:lang w:val="en-US" w:eastAsia="zh-CN"/>
              </w:rPr>
              <w:t>P值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522" w:type="dxa"/>
            <w:gridSpan w:val="4"/>
            <w:tcBorders>
              <w:top w:val="double" w:color="auto" w:sz="4" w:space="0"/>
              <w:left w:val="nil"/>
              <w:bottom w:val="doub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cs="Times New Roman"/>
                <w:b/>
                <w:bCs/>
                <w:color w:val="000000"/>
                <w:sz w:val="21"/>
                <w:szCs w:val="21"/>
                <w:vertAlign w:val="baseline"/>
                <w:lang w:val="en-US" w:eastAsia="zh-CN"/>
              </w:rPr>
            </w:pPr>
            <w:r>
              <w:rPr>
                <w:rFonts w:hint="eastAsia" w:cs="Times New Roman"/>
                <w:b w:val="0"/>
                <w:bCs w:val="0"/>
                <w:color w:val="000000"/>
                <w:sz w:val="21"/>
                <w:szCs w:val="21"/>
                <w:vertAlign w:val="baseline"/>
                <w:lang w:val="en-US" w:eastAsia="zh-CN"/>
              </w:rPr>
              <w:t>被解释变量：dlnq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30" w:type="dxa"/>
            <w:tcBorders>
              <w:top w:val="double" w:color="auto" w:sz="4" w:space="0"/>
              <w:left w:val="nil"/>
              <w:bottom w:val="doub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cs="Times New Roman"/>
                <w:b w:val="0"/>
                <w:bCs w:val="0"/>
                <w:color w:val="000000"/>
                <w:sz w:val="21"/>
                <w:szCs w:val="21"/>
                <w:vertAlign w:val="baseline"/>
                <w:lang w:val="en-US" w:eastAsia="zh-CN"/>
              </w:rPr>
            </w:pPr>
            <w:r>
              <w:rPr>
                <w:rFonts w:hint="eastAsia" w:cs="Times New Roman"/>
                <w:b w:val="0"/>
                <w:bCs w:val="0"/>
                <w:color w:val="000000"/>
                <w:sz w:val="21"/>
                <w:szCs w:val="21"/>
                <w:vertAlign w:val="baseline"/>
                <w:lang w:val="en-US" w:eastAsia="zh-CN"/>
              </w:rPr>
              <w:t>depu</w:t>
            </w:r>
          </w:p>
        </w:tc>
        <w:tc>
          <w:tcPr>
            <w:tcW w:w="1630" w:type="dxa"/>
            <w:tcBorders>
              <w:top w:val="double" w:color="auto" w:sz="4" w:space="0"/>
              <w:left w:val="nil"/>
              <w:bottom w:val="doub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cs="Times New Roman"/>
                <w:b w:val="0"/>
                <w:bCs w:val="0"/>
                <w:color w:val="000000"/>
                <w:sz w:val="21"/>
                <w:szCs w:val="21"/>
                <w:vertAlign w:val="baseline"/>
                <w:lang w:val="en-US" w:eastAsia="zh-CN"/>
              </w:rPr>
            </w:pPr>
            <w:r>
              <w:rPr>
                <w:rFonts w:hint="eastAsia" w:cs="Times New Roman"/>
                <w:b w:val="0"/>
                <w:bCs w:val="0"/>
                <w:color w:val="000000"/>
                <w:sz w:val="21"/>
                <w:szCs w:val="21"/>
                <w:vertAlign w:val="baseline"/>
                <w:lang w:val="en-US" w:eastAsia="zh-CN"/>
              </w:rPr>
              <w:t>36.74366</w:t>
            </w:r>
          </w:p>
        </w:tc>
        <w:tc>
          <w:tcPr>
            <w:tcW w:w="1631" w:type="dxa"/>
            <w:tcBorders>
              <w:top w:val="double" w:color="auto" w:sz="4" w:space="0"/>
              <w:left w:val="nil"/>
              <w:bottom w:val="doub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cs="Times New Roman"/>
                <w:b w:val="0"/>
                <w:bCs w:val="0"/>
                <w:color w:val="000000"/>
                <w:sz w:val="21"/>
                <w:szCs w:val="21"/>
                <w:vertAlign w:val="baseline"/>
                <w:lang w:val="en-US" w:eastAsia="zh-CN"/>
              </w:rPr>
            </w:pPr>
            <w:r>
              <w:rPr>
                <w:rFonts w:hint="eastAsia" w:cs="Times New Roman"/>
                <w:b w:val="0"/>
                <w:bCs w:val="0"/>
                <w:color w:val="000000"/>
                <w:sz w:val="21"/>
                <w:szCs w:val="21"/>
                <w:vertAlign w:val="baseline"/>
                <w:lang w:val="en-US" w:eastAsia="zh-CN"/>
              </w:rPr>
              <w:t>1</w:t>
            </w:r>
          </w:p>
        </w:tc>
        <w:tc>
          <w:tcPr>
            <w:tcW w:w="1631" w:type="dxa"/>
            <w:tcBorders>
              <w:top w:val="double" w:color="auto" w:sz="4" w:space="0"/>
              <w:left w:val="nil"/>
              <w:bottom w:val="doub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cs="Times New Roman"/>
                <w:b w:val="0"/>
                <w:bCs w:val="0"/>
                <w:color w:val="000000"/>
                <w:sz w:val="21"/>
                <w:szCs w:val="21"/>
                <w:vertAlign w:val="baseline"/>
                <w:lang w:val="en-US" w:eastAsia="zh-CN"/>
              </w:rPr>
            </w:pPr>
            <w:r>
              <w:rPr>
                <w:rFonts w:hint="eastAsia" w:cs="Times New Roman"/>
                <w:b w:val="0"/>
                <w:bCs w:val="0"/>
                <w:color w:val="000000"/>
                <w:sz w:val="21"/>
                <w:szCs w:val="21"/>
                <w:vertAlign w:val="baseline"/>
                <w:lang w:val="en-US" w:eastAsia="zh-CN"/>
              </w:rP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522" w:type="dxa"/>
            <w:gridSpan w:val="4"/>
            <w:tcBorders>
              <w:top w:val="double" w:color="auto" w:sz="4" w:space="0"/>
              <w:left w:val="nil"/>
              <w:bottom w:val="doub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cs="Times New Roman"/>
                <w:b w:val="0"/>
                <w:bCs w:val="0"/>
                <w:color w:val="000000"/>
                <w:sz w:val="21"/>
                <w:szCs w:val="21"/>
                <w:vertAlign w:val="baseline"/>
                <w:lang w:val="en-US" w:eastAsia="zh-CN"/>
              </w:rPr>
            </w:pPr>
            <w:r>
              <w:rPr>
                <w:rFonts w:hint="eastAsia" w:cs="Times New Roman"/>
                <w:b w:val="0"/>
                <w:bCs w:val="0"/>
                <w:color w:val="000000"/>
                <w:sz w:val="21"/>
                <w:szCs w:val="21"/>
                <w:vertAlign w:val="baseline"/>
                <w:lang w:val="en-US" w:eastAsia="zh-CN"/>
              </w:rPr>
              <w:t>被解释变量：depu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30" w:type="dxa"/>
            <w:tcBorders>
              <w:top w:val="double" w:color="auto" w:sz="4" w:space="0"/>
              <w:left w:val="nil"/>
              <w:bottom w:val="doub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cs="Times New Roman"/>
                <w:b w:val="0"/>
                <w:bCs w:val="0"/>
                <w:color w:val="000000"/>
                <w:sz w:val="21"/>
                <w:szCs w:val="21"/>
                <w:vertAlign w:val="baseline"/>
                <w:lang w:val="en-US" w:eastAsia="zh-CN"/>
              </w:rPr>
            </w:pPr>
            <w:r>
              <w:rPr>
                <w:rFonts w:hint="eastAsia" w:cs="Times New Roman"/>
                <w:b w:val="0"/>
                <w:bCs w:val="0"/>
                <w:color w:val="000000"/>
                <w:sz w:val="21"/>
                <w:szCs w:val="21"/>
                <w:vertAlign w:val="baseline"/>
                <w:lang w:val="en-US" w:eastAsia="zh-CN"/>
              </w:rPr>
              <w:t>dlnq</w:t>
            </w:r>
          </w:p>
        </w:tc>
        <w:tc>
          <w:tcPr>
            <w:tcW w:w="1630" w:type="dxa"/>
            <w:tcBorders>
              <w:top w:val="double" w:color="auto" w:sz="4" w:space="0"/>
              <w:left w:val="nil"/>
              <w:bottom w:val="doub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cs="Times New Roman"/>
                <w:b w:val="0"/>
                <w:bCs w:val="0"/>
                <w:color w:val="000000"/>
                <w:sz w:val="21"/>
                <w:szCs w:val="21"/>
                <w:vertAlign w:val="baseline"/>
                <w:lang w:val="en-US" w:eastAsia="zh-CN"/>
              </w:rPr>
            </w:pPr>
            <w:r>
              <w:rPr>
                <w:rFonts w:hint="eastAsia" w:cs="Times New Roman"/>
                <w:b w:val="0"/>
                <w:bCs w:val="0"/>
                <w:color w:val="000000"/>
                <w:sz w:val="21"/>
                <w:szCs w:val="21"/>
                <w:vertAlign w:val="baseline"/>
                <w:lang w:val="en-US" w:eastAsia="zh-CN"/>
              </w:rPr>
              <w:t>12.15268</w:t>
            </w:r>
          </w:p>
        </w:tc>
        <w:tc>
          <w:tcPr>
            <w:tcW w:w="1631" w:type="dxa"/>
            <w:tcBorders>
              <w:top w:val="double" w:color="auto" w:sz="4" w:space="0"/>
              <w:left w:val="nil"/>
              <w:bottom w:val="doub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cs="Times New Roman"/>
                <w:b w:val="0"/>
                <w:bCs w:val="0"/>
                <w:color w:val="000000"/>
                <w:sz w:val="21"/>
                <w:szCs w:val="21"/>
                <w:vertAlign w:val="baseline"/>
                <w:lang w:val="en-US" w:eastAsia="zh-CN"/>
              </w:rPr>
            </w:pPr>
            <w:r>
              <w:rPr>
                <w:rFonts w:hint="eastAsia" w:cs="Times New Roman"/>
                <w:b w:val="0"/>
                <w:bCs w:val="0"/>
                <w:color w:val="000000"/>
                <w:sz w:val="21"/>
                <w:szCs w:val="21"/>
                <w:vertAlign w:val="baseline"/>
                <w:lang w:val="en-US" w:eastAsia="zh-CN"/>
              </w:rPr>
              <w:t>1</w:t>
            </w:r>
          </w:p>
        </w:tc>
        <w:tc>
          <w:tcPr>
            <w:tcW w:w="1631" w:type="dxa"/>
            <w:tcBorders>
              <w:top w:val="double" w:color="auto" w:sz="4" w:space="0"/>
              <w:left w:val="nil"/>
              <w:bottom w:val="doub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cs="Times New Roman"/>
                <w:b w:val="0"/>
                <w:bCs w:val="0"/>
                <w:color w:val="000000"/>
                <w:sz w:val="21"/>
                <w:szCs w:val="21"/>
                <w:vertAlign w:val="baseline"/>
                <w:lang w:val="en-US" w:eastAsia="zh-CN"/>
              </w:rPr>
            </w:pPr>
            <w:r>
              <w:rPr>
                <w:rFonts w:hint="eastAsia" w:cs="Times New Roman"/>
                <w:b w:val="0"/>
                <w:bCs w:val="0"/>
                <w:color w:val="000000"/>
                <w:sz w:val="21"/>
                <w:szCs w:val="21"/>
                <w:vertAlign w:val="baseline"/>
                <w:lang w:val="en-US" w:eastAsia="zh-CN"/>
              </w:rPr>
              <w:t>0.0005</w:t>
            </w:r>
          </w:p>
        </w:tc>
      </w:tr>
    </w:tbl>
    <w:p>
      <w:pPr>
        <w:keepNext w:val="0"/>
        <w:keepLines w:val="0"/>
        <w:pageBreakBefore w:val="0"/>
        <w:widowControl w:val="0"/>
        <w:kinsoku/>
        <w:wordWrap/>
        <w:overflowPunct/>
        <w:topLinePunct w:val="0"/>
        <w:autoSpaceDE/>
        <w:autoSpaceDN/>
        <w:bidi w:val="0"/>
        <w:adjustRightInd/>
        <w:snapToGrid/>
        <w:spacing w:line="440" w:lineRule="exact"/>
        <w:ind w:firstLine="240" w:firstLineChars="100"/>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由于使用的VEC模型为线性模型，因此通过线性Granger因果检验来判断变量的解释能力是有意义的。检验结果见表4.3。Granger因果检验采用了cholesky正交化过程，检验结果表明，dlnq和depu之间在超过99%的置信水平下存在双向Granger因果关系。这说明在统计意义上，货币政策不确定性指数和信贷收支能够非常好的相互解释，互为对方的Granger原因。</w:t>
      </w:r>
    </w:p>
    <w:p>
      <w:pPr>
        <w:keepNext w:val="0"/>
        <w:keepLines w:val="0"/>
        <w:pageBreakBefore w:val="0"/>
        <w:widowControl w:val="0"/>
        <w:kinsoku/>
        <w:wordWrap/>
        <w:overflowPunct/>
        <w:topLinePunct w:val="0"/>
        <w:autoSpaceDE/>
        <w:autoSpaceDN/>
        <w:bidi w:val="0"/>
        <w:adjustRightInd/>
        <w:snapToGrid/>
        <w:spacing w:line="440" w:lineRule="exact"/>
        <w:ind w:firstLine="240" w:firstLineChars="100"/>
        <w:textAlignment w:val="auto"/>
        <w:rPr>
          <w:rFonts w:hint="default" w:ascii="Times New Roman" w:hAnsi="Times New Roman" w:eastAsia="宋体" w:cs="Times New Roman"/>
          <w:b/>
          <w:bCs/>
          <w:color w:val="000000"/>
          <w:kern w:val="2"/>
          <w:sz w:val="24"/>
          <w:szCs w:val="22"/>
          <w:lang w:val="en-US" w:eastAsia="zh-CN" w:bidi="ar-SA"/>
        </w:rPr>
      </w:pPr>
      <w:r>
        <w:rPr>
          <w:rFonts w:hint="eastAsia" w:cs="Times New Roman"/>
          <w:b w:val="0"/>
          <w:bCs w:val="0"/>
          <w:color w:val="000000"/>
          <w:sz w:val="24"/>
          <w:szCs w:val="22"/>
          <w:lang w:val="en-US" w:eastAsia="zh-CN"/>
        </w:rPr>
        <w:t>整体来看，长期模型下的政策不确定性对信贷增长为正向影响。协整关系一定程度上可以理解为将短期市场中的周期性变化剔除，单纯来看货币政策的不确定性的信贷产出效应。协整处理后的货币政策的不确定性具有拉动需求的效应，这可能与经济环境的变化有关。一般而言，而信贷市场的运行情况由市场供求所决定，而货币政策不确定性与发生在经济体中的重大事件悉悉相关，因此在经济体维持长期增长的态势当中，由经济环境冲击所引发的货币政策不确定性更多的是与扩大流动性，拉动经济增长有关。因此，两变量在同期往往具有正相关的关系，并且相互之间存在着统计意义上的因果关系，可以简化为一个稳定的线性关系。</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outlineLvl w:val="2"/>
        <w:rPr>
          <w:rFonts w:hint="eastAsia" w:cs="Times New Roman"/>
          <w:b/>
          <w:bCs/>
          <w:color w:val="000000"/>
          <w:sz w:val="24"/>
          <w:szCs w:val="22"/>
          <w:lang w:val="en-US" w:eastAsia="zh-CN"/>
        </w:rPr>
      </w:pPr>
      <w:r>
        <w:rPr>
          <w:rFonts w:hint="default" w:cs="Times New Roman"/>
          <w:b/>
          <w:bCs/>
          <w:color w:val="000000"/>
          <w:sz w:val="24"/>
          <w:szCs w:val="22"/>
          <w:lang w:val="en-US" w:eastAsia="zh-CN"/>
        </w:rPr>
        <w:pict>
          <v:shape id="_x0000_s1032" o:spid="_x0000_s1032" o:spt="75" type="#_x0000_t75" style="position:absolute;left:0pt;margin-left:279.4pt;margin-top:16.1pt;height:276.75pt;width:147.4pt;mso-wrap-distance-bottom:0pt;mso-wrap-distance-left:9pt;mso-wrap-distance-right:9pt;mso-wrap-distance-top:0pt;z-index:256735232;mso-width-relative:page;mso-height-relative:page;" o:ole="t" filled="f" o:preferrelative="t" stroked="f" coordsize="21600,21600">
            <v:path/>
            <v:fill on="f" focussize="0,0"/>
            <v:stroke on="f"/>
            <v:imagedata r:id="rId49" o:title=""/>
            <o:lock v:ext="edit" aspectratio="f"/>
            <w10:wrap type="square"/>
          </v:shape>
          <o:OLEObject Type="Embed" ProgID="" ShapeID="_x0000_s1032" DrawAspect="Content" ObjectID="_1468075737" r:id="rId48">
            <o:LockedField>false</o:LockedField>
          </o:OLEObject>
        </w:pict>
      </w:r>
      <w:r>
        <w:rPr>
          <w:rFonts w:hint="eastAsia" w:cs="Times New Roman"/>
          <w:b/>
          <w:bCs/>
          <w:color w:val="000000"/>
          <w:sz w:val="24"/>
          <w:szCs w:val="22"/>
          <w:lang w:val="en-US" w:eastAsia="zh-CN"/>
        </w:rPr>
        <w:t>5.2.3 脉冲结果分析</w:t>
      </w:r>
      <w:bookmarkEnd w:id="22"/>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eastAsia="宋体"/>
          <w:lang w:val="en-US" w:eastAsia="zh-CN"/>
        </w:rPr>
      </w:pPr>
      <w:r>
        <w:rPr>
          <w:sz w:val="24"/>
        </w:rPr>
        <mc:AlternateContent>
          <mc:Choice Requires="wps">
            <w:drawing>
              <wp:anchor distT="0" distB="0" distL="114300" distR="114300" simplePos="0" relativeHeight="261817344" behindDoc="1" locked="0" layoutInCell="1" allowOverlap="1">
                <wp:simplePos x="0" y="0"/>
                <wp:positionH relativeFrom="column">
                  <wp:posOffset>4274185</wp:posOffset>
                </wp:positionH>
                <wp:positionV relativeFrom="paragraph">
                  <wp:posOffset>3416935</wp:posOffset>
                </wp:positionV>
                <wp:extent cx="636905" cy="285750"/>
                <wp:effectExtent l="0" t="0" r="10795" b="0"/>
                <wp:wrapTight wrapText="bothSides">
                  <wp:wrapPolygon>
                    <wp:start x="0" y="0"/>
                    <wp:lineTo x="0" y="20160"/>
                    <wp:lineTo x="20674" y="20160"/>
                    <wp:lineTo x="20674" y="0"/>
                    <wp:lineTo x="0" y="0"/>
                  </wp:wrapPolygon>
                </wp:wrapTight>
                <wp:docPr id="52" name="文本框 52"/>
                <wp:cNvGraphicFramePr/>
                <a:graphic xmlns:a="http://schemas.openxmlformats.org/drawingml/2006/main">
                  <a:graphicData uri="http://schemas.microsoft.com/office/word/2010/wordprocessingShape">
                    <wps:wsp>
                      <wps:cNvSpPr txBox="1"/>
                      <wps:spPr>
                        <a:xfrm>
                          <a:off x="5552440" y="8370570"/>
                          <a:ext cx="636905"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eastAsia="zh-CN"/>
                              </w:rPr>
                              <w:t>图</w:t>
                            </w:r>
                            <w:r>
                              <w:rPr>
                                <w:rFonts w:hint="eastAsia"/>
                                <w:lang w:val="en-US" w:eastAsia="zh-CN"/>
                              </w:rPr>
                              <w:t>6-1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6.55pt;margin-top:269.05pt;height:22.5pt;width:50.15pt;mso-wrap-distance-left:9pt;mso-wrap-distance-right:9pt;z-index:-241499136;mso-width-relative:page;mso-height-relative:page;" fillcolor="#FFFFFF [3201]" filled="t" stroked="f" coordsize="21600,21600" wrapcoords="0 0 0 20160 20674 20160 20674 0 0 0" o:gfxdata="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KHABizWAAAACwEA&#10;AA8AAAAAAAAAAQAgAAAAOAAAAGRycy9kb3ducmV2LnhtbFBLAQIUABQAAAAIAIdO4kD8egoOPwIA&#10;AE4EAAAOAAAAAAAAAAEAIAAAADsBAABkcnMvZTJvRG9jLnhtbFBLBQYAAAAABgAGAFkBAADsBQAA&#10;AAA=&#10;">
                <v:fill on="t" focussize="0,0"/>
                <v:stroke on="f" weight="0.5pt"/>
                <v:imagedata o:title=""/>
                <o:lock v:ext="edit" aspectratio="f"/>
                <v:textbox>
                  <w:txbxContent>
                    <w:p>
                      <w:pPr>
                        <w:rPr>
                          <w:rFonts w:hint="default" w:eastAsia="宋体"/>
                          <w:lang w:val="en-US" w:eastAsia="zh-CN"/>
                        </w:rPr>
                      </w:pPr>
                      <w:r>
                        <w:rPr>
                          <w:rFonts w:hint="eastAsia"/>
                          <w:lang w:eastAsia="zh-CN"/>
                        </w:rPr>
                        <w:t>图</w:t>
                      </w:r>
                      <w:r>
                        <w:rPr>
                          <w:rFonts w:hint="eastAsia"/>
                          <w:lang w:val="en-US" w:eastAsia="zh-CN"/>
                        </w:rPr>
                        <w:t>6-1</w:t>
                      </w:r>
                    </w:p>
                  </w:txbxContent>
                </v:textbox>
                <w10:wrap type="tight"/>
              </v:shape>
            </w:pict>
          </mc:Fallback>
        </mc:AlternateContent>
      </w:r>
      <w:r>
        <w:rPr>
          <w:rFonts w:hint="eastAsia" w:cs="Times New Roman"/>
          <w:b/>
          <w:bCs/>
          <w:color w:val="000000"/>
          <w:sz w:val="24"/>
          <w:szCs w:val="22"/>
          <w:lang w:val="en-US" w:eastAsia="zh-CN"/>
        </w:rPr>
        <w:t xml:space="preserve">  </w:t>
      </w:r>
      <w:r>
        <w:rPr>
          <w:rFonts w:hint="eastAsia" w:cs="Times New Roman"/>
          <w:b w:val="0"/>
          <w:bCs w:val="0"/>
          <w:color w:val="000000"/>
          <w:sz w:val="24"/>
          <w:szCs w:val="22"/>
          <w:lang w:val="en-US" w:eastAsia="zh-CN"/>
        </w:rPr>
        <w:t>由图6第一个子图知，信贷收支对货币政策不确定性的响应值为负。不同于VAR模型，VEC模型的脉冲响应值往往收敛于一个非零常数。脉冲响应一共18个滞后期，由于经过是误差修正后的模型，所以前几期的脉冲响应参考价值不大，主要看趋势稳定后的响应值。结果与4.3中短期的分析相类似，货币政策不确定性与信贷规模增长率在同期主要体现为正相关的关系，在滞后影响上为负向关系。而dlnq的结构冲击对其本身波动的贡献率在第一期达到波峰，但第二期迅速下降转为波谷。这说明了模型中短期的调整比较剧烈，而dlnq的响应值忽正忽负，从波峰到波尾的过程一方面是模型修正的问题，另一方面也存在市场上信贷收支存量自发的动态调整过程。</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cs="Times New Roman"/>
          <w:b w:val="0"/>
          <w:bCs w:val="0"/>
          <w:color w:val="000000"/>
          <w:sz w:val="24"/>
          <w:szCs w:val="22"/>
          <w:lang w:val="en-US" w:eastAsia="zh-CN"/>
        </w:rPr>
      </w:pPr>
      <w:r>
        <w:rPr>
          <w:sz w:val="24"/>
        </w:rPr>
        <mc:AlternateContent>
          <mc:Choice Requires="wps">
            <w:drawing>
              <wp:anchor distT="0" distB="0" distL="114300" distR="114300" simplePos="0" relativeHeight="261816320" behindDoc="0" locked="0" layoutInCell="1" allowOverlap="1">
                <wp:simplePos x="0" y="0"/>
                <wp:positionH relativeFrom="column">
                  <wp:posOffset>4264660</wp:posOffset>
                </wp:positionH>
                <wp:positionV relativeFrom="paragraph">
                  <wp:posOffset>2927985</wp:posOffset>
                </wp:positionV>
                <wp:extent cx="618490" cy="304800"/>
                <wp:effectExtent l="0" t="0" r="10160" b="0"/>
                <wp:wrapNone/>
                <wp:docPr id="51" name="文本框 51"/>
                <wp:cNvGraphicFramePr/>
                <a:graphic xmlns:a="http://schemas.openxmlformats.org/drawingml/2006/main">
                  <a:graphicData uri="http://schemas.microsoft.com/office/word/2010/wordprocessingShape">
                    <wps:wsp>
                      <wps:cNvSpPr txBox="1"/>
                      <wps:spPr>
                        <a:xfrm>
                          <a:off x="0" y="0"/>
                          <a:ext cx="618490" cy="304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eastAsia="zh-CN"/>
                              </w:rPr>
                              <w:t>图</w:t>
                            </w:r>
                            <w:r>
                              <w:rPr>
                                <w:rFonts w:hint="eastAsia"/>
                                <w:lang w:val="en-US" w:eastAsia="zh-CN"/>
                              </w:rPr>
                              <w:t>6-2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8pt;margin-top:230.55pt;height:24pt;width:48.7pt;z-index:261816320;mso-width-relative:page;mso-height-relative:page;" fillcolor="#FFFFFF [3201]" filled="t" stroked="f" coordsize="21600,21600" o:gfxdata="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cm0LQNYAAAALAQAADwAAAAAAAAAB&#10;ACAAAAA4AAAAZHJzL2Rvd25yZXYueG1sUEsBAhQAFAAAAAgAh07iQL0kEm41AgAAQgQAAA4AAAAA&#10;AAAAAQAgAAAAOwEAAGRycy9lMm9Eb2MueG1sUEsFBgAAAAAGAAYAWQEAAOIFAAAAAA==&#10;">
                <v:fill on="t" focussize="0,0"/>
                <v:stroke on="f" weight="0.5pt"/>
                <v:imagedata o:title=""/>
                <o:lock v:ext="edit" aspectratio="f"/>
                <v:textbox>
                  <w:txbxContent>
                    <w:p>
                      <w:pPr>
                        <w:rPr>
                          <w:rFonts w:hint="default" w:eastAsia="宋体"/>
                          <w:lang w:val="en-US" w:eastAsia="zh-CN"/>
                        </w:rPr>
                      </w:pPr>
                      <w:r>
                        <w:rPr>
                          <w:rFonts w:hint="eastAsia"/>
                          <w:lang w:eastAsia="zh-CN"/>
                        </w:rPr>
                        <w:t>图</w:t>
                      </w:r>
                      <w:r>
                        <w:rPr>
                          <w:rFonts w:hint="eastAsia"/>
                          <w:lang w:val="en-US" w:eastAsia="zh-CN"/>
                        </w:rPr>
                        <w:t>6-2</w:t>
                      </w:r>
                    </w:p>
                  </w:txbxContent>
                </v:textbox>
              </v:shape>
            </w:pict>
          </mc:Fallback>
        </mc:AlternateContent>
      </w:r>
      <w:r>
        <w:rPr>
          <w:rFonts w:hint="eastAsia" w:cs="Times New Roman"/>
          <w:b/>
          <w:bCs/>
          <w:color w:val="000000"/>
          <w:sz w:val="24"/>
          <w:szCs w:val="22"/>
          <w:lang w:val="en-US" w:eastAsia="zh-CN"/>
        </w:rPr>
        <w:t xml:space="preserve">  </w:t>
      </w:r>
      <w:r>
        <w:rPr>
          <w:rFonts w:hint="eastAsia" w:cs="Times New Roman"/>
          <w:b w:val="0"/>
          <w:bCs w:val="0"/>
          <w:color w:val="000000"/>
          <w:sz w:val="24"/>
          <w:szCs w:val="22"/>
          <w:lang w:val="en-US" w:eastAsia="zh-CN"/>
        </w:rPr>
        <w:t>图6-2的方差分解图说明了两个变量显示了dlnq和depu对dlnq波动的贡献率。可以看到货币政策不确定性对信贷收支波动的影响一直以稳定的速度</w:t>
      </w:r>
      <w:r>
        <w:rPr>
          <w:sz w:val="24"/>
        </w:rPr>
        <w:pict>
          <v:shape id="_x0000_s1033" o:spid="_x0000_s1033" o:spt="75" type="#_x0000_t75" style="position:absolute;left:0pt;margin-left:272.2pt;margin-top:11.7pt;height:128.6pt;width:160.4pt;mso-wrap-distance-left:9pt;mso-wrap-distance-right:9pt;z-index:-246579200;mso-width-relative:page;mso-height-relative:page;" o:ole="t" filled="f" o:preferrelative="t" stroked="f" coordsize="21600,21600" wrapcoords="21592 -2 0 0 0 21600 21592 21602 8 21602 21600 21600 21600 0 8 -2 21592 -2">
            <v:path/>
            <v:fill on="f" focussize="0,0"/>
            <v:stroke on="f"/>
            <v:imagedata r:id="rId51" o:title=""/>
            <o:lock v:ext="edit" aspectratio="f"/>
            <w10:wrap type="tight"/>
          </v:shape>
          <o:OLEObject Type="Embed" ProgID="" ShapeID="_x0000_s1033" DrawAspect="Content" ObjectID="_1468075738" r:id="rId50">
            <o:LockedField>false</o:LockedField>
          </o:OLEObject>
        </w:pict>
      </w:r>
      <w:r>
        <w:rPr>
          <w:rFonts w:hint="eastAsia" w:cs="Times New Roman"/>
          <w:b w:val="0"/>
          <w:bCs w:val="0"/>
          <w:color w:val="000000"/>
          <w:sz w:val="24"/>
          <w:szCs w:val="22"/>
          <w:lang w:val="en-US" w:eastAsia="zh-CN"/>
        </w:rPr>
        <w:t>提升，到了18滞后期depu的冲击能够解释35%以上的dlnq的波动性，因此有足够充分依据认为货币政策的不确定性的结构冲击会对信贷增长造成一定影响。从趋势来看，前两期增长由于模型问题增长最快，在逐步稳定后增长速度逐渐趋缓。</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cs="Times New Roman"/>
          <w:b w:val="0"/>
          <w:bCs w:val="0"/>
          <w:color w:val="000000"/>
          <w:sz w:val="24"/>
          <w:szCs w:val="22"/>
          <w:lang w:val="en-US" w:eastAsia="zh-CN"/>
        </w:rPr>
      </w:pPr>
      <w:r>
        <w:rPr>
          <w:sz w:val="24"/>
        </w:rPr>
        <mc:AlternateContent>
          <mc:Choice Requires="wps">
            <w:drawing>
              <wp:anchor distT="0" distB="0" distL="114300" distR="114300" simplePos="0" relativeHeight="271977472" behindDoc="1" locked="0" layoutInCell="1" allowOverlap="1">
                <wp:simplePos x="0" y="0"/>
                <wp:positionH relativeFrom="column">
                  <wp:posOffset>4931410</wp:posOffset>
                </wp:positionH>
                <wp:positionV relativeFrom="paragraph">
                  <wp:posOffset>254000</wp:posOffset>
                </wp:positionV>
                <wp:extent cx="532765" cy="285750"/>
                <wp:effectExtent l="0" t="0" r="19685" b="0"/>
                <wp:wrapTight wrapText="bothSides">
                  <wp:wrapPolygon>
                    <wp:start x="0" y="0"/>
                    <wp:lineTo x="0" y="20160"/>
                    <wp:lineTo x="20853" y="20160"/>
                    <wp:lineTo x="20853" y="0"/>
                    <wp:lineTo x="0" y="0"/>
                  </wp:wrapPolygon>
                </wp:wrapTight>
                <wp:docPr id="53" name="文本框 53"/>
                <wp:cNvGraphicFramePr/>
                <a:graphic xmlns:a="http://schemas.openxmlformats.org/drawingml/2006/main">
                  <a:graphicData uri="http://schemas.microsoft.com/office/word/2010/wordprocessingShape">
                    <wps:wsp>
                      <wps:cNvSpPr txBox="1"/>
                      <wps:spPr>
                        <a:xfrm>
                          <a:off x="0" y="0"/>
                          <a:ext cx="532765"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eastAsia="zh-CN"/>
                              </w:rPr>
                              <w:t>图</w:t>
                            </w:r>
                            <w:r>
                              <w:rPr>
                                <w:rFonts w:hint="eastAsia"/>
                                <w:lang w:val="en-US" w:eastAsia="zh-CN"/>
                              </w:rPr>
                              <w:t>6-2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3pt;margin-top:20pt;height:22.5pt;width:41.95pt;mso-wrap-distance-left:9pt;mso-wrap-distance-right:9pt;z-index:-231339008;mso-width-relative:page;mso-height-relative:page;" fillcolor="#FFFFFF [3201]" filled="t" stroked="f" coordsize="21600,21600" wrapcoords="0 0 0 20160 20853 20160 20853 0 0 0" o:gfxdata="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tQi8DNQAAAAJAQAADwAAAAAAAAABACAA&#10;AAA4AAAAZHJzL2Rvd25yZXYueG1sUEsBAhQAFAAAAAgAh07iQJNim5c0AgAAQgQAAA4AAAAAAAAA&#10;AQAgAAAAOQEAAGRycy9lMm9Eb2MueG1sUEsFBgAAAAAGAAYAWQEAAN8FAAAAAA==&#10;">
                <v:fill on="t" focussize="0,0"/>
                <v:stroke on="f" weight="0.5pt"/>
                <v:imagedata o:title=""/>
                <o:lock v:ext="edit" aspectratio="f"/>
                <v:textbox>
                  <w:txbxContent>
                    <w:p>
                      <w:pPr>
                        <w:rPr>
                          <w:rFonts w:hint="default" w:eastAsia="宋体"/>
                          <w:lang w:val="en-US" w:eastAsia="zh-CN"/>
                        </w:rPr>
                      </w:pPr>
                      <w:r>
                        <w:rPr>
                          <w:rFonts w:hint="eastAsia"/>
                          <w:lang w:eastAsia="zh-CN"/>
                        </w:rPr>
                        <w:t>图</w:t>
                      </w:r>
                      <w:r>
                        <w:rPr>
                          <w:rFonts w:hint="eastAsia"/>
                          <w:lang w:val="en-US" w:eastAsia="zh-CN"/>
                        </w:rPr>
                        <w:t>6-2</w:t>
                      </w:r>
                    </w:p>
                  </w:txbxContent>
                </v:textbox>
                <w10:wrap type="tight"/>
              </v:shape>
            </w:pict>
          </mc:Fallback>
        </mc:AlternateContent>
      </w:r>
      <w:r>
        <w:rPr>
          <w:rFonts w:hint="eastAsia" w:cs="Times New Roman"/>
          <w:b w:val="0"/>
          <w:bCs w:val="0"/>
          <w:color w:val="000000"/>
          <w:sz w:val="24"/>
          <w:szCs w:val="22"/>
          <w:lang w:val="en-US" w:eastAsia="zh-CN"/>
        </w:rPr>
        <w:t xml:space="preserve">  长期趋势中，一定时点的货币政策不确定性更多地是通过影响短期经济运行，形成结构性变化从而对后续产生更为深远的影响。假设在基于短期情况下高的不确定性会导致市场信心不足，社会融资意愿降低，那么就可以认为长期是在短期结果的迭代下产生了类似的负向效应。另一方面，货币政策本身不光影响短期经济，一些期限较长的资产或者经济指标如长期利率，固定资产，部分衍生品市场的变化，而这些资金在这些部门之间的转移所产生的的影响，往往可能需要更长时间来体现。</w:t>
      </w:r>
    </w:p>
    <w:p>
      <w:pPr>
        <w:keepNext w:val="0"/>
        <w:keepLines w:val="0"/>
        <w:pageBreakBefore w:val="0"/>
        <w:widowControl w:val="0"/>
        <w:kinsoku/>
        <w:wordWrap/>
        <w:overflowPunct/>
        <w:topLinePunct w:val="0"/>
        <w:autoSpaceDE/>
        <w:autoSpaceDN/>
        <w:bidi w:val="0"/>
        <w:adjustRightInd/>
        <w:snapToGrid/>
        <w:spacing w:line="440" w:lineRule="exact"/>
        <w:textAlignment w:val="auto"/>
        <w:outlineLvl w:val="1"/>
        <w:rPr>
          <w:rFonts w:hint="eastAsia" w:cs="Times New Roman"/>
          <w:b/>
          <w:bCs/>
          <w:color w:val="000000"/>
          <w:sz w:val="28"/>
          <w:szCs w:val="28"/>
          <w:lang w:val="en-US" w:eastAsia="zh-CN"/>
        </w:rPr>
      </w:pPr>
      <w:bookmarkStart w:id="23" w:name="_Toc11059"/>
      <w:r>
        <w:rPr>
          <w:rFonts w:hint="eastAsia" w:cs="Times New Roman"/>
          <w:b/>
          <w:bCs/>
          <w:color w:val="000000"/>
          <w:sz w:val="28"/>
          <w:szCs w:val="28"/>
          <w:lang w:val="en-US" w:eastAsia="zh-CN"/>
        </w:rPr>
        <w:t>5.3 小结</w:t>
      </w:r>
      <w:bookmarkEnd w:id="23"/>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cs="Times New Roman"/>
          <w:b w:val="0"/>
          <w:bCs w:val="0"/>
          <w:color w:val="000000"/>
          <w:sz w:val="24"/>
          <w:szCs w:val="22"/>
          <w:lang w:val="en-US" w:eastAsia="zh-CN"/>
        </w:rPr>
      </w:pPr>
      <w:r>
        <w:rPr>
          <w:rFonts w:hint="eastAsia" w:cs="Times New Roman"/>
          <w:b/>
          <w:bCs/>
          <w:color w:val="000000"/>
          <w:sz w:val="28"/>
          <w:szCs w:val="28"/>
          <w:lang w:val="en-US" w:eastAsia="zh-CN"/>
        </w:rPr>
        <w:t xml:space="preserve">  </w:t>
      </w:r>
      <w:r>
        <w:rPr>
          <w:rFonts w:hint="eastAsia" w:cs="Times New Roman"/>
          <w:b w:val="0"/>
          <w:bCs w:val="0"/>
          <w:color w:val="000000"/>
          <w:sz w:val="24"/>
          <w:szCs w:val="22"/>
          <w:lang w:val="en-US" w:eastAsia="zh-CN"/>
        </w:rPr>
        <w:t>在进行了协整约束的基于长期情况的VEC模型中，货币政策不确定性与基于短期情况的模型呈现出了类似的特征。拟合后的模型反映了同期微弱的正向关系。脉冲响应结果中，前几个滞后期数据会由于协整修正速度较快的原因被大幅修改，因此响应值会出现波动较大甚至正负交替的情况，不做参考，平稳后的响应值为负数，说明信贷增长会随受到抑制。综上所述，高的政策不确定性在同期或较短时间内可以促进信贷规模增长，但在长期中会减缓增长的势头。</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jc w:val="left"/>
        <w:textAlignment w:val="auto"/>
        <w:outlineLvl w:val="0"/>
        <w:rPr>
          <w:rFonts w:hint="eastAsia" w:cs="Times New Roman"/>
          <w:b/>
          <w:bCs/>
          <w:color w:val="000000"/>
          <w:sz w:val="30"/>
          <w:szCs w:val="22"/>
          <w:lang w:val="en-US" w:eastAsia="zh-CN"/>
        </w:rPr>
      </w:pPr>
      <w:bookmarkStart w:id="24" w:name="_Toc19531"/>
      <w:r>
        <w:rPr>
          <w:rFonts w:hint="eastAsia" w:cs="Times New Roman"/>
          <w:b/>
          <w:bCs/>
          <w:color w:val="000000"/>
          <w:sz w:val="30"/>
          <w:szCs w:val="22"/>
          <w:lang w:val="en-US" w:eastAsia="zh-CN"/>
        </w:rPr>
        <w:t>6 理论机制分析</w:t>
      </w:r>
      <w:bookmarkEnd w:id="24"/>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ind w:firstLine="480" w:firstLineChars="200"/>
        <w:jc w:val="left"/>
        <w:textAlignment w:val="auto"/>
        <w:outlineLvl w:val="0"/>
        <w:rPr>
          <w:rFonts w:hint="eastAsia" w:cs="Times New Roman"/>
          <w:b/>
          <w:bCs/>
          <w:color w:val="000000"/>
          <w:sz w:val="30"/>
          <w:szCs w:val="22"/>
          <w:lang w:val="en-US" w:eastAsia="zh-CN"/>
        </w:rPr>
      </w:pPr>
      <w:r>
        <w:rPr>
          <w:rFonts w:hint="eastAsia" w:cs="Times New Roman"/>
          <w:b w:val="0"/>
          <w:bCs w:val="0"/>
          <w:color w:val="000000"/>
          <w:sz w:val="24"/>
          <w:szCs w:val="22"/>
          <w:lang w:val="en-US" w:eastAsia="zh-CN"/>
        </w:rPr>
        <w:t>货币政策要达到预定的政策效果，需要一个完善的传导机制和作用途径，以及通过手段和工具来完成这一段过程。本节将围绕关于货币，经济行为的经典理论对货币政策或信贷这两方面的关系展开论述。</w:t>
      </w:r>
    </w:p>
    <w:p>
      <w:pPr>
        <w:keepNext w:val="0"/>
        <w:keepLines w:val="0"/>
        <w:pageBreakBefore w:val="0"/>
        <w:widowControl w:val="0"/>
        <w:kinsoku/>
        <w:wordWrap/>
        <w:overflowPunct/>
        <w:topLinePunct w:val="0"/>
        <w:autoSpaceDE/>
        <w:autoSpaceDN/>
        <w:bidi w:val="0"/>
        <w:adjustRightInd/>
        <w:snapToGrid/>
        <w:spacing w:line="440" w:lineRule="exact"/>
        <w:textAlignment w:val="auto"/>
        <w:outlineLvl w:val="1"/>
        <w:rPr>
          <w:rFonts w:hint="default" w:cs="Times New Roman"/>
          <w:b/>
          <w:bCs/>
          <w:color w:val="000000"/>
          <w:sz w:val="28"/>
          <w:szCs w:val="28"/>
          <w:lang w:val="en-US" w:eastAsia="zh-CN"/>
        </w:rPr>
      </w:pPr>
      <w:r>
        <w:rPr>
          <w:rFonts w:hint="eastAsia" w:cs="Times New Roman"/>
          <w:b/>
          <w:bCs/>
          <w:color w:val="000000"/>
          <w:sz w:val="28"/>
          <w:szCs w:val="28"/>
          <w:lang w:val="en-US" w:eastAsia="zh-CN"/>
        </w:rPr>
        <w:t>6.1 货币政策信贷传导机制</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jc w:val="left"/>
        <w:textAlignment w:val="auto"/>
        <w:rPr>
          <w:rFonts w:hint="eastAsia" w:cs="Times New Roman"/>
          <w:b w:val="0"/>
          <w:bCs w:val="0"/>
          <w:color w:val="000000"/>
          <w:sz w:val="24"/>
          <w:szCs w:val="22"/>
          <w:lang w:val="en-US" w:eastAsia="zh-CN"/>
        </w:rPr>
      </w:pPr>
      <w:r>
        <w:rPr>
          <w:rFonts w:hint="eastAsia" w:cs="Times New Roman"/>
          <w:b/>
          <w:bCs/>
          <w:color w:val="000000"/>
          <w:sz w:val="30"/>
          <w:szCs w:val="22"/>
          <w:lang w:val="en-US" w:eastAsia="zh-CN"/>
        </w:rPr>
        <w:t xml:space="preserve">  </w:t>
      </w:r>
      <w:r>
        <w:rPr>
          <w:rFonts w:hint="eastAsia" w:cs="Times New Roman"/>
          <w:b w:val="0"/>
          <w:bCs w:val="0"/>
          <w:color w:val="000000"/>
          <w:sz w:val="24"/>
          <w:szCs w:val="22"/>
          <w:lang w:val="en-US" w:eastAsia="zh-CN"/>
        </w:rPr>
        <w:t>信贷传导理论最早源自</w:t>
      </w:r>
      <w:r>
        <w:rPr>
          <w:rFonts w:hint="default" w:cs="Times New Roman"/>
          <w:b w:val="0"/>
          <w:bCs w:val="0"/>
          <w:color w:val="000000"/>
          <w:sz w:val="24"/>
          <w:szCs w:val="22"/>
          <w:lang w:val="en-US" w:eastAsia="zh-CN"/>
        </w:rPr>
        <w:t>Ro</w:t>
      </w:r>
      <w:r>
        <w:rPr>
          <w:rFonts w:hint="eastAsia" w:cs="Times New Roman"/>
          <w:b w:val="0"/>
          <w:bCs w:val="0"/>
          <w:color w:val="000000"/>
          <w:sz w:val="24"/>
          <w:szCs w:val="22"/>
          <w:lang w:val="en-US" w:eastAsia="zh-CN"/>
        </w:rPr>
        <w:t>s</w:t>
      </w:r>
      <w:r>
        <w:rPr>
          <w:rFonts w:hint="default" w:cs="Times New Roman"/>
          <w:b w:val="0"/>
          <w:bCs w:val="0"/>
          <w:color w:val="000000"/>
          <w:sz w:val="24"/>
          <w:szCs w:val="22"/>
          <w:lang w:val="en-US" w:eastAsia="zh-CN"/>
        </w:rPr>
        <w:t>sa</w:t>
      </w:r>
      <w:r>
        <w:rPr>
          <w:rFonts w:hint="eastAsia" w:cs="Times New Roman"/>
          <w:b w:val="0"/>
          <w:bCs w:val="0"/>
          <w:color w:val="000000"/>
          <w:sz w:val="24"/>
          <w:szCs w:val="22"/>
          <w:lang w:val="en-US" w:eastAsia="zh-CN"/>
        </w:rPr>
        <w:t>的信用可能性理论，该理论提出货币政策应不光考虑市场本身的投资需求，还要与以商业银行为代表的贷款方的行为模式相联系起来。这一变化出现的根本原因在于是否承认市场信息的不对称性以及普遍存在的交易成本等问题。关于信贷传导机制，与很多经济关系类似，本身可以分为两股力量的作用：一是货币政策改变了投资者资产组合构成从而引导其进行资产再分配的过程，也称为资产负债表渠道；二是货币政策影响商业银行自身的经营情况进而引导其对贷款人的筛选，也称为银行信贷渠道。引入商业银行这一特殊个体是该理论与古典货币数量论的最大的不同，并由此产生了信贷市场独有的平衡。在IS—LM模型的基础上推广得到CC关系式：</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jc w:val="right"/>
        <w:textAlignment w:val="auto"/>
        <w:rPr>
          <w:rFonts w:hint="eastAsia" w:cs="Times New Roman"/>
          <w:b w:val="0"/>
          <w:bCs w:val="0"/>
          <w:color w:val="000000"/>
          <w:sz w:val="24"/>
          <w:szCs w:val="22"/>
          <w:lang w:val="en-US" w:eastAsia="zh-CN"/>
        </w:rPr>
      </w:pPr>
      <w:r>
        <w:rPr>
          <w:rFonts w:hint="default" w:cs="Times New Roman"/>
          <w:b w:val="0"/>
          <w:bCs w:val="0"/>
          <w:color w:val="000000"/>
          <w:position w:val="-10"/>
          <w:sz w:val="24"/>
          <w:szCs w:val="22"/>
          <w:lang w:val="en-US" w:eastAsia="zh-CN"/>
        </w:rPr>
        <w:object>
          <v:shape id="_x0000_i1033" o:spt="75" type="#_x0000_t75" style="height:21.25pt;width:124.65pt;" o:ole="t" filled="f" o:preferrelative="t" stroked="f" coordsize="21600,21600">
            <v:path/>
            <v:fill on="f" focussize="0,0"/>
            <v:stroke on="f"/>
            <v:imagedata r:id="rId53" o:title=""/>
            <o:lock v:ext="edit" aspectratio="t"/>
            <w10:wrap type="none"/>
            <w10:anchorlock/>
          </v:shape>
          <o:OLEObject Type="Embed" ProgID="Equation.KSEE3" ShapeID="_x0000_i1033" DrawAspect="Content" ObjectID="_1468075739" r:id="rId52">
            <o:LockedField>false</o:LockedField>
          </o:OLEObject>
        </w:object>
      </w:r>
      <w:r>
        <w:rPr>
          <w:rFonts w:hint="eastAsia" w:cs="Times New Roman"/>
          <w:b w:val="0"/>
          <w:bCs w:val="0"/>
          <w:color w:val="000000"/>
          <w:sz w:val="24"/>
          <w:szCs w:val="22"/>
          <w:lang w:val="en-US" w:eastAsia="zh-CN"/>
        </w:rPr>
        <w:t xml:space="preserve">                    (4.1)</w:t>
      </w:r>
    </w:p>
    <w:p>
      <w:pPr>
        <w:keepNext w:val="0"/>
        <w:keepLines w:val="0"/>
        <w:pageBreakBefore w:val="0"/>
        <w:widowControl w:val="0"/>
        <w:numPr>
          <w:ilvl w:val="0"/>
          <w:numId w:val="0"/>
        </w:numPr>
        <w:kinsoku/>
        <w:wordWrap/>
        <w:overflowPunct/>
        <w:topLinePunct w:val="0"/>
        <w:autoSpaceDE/>
        <w:autoSpaceDN/>
        <w:bidi w:val="0"/>
        <w:adjustRightInd w:val="0"/>
        <w:snapToGrid w:val="0"/>
        <w:spacing w:line="440" w:lineRule="exact"/>
        <w:jc w:val="both"/>
        <w:textAlignment w:val="auto"/>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式中r</w:t>
      </w:r>
      <w:r>
        <w:rPr>
          <w:rFonts w:hint="eastAsia" w:cs="Times New Roman"/>
          <w:b w:val="0"/>
          <w:bCs w:val="0"/>
          <w:color w:val="000000"/>
          <w:sz w:val="24"/>
          <w:szCs w:val="22"/>
          <w:vertAlign w:val="subscript"/>
          <w:lang w:val="en-US" w:eastAsia="zh-CN"/>
        </w:rPr>
        <w:t>e</w:t>
      </w:r>
      <w:r>
        <w:rPr>
          <w:rFonts w:hint="eastAsia" w:cs="Times New Roman"/>
          <w:b w:val="0"/>
          <w:bCs w:val="0"/>
          <w:color w:val="000000"/>
          <w:sz w:val="24"/>
          <w:szCs w:val="22"/>
          <w:lang w:val="en-US" w:eastAsia="zh-CN"/>
        </w:rPr>
        <w:t>为债券利率为代表的市场利率，R为准备金，Y为总产出。其中R集中体现了信贷渠道的影响，说明了货币政策即使在发生流动性陷阱的极端条件下r</w:t>
      </w:r>
      <w:r>
        <w:rPr>
          <w:rFonts w:hint="eastAsia" w:cs="Times New Roman"/>
          <w:b w:val="0"/>
          <w:bCs w:val="0"/>
          <w:color w:val="000000"/>
          <w:sz w:val="24"/>
          <w:szCs w:val="22"/>
          <w:vertAlign w:val="subscript"/>
          <w:lang w:val="en-US" w:eastAsia="zh-CN"/>
        </w:rPr>
        <w:t>e</w:t>
      </w:r>
      <w:r>
        <w:rPr>
          <w:rFonts w:hint="eastAsia" w:cs="Times New Roman"/>
          <w:b w:val="0"/>
          <w:bCs w:val="0"/>
          <w:color w:val="000000"/>
          <w:sz w:val="24"/>
          <w:szCs w:val="22"/>
          <w:lang w:val="en-US" w:eastAsia="zh-CN"/>
        </w:rPr>
        <w:t>失效，仍然可以通过信贷市场上的政策工具来对宏观经济进行调控，这与本文货币政策不确定性与信贷规模的同期正相关关系相吻合。在我国间接融资为主的融资环境和数量型货币政策为主的政策特征下，货币政策对信贷传导机制的依赖性是比较强的，因此货币政策的波动往往带来短期信贷规模的大幅调整，并且在进一步改变企业资产负债水平以及投资者预期后，继续产生结构性变化，呈现为时变性的特征。</w:t>
      </w:r>
    </w:p>
    <w:p>
      <w:pPr>
        <w:keepNext w:val="0"/>
        <w:keepLines w:val="0"/>
        <w:pageBreakBefore w:val="0"/>
        <w:widowControl w:val="0"/>
        <w:kinsoku/>
        <w:wordWrap/>
        <w:overflowPunct/>
        <w:topLinePunct w:val="0"/>
        <w:autoSpaceDE/>
        <w:autoSpaceDN/>
        <w:bidi w:val="0"/>
        <w:adjustRightInd/>
        <w:snapToGrid/>
        <w:spacing w:line="440" w:lineRule="exact"/>
        <w:textAlignment w:val="auto"/>
        <w:outlineLvl w:val="1"/>
        <w:rPr>
          <w:rFonts w:hint="eastAsia" w:cs="Times New Roman"/>
          <w:b/>
          <w:bCs/>
          <w:color w:val="000000"/>
          <w:sz w:val="28"/>
          <w:szCs w:val="28"/>
          <w:lang w:val="en-US" w:eastAsia="zh-CN"/>
        </w:rPr>
      </w:pPr>
      <w:r>
        <w:rPr>
          <w:rFonts w:hint="eastAsia" w:cs="Times New Roman"/>
          <w:b/>
          <w:bCs/>
          <w:color w:val="000000"/>
          <w:sz w:val="28"/>
          <w:szCs w:val="28"/>
          <w:lang w:val="en-US" w:eastAsia="zh-CN"/>
        </w:rPr>
        <w:t>6.2 理性预期理论</w:t>
      </w:r>
    </w:p>
    <w:p>
      <w:pPr>
        <w:keepNext w:val="0"/>
        <w:keepLines w:val="0"/>
        <w:pageBreakBefore w:val="0"/>
        <w:widowControl w:val="0"/>
        <w:kinsoku/>
        <w:wordWrap/>
        <w:overflowPunct/>
        <w:topLinePunct w:val="0"/>
        <w:autoSpaceDE/>
        <w:autoSpaceDN/>
        <w:bidi w:val="0"/>
        <w:adjustRightInd/>
        <w:snapToGrid/>
        <w:spacing w:line="440" w:lineRule="exact"/>
        <w:textAlignment w:val="auto"/>
        <w:outlineLvl w:val="1"/>
        <w:rPr>
          <w:rFonts w:hint="eastAsia" w:cs="Times New Roman"/>
          <w:b w:val="0"/>
          <w:bCs w:val="0"/>
          <w:color w:val="000000"/>
          <w:sz w:val="24"/>
          <w:szCs w:val="22"/>
          <w:lang w:val="en-US" w:eastAsia="zh-CN"/>
        </w:rPr>
      </w:pPr>
      <w:r>
        <w:rPr>
          <w:rFonts w:hint="eastAsia" w:cs="Times New Roman"/>
          <w:b/>
          <w:bCs/>
          <w:color w:val="000000"/>
          <w:sz w:val="28"/>
          <w:szCs w:val="28"/>
          <w:lang w:val="en-US" w:eastAsia="zh-CN"/>
        </w:rPr>
        <w:t xml:space="preserve">  </w:t>
      </w:r>
      <w:r>
        <w:rPr>
          <w:rFonts w:hint="eastAsia" w:cs="Times New Roman"/>
          <w:b w:val="0"/>
          <w:bCs w:val="0"/>
          <w:color w:val="000000"/>
          <w:sz w:val="24"/>
          <w:szCs w:val="22"/>
          <w:lang w:val="en-US" w:eastAsia="zh-CN"/>
        </w:rPr>
        <w:t>20世纪70年代西方经济步入滞涨期，以凯恩斯主义为指导的政策机制难以发挥其应有的作用。因此，新古典宏观经济学的代表人物Lucas在1976年针对凯恩斯主义的弊端提出了理性预期理论。不同于凯恩斯主义只包含历史经验的适应性预期，理性预期中加入了理性人在综合当下所掌握的全部信息加以整合后经过理性思考所得到的预期。因此两者在政策层面上发生了极大地分歧，凯恩斯主义认为在长短期中面对经济中的结构性冲击应积极地采取政策来进行干预，从而刺激经济发展走出危机；理性预期理论则认为，人们会对政府预计会采取的政策做出预期从而使，但宏观经济政策在任何情况下完全无法解决由经济冲击所引起的变化，甚至一些情况下会发生严重的“挤出效应”。</w:t>
      </w:r>
    </w:p>
    <w:p>
      <w:pPr>
        <w:keepNext w:val="0"/>
        <w:keepLines w:val="0"/>
        <w:pageBreakBefore w:val="0"/>
        <w:widowControl w:val="0"/>
        <w:kinsoku/>
        <w:wordWrap/>
        <w:overflowPunct/>
        <w:topLinePunct w:val="0"/>
        <w:autoSpaceDE/>
        <w:autoSpaceDN/>
        <w:bidi w:val="0"/>
        <w:adjustRightInd/>
        <w:snapToGrid/>
        <w:spacing w:line="440" w:lineRule="exact"/>
        <w:ind w:firstLine="240" w:firstLineChars="100"/>
        <w:textAlignment w:val="auto"/>
        <w:outlineLvl w:val="1"/>
        <w:rPr>
          <w:rFonts w:hint="eastAsia" w:cs="Times New Roman"/>
          <w:b w:val="0"/>
          <w:bCs w:val="0"/>
          <w:color w:val="000000"/>
          <w:sz w:val="24"/>
          <w:szCs w:val="22"/>
          <w:lang w:val="en-US" w:eastAsia="zh-CN"/>
        </w:rPr>
      </w:pPr>
      <w:r>
        <w:rPr>
          <w:rFonts w:hint="eastAsia" w:cs="Times New Roman"/>
          <w:b w:val="0"/>
          <w:bCs w:val="0"/>
          <w:color w:val="000000"/>
          <w:sz w:val="24"/>
          <w:szCs w:val="22"/>
          <w:lang w:val="en-US" w:eastAsia="zh-CN"/>
        </w:rPr>
        <w:t>理性预期理论固然是较为理想化的模型，事实上难以证明其真实存在，但这一假说对分析许多复杂经济现象提供了帮助。本文实证分析结果中发现，短期的货币政策波动对信贷规模有正向促进作用，但随着时间的推移这一正向作用会迅速下降直至稳定，甚至最后还会表现出负向作用。根据理性预期理论，常规的货币政策要想产生效果，只有采取“欺骗性”的政策导向来影响人们短期内的判断，已达到政策效果；经过一段时期后，理性预期会向正确的方向来修正，从而使预期的平均误差重新回归到0，并且由于货币政策往往与实际的经济冲击采取相反的方向来进行调控，在货币政策波动的经济调控效应被逐步削减后，其带来的很可能是反映经济冲击的负向效应。因此，理性预期理论很好的解释了政策不确定性对信贷收支的影响的长短期差异。</w:t>
      </w:r>
    </w:p>
    <w:p>
      <w:pPr>
        <w:keepNext w:val="0"/>
        <w:keepLines w:val="0"/>
        <w:pageBreakBefore w:val="0"/>
        <w:widowControl w:val="0"/>
        <w:kinsoku/>
        <w:wordWrap/>
        <w:overflowPunct/>
        <w:topLinePunct w:val="0"/>
        <w:autoSpaceDE/>
        <w:autoSpaceDN/>
        <w:bidi w:val="0"/>
        <w:adjustRightInd/>
        <w:snapToGrid/>
        <w:spacing w:line="440" w:lineRule="exact"/>
        <w:textAlignment w:val="auto"/>
        <w:outlineLvl w:val="1"/>
        <w:rPr>
          <w:rFonts w:hint="default" w:cs="Times New Roman"/>
          <w:b w:val="0"/>
          <w:bCs w:val="0"/>
          <w:color w:val="000000"/>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outlineLvl w:val="1"/>
        <w:rPr>
          <w:rFonts w:hint="default" w:cs="Times New Roman"/>
          <w:b w:val="0"/>
          <w:bCs w:val="0"/>
          <w:color w:val="000000"/>
          <w:sz w:val="24"/>
          <w:szCs w:val="22"/>
          <w:lang w:val="en-US" w:eastAsia="zh-CN"/>
        </w:rPr>
      </w:pPr>
    </w:p>
    <w:sectPr>
      <w:headerReference r:id="rId7" w:type="default"/>
      <w:footerReference r:id="rId8" w:type="default"/>
      <w:pgSz w:w="11906" w:h="16838"/>
      <w:pgMar w:top="1701" w:right="1701" w:bottom="1531" w:left="2268" w:header="1134" w:footer="1134"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方正黑体简体">
    <w:altName w:val="苹方-简"/>
    <w:panose1 w:val="03000509000000000000"/>
    <w:charset w:val="86"/>
    <w:family w:val="script"/>
    <w:pitch w:val="default"/>
    <w:sig w:usb0="00000000" w:usb1="00000000" w:usb2="00000010" w:usb3="00000000" w:csb0="00040000" w:csb1="00000000"/>
  </w:font>
  <w:font w:name="仿宋_GB2312">
    <w:altName w:val="方正仿宋_GBK"/>
    <w:panose1 w:val="00000000000000000000"/>
    <w:charset w:val="86"/>
    <w:family w:val="modern"/>
    <w:pitch w:val="default"/>
    <w:sig w:usb0="00000000" w:usb1="00000000" w:usb2="0000001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Arial Black">
    <w:panose1 w:val="020B0A04020102020204"/>
    <w:charset w:val="00"/>
    <w:family w:val="auto"/>
    <w:pitch w:val="default"/>
    <w:sig w:usb0="00000287" w:usb1="00000000" w:usb2="00000000" w:usb3="00000000" w:csb0="2000009F" w:csb1="DFD70000"/>
  </w:font>
  <w:font w:name="微软雅黑">
    <w:altName w:val="汉仪旗黑"/>
    <w:panose1 w:val="020B0503020204020204"/>
    <w:charset w:val="86"/>
    <w:family w:val="auto"/>
    <w:pitch w:val="default"/>
    <w:sig w:usb0="00000000" w:usb1="00000000" w:usb2="00000016" w:usb3="00000000" w:csb0="0004001F" w:csb1="00000000"/>
  </w:font>
  <w:font w:name="仿宋">
    <w:altName w:val="方正仿宋_GBK"/>
    <w:panose1 w:val="02010609060101010101"/>
    <w:charset w:val="86"/>
    <w:family w:val="auto"/>
    <w:pitch w:val="default"/>
    <w:sig w:usb0="00000000" w:usb1="00000000" w:usb2="00000016" w:usb3="00000000" w:csb0="00040001" w:csb1="00000000"/>
  </w:font>
  <w:font w:name="MS PGothic">
    <w:altName w:val="Hiragino Sans"/>
    <w:panose1 w:val="020B0600070205080204"/>
    <w:charset w:val="80"/>
    <w:family w:val="auto"/>
    <w:pitch w:val="default"/>
    <w:sig w:usb0="00000000" w:usb1="00000000" w:usb2="00000012" w:usb3="00000000" w:csb0="4002009F" w:csb1="DFD70000"/>
  </w:font>
  <w:font w:name="叶根友毛笔行书2.0版">
    <w:altName w:val="华文宋体"/>
    <w:panose1 w:val="02010601030101010101"/>
    <w:charset w:val="86"/>
    <w:family w:val="auto"/>
    <w:pitch w:val="default"/>
    <w:sig w:usb0="00000000" w:usb1="00000000" w:usb2="00000000" w:usb3="00000000" w:csb0="00040000" w:csb1="00000000"/>
  </w:font>
  <w:font w:name="Arial">
    <w:panose1 w:val="020B0604020202090204"/>
    <w:charset w:val="00"/>
    <w:family w:val="auto"/>
    <w:pitch w:val="default"/>
    <w:sig w:usb0="E0000AFF" w:usb1="00007843" w:usb2="00000001" w:usb3="00000000" w:csb0="400001BF" w:csb1="DFF70000"/>
  </w:font>
  <w:font w:name="Tahoma">
    <w:panose1 w:val="020B08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6740352" behindDoc="0" locked="0" layoutInCell="1" allowOverlap="1">
              <wp:simplePos x="0" y="0"/>
              <wp:positionH relativeFrom="margin">
                <wp:align>center</wp:align>
              </wp:positionH>
              <wp:positionV relativeFrom="paragraph">
                <wp:posOffset>0</wp:posOffset>
              </wp:positionV>
              <wp:extent cx="1828800" cy="182880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674035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DWFq1/FQIAABUEAAAOAAAAAAAAAAEAIAAAADUBAABkcnMvZTJvRG9jLnhtbFBLBQYAAAAABgAG&#10;AFkBAAC8BQAAAAA=&#10;">
              <v:fill on="f" focussize="0,0"/>
              <v:stroke on="f" weight="0.5pt"/>
              <v:imagedata o:title=""/>
              <o:lock v:ext="edit" aspectratio="f"/>
              <v:textbox inset="0mm,0mm,0mm,0mm" style="mso-fit-shape-to-text:t;">
                <w:txbxContent>
                  <w:p>
                    <w:pPr>
                      <w:pStyle w:val="4"/>
                      <w:rPr>
                        <w:rFonts w:hint="eastAsia" w:eastAsia="宋体"/>
                        <w:lang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6739328" behindDoc="0" locked="0" layoutInCell="1" allowOverlap="1">
              <wp:simplePos x="0" y="0"/>
              <wp:positionH relativeFrom="margin">
                <wp:align>center</wp:align>
              </wp:positionH>
              <wp:positionV relativeFrom="paragraph">
                <wp:posOffset>0</wp:posOffset>
              </wp:positionV>
              <wp:extent cx="1828800" cy="182880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w:instrText>
                          </w:r>
                          <w:r>
                            <w:rPr>
                              <w:rFonts w:hint="eastAsia"/>
                              <w:position w:val="-58"/>
                              <w:lang w:eastAsia="zh-CN"/>
                            </w:rPr>
                            <w:instrText xml:space="preserve">E</w:instrText>
                          </w:r>
                          <w:r>
                            <w:rPr>
                              <w:rFonts w:hint="eastAsia"/>
                              <w:lang w:eastAsia="zh-CN"/>
                            </w:rPr>
                            <w:instrText xml:space="preserv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673932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Ae/8IRFQIAABUEAAAOAAAAAAAAAAEAIAAAADUBAABkcnMvZTJvRG9jLnhtbFBLBQYAAAAABgAG&#10;AFkBAAC8BQ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w:instrText>
                    </w:r>
                    <w:r>
                      <w:rPr>
                        <w:rFonts w:hint="eastAsia"/>
                        <w:position w:val="-58"/>
                        <w:lang w:eastAsia="zh-CN"/>
                      </w:rPr>
                      <w:instrText xml:space="preserve">E</w:instrText>
                    </w:r>
                    <w:r>
                      <w:rPr>
                        <w:rFonts w:hint="eastAsia"/>
                        <w:lang w:eastAsia="zh-CN"/>
                      </w:rPr>
                      <w:instrText xml:space="preserv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eastAsia="宋体"/>
        <w:sz w:val="21"/>
        <w:szCs w:val="21"/>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eastAsia="宋体"/>
        <w:sz w:val="21"/>
        <w:szCs w:val="21"/>
        <w:lang w:eastAsia="zh-CN"/>
      </w:rPr>
    </w:pPr>
    <w:r>
      <w:rPr>
        <w:sz w:val="21"/>
      </w:rPr>
      <mc:AlternateContent>
        <mc:Choice Requires="wps">
          <w:drawing>
            <wp:anchor distT="0" distB="0" distL="114300" distR="114300" simplePos="0" relativeHeight="256745472" behindDoc="0" locked="0" layoutInCell="1" allowOverlap="1">
              <wp:simplePos x="0" y="0"/>
              <wp:positionH relativeFrom="margin">
                <wp:align>center</wp:align>
              </wp:positionH>
              <wp:positionV relativeFrom="paragraph">
                <wp:posOffset>0</wp:posOffset>
              </wp:positionV>
              <wp:extent cx="1828800" cy="18288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674547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Kaa7+8UAgAAFQQAAA4AAAAAAAAAAQAgAAAANQEAAGRycy9lMm9Eb2MueG1sUEsFBgAAAAAGAAYA&#10;WQEAALs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m&#10;yYHKEgIAABMEAAAOAAAAAAAAAAEAIAAAADUBAABkcnMvZTJvRG9jLnhtbFBLBQYAAAAABgAGAFkB&#10;AAC5BQAAAAA=&#10;">
              <v:fill on="f" focussize="0,0"/>
              <v:stroke on="f" weight="0.5pt"/>
              <v:imagedata o:title=""/>
              <o:lock v:ext="edit" aspectratio="f"/>
              <v:textbox inset="0mm,0mm,0mm,0mm" style="mso-fit-shape-to-text:t;">
                <w:txbxContent>
                  <w:p>
                    <w:pPr>
                      <w:pStyle w:val="5"/>
                      <w:rPr>
                        <w:rFonts w:hint="eastAsia" w:eastAsia="宋体"/>
                        <w:lang w:eastAsia="zh-CN"/>
                      </w:rPr>
                    </w:pP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eastAsia="宋体"/>
        <w:sz w:val="21"/>
        <w:szCs w:val="21"/>
        <w:lang w:eastAsia="zh-CN"/>
      </w:rPr>
    </w:pPr>
    <w:r>
      <w:rPr>
        <w:sz w:val="21"/>
      </w:rPr>
      <mc:AlternateContent>
        <mc:Choice Requires="wps">
          <w:drawing>
            <wp:anchor distT="0" distB="0" distL="114300" distR="114300" simplePos="0" relativeHeight="256743424" behindDoc="0" locked="0" layoutInCell="1" allowOverlap="1">
              <wp:simplePos x="0" y="0"/>
              <wp:positionH relativeFrom="margin">
                <wp:align>center</wp:align>
              </wp:positionH>
              <wp:positionV relativeFrom="paragraph">
                <wp:posOffset>0</wp:posOffset>
              </wp:positionV>
              <wp:extent cx="1828800" cy="1828800"/>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674342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BjzLHrFQIAABUEAAAOAAAAAAAAAAEAIAAAADUBAABkcnMvZTJvRG9jLnhtbFBLBQYAAAAABgAG&#10;AFkBAAC8BQ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r>
      <w:rPr>
        <w:sz w:val="21"/>
      </w:rPr>
      <mc:AlternateContent>
        <mc:Choice Requires="wps">
          <w:drawing>
            <wp:anchor distT="0" distB="0" distL="114300" distR="114300" simplePos="0" relativeHeight="256742400"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674240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BI4GhmFQIAABUEAAAOAAAAAAAAAAEAIAAAADUBAABkcnMvZTJvRG9jLnhtbFBLBQYAAAAABgAG&#10;AFkBAAC8BQAAAAA=&#10;">
              <v:fill on="f" focussize="0,0"/>
              <v:stroke on="f" weight="0.5pt"/>
              <v:imagedata o:title=""/>
              <o:lock v:ext="edit" aspectratio="f"/>
              <v:textbox inset="0mm,0mm,0mm,0mm" style="mso-fit-shape-to-text:t;">
                <w:txbxContent>
                  <w:p>
                    <w:pPr>
                      <w:pStyle w:val="5"/>
                      <w:rPr>
                        <w:rFonts w:hint="eastAsia" w:eastAsia="宋体"/>
                        <w:lang w:eastAsia="zh-CN"/>
                      </w:rPr>
                    </w:pP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eastAsia="宋体"/>
        <w:sz w:val="21"/>
        <w:szCs w:val="21"/>
        <w:lang w:eastAsia="zh-CN"/>
      </w:rPr>
    </w:pPr>
    <w:r>
      <w:rPr>
        <w:rFonts w:hint="eastAsia"/>
        <w:sz w:val="21"/>
        <w:szCs w:val="21"/>
        <w:lang w:eastAsia="zh-CN"/>
      </w:rPr>
      <w:t>江西财经大学普通本科毕业论文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85A6C"/>
    <w:rsid w:val="00C03A0F"/>
    <w:rsid w:val="00F7376F"/>
    <w:rsid w:val="027C0B32"/>
    <w:rsid w:val="03254869"/>
    <w:rsid w:val="0371529E"/>
    <w:rsid w:val="038D7B19"/>
    <w:rsid w:val="038F45C3"/>
    <w:rsid w:val="04257E1C"/>
    <w:rsid w:val="043F5744"/>
    <w:rsid w:val="04980963"/>
    <w:rsid w:val="04F37D7E"/>
    <w:rsid w:val="04FB15F0"/>
    <w:rsid w:val="054D6B12"/>
    <w:rsid w:val="05D45F10"/>
    <w:rsid w:val="05E326B5"/>
    <w:rsid w:val="05E60561"/>
    <w:rsid w:val="0680237D"/>
    <w:rsid w:val="06A91AC5"/>
    <w:rsid w:val="06D954FF"/>
    <w:rsid w:val="0749285E"/>
    <w:rsid w:val="0765095D"/>
    <w:rsid w:val="08164207"/>
    <w:rsid w:val="0AAF5BBA"/>
    <w:rsid w:val="0B5116C4"/>
    <w:rsid w:val="0B7B5C7B"/>
    <w:rsid w:val="0C3B76AC"/>
    <w:rsid w:val="0C5C2DFC"/>
    <w:rsid w:val="0CB80B4B"/>
    <w:rsid w:val="0D29517A"/>
    <w:rsid w:val="0D96368A"/>
    <w:rsid w:val="0E69682F"/>
    <w:rsid w:val="0FD25DD3"/>
    <w:rsid w:val="107A48EC"/>
    <w:rsid w:val="10C0382C"/>
    <w:rsid w:val="117A0BAB"/>
    <w:rsid w:val="126062FC"/>
    <w:rsid w:val="149D1113"/>
    <w:rsid w:val="1530132C"/>
    <w:rsid w:val="159700F4"/>
    <w:rsid w:val="163151AF"/>
    <w:rsid w:val="168E56B1"/>
    <w:rsid w:val="16A03E0C"/>
    <w:rsid w:val="16BD7A19"/>
    <w:rsid w:val="179055C9"/>
    <w:rsid w:val="18D14729"/>
    <w:rsid w:val="18DD0820"/>
    <w:rsid w:val="18E177D8"/>
    <w:rsid w:val="19222170"/>
    <w:rsid w:val="195B05A9"/>
    <w:rsid w:val="1A7A5B63"/>
    <w:rsid w:val="1AB21530"/>
    <w:rsid w:val="1AFF207E"/>
    <w:rsid w:val="1B190706"/>
    <w:rsid w:val="1B783595"/>
    <w:rsid w:val="1C765434"/>
    <w:rsid w:val="1C7D0DBC"/>
    <w:rsid w:val="1CE86D83"/>
    <w:rsid w:val="1D291673"/>
    <w:rsid w:val="1DDB0031"/>
    <w:rsid w:val="1E546555"/>
    <w:rsid w:val="1FEC4E15"/>
    <w:rsid w:val="20A355AC"/>
    <w:rsid w:val="212D2D40"/>
    <w:rsid w:val="21A26145"/>
    <w:rsid w:val="24DC7E98"/>
    <w:rsid w:val="25065A4C"/>
    <w:rsid w:val="25A92104"/>
    <w:rsid w:val="2629051B"/>
    <w:rsid w:val="269B3EF8"/>
    <w:rsid w:val="26A83C84"/>
    <w:rsid w:val="27D35F58"/>
    <w:rsid w:val="28486403"/>
    <w:rsid w:val="287A7ABE"/>
    <w:rsid w:val="288013C3"/>
    <w:rsid w:val="294D56EC"/>
    <w:rsid w:val="298502CC"/>
    <w:rsid w:val="2A260F97"/>
    <w:rsid w:val="2A8E4AED"/>
    <w:rsid w:val="2AA9537C"/>
    <w:rsid w:val="2B2C7E24"/>
    <w:rsid w:val="2B815D5D"/>
    <w:rsid w:val="2C0619F5"/>
    <w:rsid w:val="2CD62286"/>
    <w:rsid w:val="2D22567E"/>
    <w:rsid w:val="2E360452"/>
    <w:rsid w:val="2FCD6E00"/>
    <w:rsid w:val="3044552A"/>
    <w:rsid w:val="31452E1B"/>
    <w:rsid w:val="334A4F63"/>
    <w:rsid w:val="335E3A56"/>
    <w:rsid w:val="33B85AD0"/>
    <w:rsid w:val="33F27092"/>
    <w:rsid w:val="34B20F02"/>
    <w:rsid w:val="358D0E48"/>
    <w:rsid w:val="36435A70"/>
    <w:rsid w:val="36EA61A3"/>
    <w:rsid w:val="373B7ABA"/>
    <w:rsid w:val="383F5F96"/>
    <w:rsid w:val="38F93F5D"/>
    <w:rsid w:val="390415A1"/>
    <w:rsid w:val="39166E28"/>
    <w:rsid w:val="391E261F"/>
    <w:rsid w:val="393D441F"/>
    <w:rsid w:val="394F7C58"/>
    <w:rsid w:val="3AC266ED"/>
    <w:rsid w:val="3BA33144"/>
    <w:rsid w:val="3DBF4307"/>
    <w:rsid w:val="3E3C242D"/>
    <w:rsid w:val="3E59578A"/>
    <w:rsid w:val="3F2E0378"/>
    <w:rsid w:val="3FB966FB"/>
    <w:rsid w:val="3FC47309"/>
    <w:rsid w:val="3FCB6774"/>
    <w:rsid w:val="403B1F57"/>
    <w:rsid w:val="406903B9"/>
    <w:rsid w:val="40D31EDD"/>
    <w:rsid w:val="4126409D"/>
    <w:rsid w:val="413A5C00"/>
    <w:rsid w:val="41FE4BF3"/>
    <w:rsid w:val="420F3378"/>
    <w:rsid w:val="4333059E"/>
    <w:rsid w:val="43F74D74"/>
    <w:rsid w:val="44B8447B"/>
    <w:rsid w:val="44B90D71"/>
    <w:rsid w:val="46267DC0"/>
    <w:rsid w:val="46D1054E"/>
    <w:rsid w:val="46F9594A"/>
    <w:rsid w:val="477916DB"/>
    <w:rsid w:val="47F11333"/>
    <w:rsid w:val="48276E14"/>
    <w:rsid w:val="488471A4"/>
    <w:rsid w:val="48873BDC"/>
    <w:rsid w:val="491316FC"/>
    <w:rsid w:val="4A3D5351"/>
    <w:rsid w:val="4B495BE7"/>
    <w:rsid w:val="4B971C07"/>
    <w:rsid w:val="4B9772F0"/>
    <w:rsid w:val="4BCE6DB6"/>
    <w:rsid w:val="4E107CFC"/>
    <w:rsid w:val="4EAF72C7"/>
    <w:rsid w:val="4EFC3ED1"/>
    <w:rsid w:val="4F0C07D2"/>
    <w:rsid w:val="50CE6476"/>
    <w:rsid w:val="51B82550"/>
    <w:rsid w:val="52B22026"/>
    <w:rsid w:val="531D39A2"/>
    <w:rsid w:val="53B60570"/>
    <w:rsid w:val="53C17743"/>
    <w:rsid w:val="53CA7942"/>
    <w:rsid w:val="54D03B4A"/>
    <w:rsid w:val="562A1479"/>
    <w:rsid w:val="57B66475"/>
    <w:rsid w:val="57EF0FB3"/>
    <w:rsid w:val="58864546"/>
    <w:rsid w:val="595D39A7"/>
    <w:rsid w:val="5A4B1EB1"/>
    <w:rsid w:val="5A7D04B2"/>
    <w:rsid w:val="5A842765"/>
    <w:rsid w:val="5AA82C76"/>
    <w:rsid w:val="5B205ABF"/>
    <w:rsid w:val="5B4B1892"/>
    <w:rsid w:val="5B53787A"/>
    <w:rsid w:val="5BAE1E06"/>
    <w:rsid w:val="5C252A61"/>
    <w:rsid w:val="5CD13728"/>
    <w:rsid w:val="5CDF021A"/>
    <w:rsid w:val="5D2F37B9"/>
    <w:rsid w:val="5D910ACE"/>
    <w:rsid w:val="5DBE1CC5"/>
    <w:rsid w:val="5E876084"/>
    <w:rsid w:val="5FAC1AF7"/>
    <w:rsid w:val="5FC062EC"/>
    <w:rsid w:val="61167C1C"/>
    <w:rsid w:val="613056DD"/>
    <w:rsid w:val="613A5DDB"/>
    <w:rsid w:val="624242BD"/>
    <w:rsid w:val="627C06ED"/>
    <w:rsid w:val="63504BFE"/>
    <w:rsid w:val="635C735F"/>
    <w:rsid w:val="63CA4FD7"/>
    <w:rsid w:val="63DC5FFD"/>
    <w:rsid w:val="63E22422"/>
    <w:rsid w:val="63E9629A"/>
    <w:rsid w:val="642F1772"/>
    <w:rsid w:val="64A374CE"/>
    <w:rsid w:val="64DC0D3E"/>
    <w:rsid w:val="64FB21FE"/>
    <w:rsid w:val="651F1D5B"/>
    <w:rsid w:val="653425A9"/>
    <w:rsid w:val="659257A1"/>
    <w:rsid w:val="65B44660"/>
    <w:rsid w:val="65D24784"/>
    <w:rsid w:val="66544C9A"/>
    <w:rsid w:val="671F7F51"/>
    <w:rsid w:val="67510E6B"/>
    <w:rsid w:val="681D012B"/>
    <w:rsid w:val="6A076F1D"/>
    <w:rsid w:val="6AAC3D96"/>
    <w:rsid w:val="6B2B4E3D"/>
    <w:rsid w:val="6C0D0200"/>
    <w:rsid w:val="6D66404D"/>
    <w:rsid w:val="6F6B5252"/>
    <w:rsid w:val="6FA52D4B"/>
    <w:rsid w:val="70254AFF"/>
    <w:rsid w:val="70506696"/>
    <w:rsid w:val="709F5B87"/>
    <w:rsid w:val="70B05D4D"/>
    <w:rsid w:val="70CB497A"/>
    <w:rsid w:val="70DC31D7"/>
    <w:rsid w:val="71915916"/>
    <w:rsid w:val="72322A04"/>
    <w:rsid w:val="72A475E2"/>
    <w:rsid w:val="731E67C2"/>
    <w:rsid w:val="74926C44"/>
    <w:rsid w:val="74B733FE"/>
    <w:rsid w:val="74F328FA"/>
    <w:rsid w:val="757E196D"/>
    <w:rsid w:val="77157E98"/>
    <w:rsid w:val="77520CE6"/>
    <w:rsid w:val="78BC7F63"/>
    <w:rsid w:val="795E0264"/>
    <w:rsid w:val="796E6670"/>
    <w:rsid w:val="7973552E"/>
    <w:rsid w:val="7A115FA6"/>
    <w:rsid w:val="7AA91B2F"/>
    <w:rsid w:val="7AC27A00"/>
    <w:rsid w:val="7C1E404E"/>
    <w:rsid w:val="7C3E4DE5"/>
    <w:rsid w:val="7C4D618A"/>
    <w:rsid w:val="7CC17C9D"/>
    <w:rsid w:val="7D58785A"/>
    <w:rsid w:val="7DF157CB"/>
    <w:rsid w:val="7EE73200"/>
    <w:rsid w:val="7F52086A"/>
    <w:rsid w:val="7F5D5AB8"/>
    <w:rsid w:val="7F85E640"/>
    <w:rsid w:val="7FBA53A5"/>
    <w:rsid w:val="7FCF2F2A"/>
    <w:rsid w:val="7FD45284"/>
    <w:rsid w:val="7FEFE1D3"/>
    <w:rsid w:val="BB777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9">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toc 3"/>
    <w:basedOn w:val="1"/>
    <w:next w:val="1"/>
    <w:qFormat/>
    <w:uiPriority w:val="0"/>
    <w:pPr>
      <w:ind w:left="840" w:leftChars="4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Emphasis"/>
    <w:basedOn w:val="9"/>
    <w:qFormat/>
    <w:uiPriority w:val="0"/>
    <w:rPr>
      <w:i/>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 w:type="paragraph" w:customStyle="1" w:styleId="1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5" Type="http://schemas.openxmlformats.org/officeDocument/2006/relationships/fontTable" Target="fontTable.xml"/><Relationship Id="rId54" Type="http://schemas.openxmlformats.org/officeDocument/2006/relationships/customXml" Target="../customXml/item1.xml"/><Relationship Id="rId53" Type="http://schemas.openxmlformats.org/officeDocument/2006/relationships/image" Target="media/image29.wmf"/><Relationship Id="rId52" Type="http://schemas.openxmlformats.org/officeDocument/2006/relationships/oleObject" Target="embeddings/oleObject15.bin"/><Relationship Id="rId51" Type="http://schemas.openxmlformats.org/officeDocument/2006/relationships/image" Target="media/image28.emf"/><Relationship Id="rId50" Type="http://schemas.openxmlformats.org/officeDocument/2006/relationships/oleObject" Target="embeddings/oleObject14.bin"/><Relationship Id="rId5" Type="http://schemas.openxmlformats.org/officeDocument/2006/relationships/footer" Target="footer1.xml"/><Relationship Id="rId49" Type="http://schemas.openxmlformats.org/officeDocument/2006/relationships/image" Target="media/image27.emf"/><Relationship Id="rId48" Type="http://schemas.openxmlformats.org/officeDocument/2006/relationships/oleObject" Target="embeddings/oleObject13.bin"/><Relationship Id="rId47" Type="http://schemas.openxmlformats.org/officeDocument/2006/relationships/image" Target="media/image26.emf"/><Relationship Id="rId46" Type="http://schemas.openxmlformats.org/officeDocument/2006/relationships/oleObject" Target="embeddings/oleObject12.bin"/><Relationship Id="rId45" Type="http://schemas.openxmlformats.org/officeDocument/2006/relationships/image" Target="media/image25.wmf"/><Relationship Id="rId44" Type="http://schemas.openxmlformats.org/officeDocument/2006/relationships/oleObject" Target="embeddings/oleObject11.bin"/><Relationship Id="rId43" Type="http://schemas.openxmlformats.org/officeDocument/2006/relationships/image" Target="media/image24.wmf"/><Relationship Id="rId42" Type="http://schemas.openxmlformats.org/officeDocument/2006/relationships/oleObject" Target="embeddings/oleObject10.bin"/><Relationship Id="rId41" Type="http://schemas.openxmlformats.org/officeDocument/2006/relationships/image" Target="media/image23.wmf"/><Relationship Id="rId40" Type="http://schemas.openxmlformats.org/officeDocument/2006/relationships/oleObject" Target="embeddings/oleObject9.bin"/><Relationship Id="rId4" Type="http://schemas.openxmlformats.org/officeDocument/2006/relationships/header" Target="header2.xml"/><Relationship Id="rId39" Type="http://schemas.openxmlformats.org/officeDocument/2006/relationships/image" Target="media/image22.png"/><Relationship Id="rId38" Type="http://schemas.openxmlformats.org/officeDocument/2006/relationships/image" Target="media/image21.png"/><Relationship Id="rId37" Type="http://schemas.openxmlformats.org/officeDocument/2006/relationships/image" Target="media/image20.png"/><Relationship Id="rId36" Type="http://schemas.openxmlformats.org/officeDocument/2006/relationships/image" Target="media/image19.png"/><Relationship Id="rId35" Type="http://schemas.openxmlformats.org/officeDocument/2006/relationships/image" Target="media/image18.png"/><Relationship Id="rId34" Type="http://schemas.openxmlformats.org/officeDocument/2006/relationships/image" Target="media/image17.png"/><Relationship Id="rId33" Type="http://schemas.openxmlformats.org/officeDocument/2006/relationships/image" Target="media/image16.png"/><Relationship Id="rId32" Type="http://schemas.openxmlformats.org/officeDocument/2006/relationships/image" Target="media/image15.png"/><Relationship Id="rId31" Type="http://schemas.openxmlformats.org/officeDocument/2006/relationships/image" Target="media/image14.png"/><Relationship Id="rId30" Type="http://schemas.openxmlformats.org/officeDocument/2006/relationships/image" Target="media/image13.png"/><Relationship Id="rId3" Type="http://schemas.openxmlformats.org/officeDocument/2006/relationships/header" Target="header1.xml"/><Relationship Id="rId29" Type="http://schemas.openxmlformats.org/officeDocument/2006/relationships/image" Target="media/image12.png"/><Relationship Id="rId28" Type="http://schemas.openxmlformats.org/officeDocument/2006/relationships/image" Target="media/image11.png"/><Relationship Id="rId27" Type="http://schemas.openxmlformats.org/officeDocument/2006/relationships/image" Target="media/image10.png"/><Relationship Id="rId26" Type="http://schemas.openxmlformats.org/officeDocument/2006/relationships/image" Target="media/image9.wmf"/><Relationship Id="rId25" Type="http://schemas.openxmlformats.org/officeDocument/2006/relationships/oleObject" Target="embeddings/oleObject8.bin"/><Relationship Id="rId24" Type="http://schemas.openxmlformats.org/officeDocument/2006/relationships/image" Target="media/image8.wmf"/><Relationship Id="rId23" Type="http://schemas.openxmlformats.org/officeDocument/2006/relationships/oleObject" Target="embeddings/oleObject7.bin"/><Relationship Id="rId22" Type="http://schemas.openxmlformats.org/officeDocument/2006/relationships/image" Target="media/image7.wmf"/><Relationship Id="rId21" Type="http://schemas.openxmlformats.org/officeDocument/2006/relationships/oleObject" Target="embeddings/oleObject6.bin"/><Relationship Id="rId20" Type="http://schemas.openxmlformats.org/officeDocument/2006/relationships/image" Target="media/image6.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5.wmf"/><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image" Target="media/image3.wmf"/><Relationship Id="rId13" Type="http://schemas.openxmlformats.org/officeDocument/2006/relationships/oleObject" Target="embeddings/oleObject2.bin"/><Relationship Id="rId12" Type="http://schemas.openxmlformats.org/officeDocument/2006/relationships/image" Target="media/image2.wmf"/><Relationship Id="rId11" Type="http://schemas.openxmlformats.org/officeDocument/2006/relationships/oleObject" Target="embeddings/oleObject1.bin"/><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Info spid="_x0000_s1028"/>
    <customShpInfo spid="_x0000_s1029"/>
    <customShpInfo spid="_x0000_s1034"/>
    <customShpInfo spid="_x0000_s1032"/>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win7</dc:creator>
  <cp:lastModifiedBy>xushaoqian</cp:lastModifiedBy>
  <dcterms:modified xsi:type="dcterms:W3CDTF">2021-03-31T23:32:11Z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