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简答三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财务预测报表的主要项目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预计财务报表是财务管理的重要工具，包括预计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"https://baike.baidu.com/item/%E5%88%A9%E6%B6%A6%E8%A1%A8/7351464" \t "/Users/xushaoqian/Documents\\x/_blank"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Hans"/>
        </w:rPr>
        <w:t>利润表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和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"https://baike.baidu.com/item/%E9%A2%84%E8%AE%A1%E8%B5%84%E4%BA%A7%E8%B4%9F%E5%80%BA%E8%A1%A8/12803256" \t "/Users/xushaoqian/Documents\\x/_blank"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Hans"/>
        </w:rPr>
        <w:t>预计资产负债表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。预计财务报表主要为企业管理服务，是控制企业资金、成本和利润总量的重要手段。因其可以从总体上反映一定时期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"https://baike.baidu.com/item/%E4%BC%81%E4%B8%9A%E7%BB%8F%E8%90%A5%E7%8A%B6%E5%86%B5/2906481" \t "/Users/xushaoqian/Documents\\x/_blank"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Hans"/>
        </w:rPr>
        <w:t>企业经营状况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的全局，通常称为企业的总预算。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利润表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预计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"https://baike.baidu.com/item/%E5%88%A9%E6%B6%A6%E8%A1%A8/7351464" \t "/Users/xushaoqian/Documents\\x/_blank"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利润表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与实际的利润表内容、格式相同，只不过数据是面向预算期的，又称为利润表预算。它是在汇总销售、成本、销售及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"https://baike.baidu.com/item/%E7%AE%A1%E7%90%86%E8%B4%B9%E7%94%A8/3520066" \t "/Users/xushaoqian/Documents\\x/_blank"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管理费用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"https://baike.baidu.com/item/%E8%90%A5%E4%B8%9A%E5%A4%96%E6%94%B6%E6%94%AF/12743373" \t "/Users/xushaoqian/Documents\\x/_blank"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营业外收支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"https://baike.baidu.com/item/%E8%B5%84%E6%9C%AC%E6%94%AF%E5%87%BA/129376" \t "/Users/xushaoqian/Documents\\x/_blank"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资本支出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等预算的基础上加经编制的。通过编制预计利润表，可以了解企业预期的盈利水平。如果预算利润与最初编制方针中的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"https://baike.baidu.com/item/%E7%9B%AE%E6%A0%87%E5%88%A9%E6%B6%A6/2527449" \t "/Users/xushaoqian/Documents\\x/_blank"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目标利润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有较大的不一致，就需要调整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"https://baike.baidu.com/item/%E9%83%A8%E9%97%A8%E9%A2%84%E7%AE%97/2486662" \t "/Users/xushaoqian/Documents\\x/_blank"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部门预算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，设法达到目标，或者经企业决策层批准修改目标利润。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资</w:t>
      </w:r>
      <w:r>
        <w:rPr>
          <w:rFonts w:hint="default"/>
          <w:lang w:val="en-US" w:eastAsia="zh-CN"/>
        </w:rPr>
        <w:t>产负债表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"https://baike.baidu.com/item/%E9%A2%84%E8%AE%A1%E8%B5%84%E4%BA%A7%E8%B4%9F%E5%80%BA%E8%A1%A8/12803256" \t "/Users/xushaoqian/Documents\\x/_blank"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预计资产负债表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与实际的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"https://baike.baidu.com/item/%E8%B5%84%E4%BA%A7%E8%B4%9F%E5%80%BA%E8%A1%A8/321225" \t "/Users/xushaoqian/Documents\\x/_blank"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资产负债表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内容、格式相同，只不过数据是反映预算期末的财务状况。该表是利用本期期初资产负债表，根据销售、成本、资产等预算的有关数据加以调整编制的。编制预计资产负债表的目的，在于判断预算反映的财务状况的稳定性和流动性。如果通过预计资产负债表的分析，发现某些财务比率不佳，必要时可修改有关预算，以改善财务状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B69BBC"/>
    <w:rsid w:val="6EB69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2020-10-12T03:18:00Z</dcterms:created>
  <dc:creator>xushaoqian</dc:creator>
  <cp:lastModifiedBy>xushaoqian</cp:lastModifiedBy>
  <dcterms:modified xsi:type="dcterms:W3CDTF">2020-10-12T03:19:40Z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