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29D5" w14:textId="5B0E2426" w:rsidR="00A9471F" w:rsidRDefault="00A80A94" w:rsidP="00B10EBD">
      <w:pPr>
        <w:spacing w:line="360" w:lineRule="auto"/>
        <w:ind w:firstLineChars="200" w:firstLine="480"/>
        <w:rPr>
          <w:rFonts w:ascii="宋体" w:hAnsi="宋体" w:hint="eastAsia"/>
          <w:bCs/>
          <w:sz w:val="24"/>
        </w:rPr>
      </w:pPr>
      <w:r w:rsidRPr="00FC6F16">
        <w:rPr>
          <w:rFonts w:ascii="宋体" w:hAnsi="宋体" w:cs="宋体" w:hint="eastAsia"/>
          <w:sz w:val="24"/>
        </w:rPr>
        <w:t>本发明公开</w:t>
      </w:r>
      <w:r w:rsidR="00084EDF">
        <w:rPr>
          <w:rFonts w:ascii="宋体" w:hAnsi="宋体" w:cs="宋体" w:hint="eastAsia"/>
          <w:sz w:val="24"/>
        </w:rPr>
        <w:t>了</w:t>
      </w:r>
      <w:r w:rsidR="00084EDF" w:rsidRPr="00084EDF">
        <w:rPr>
          <w:rFonts w:ascii="宋体" w:hAnsi="宋体" w:cs="宋体" w:hint="eastAsia"/>
          <w:sz w:val="24"/>
        </w:rPr>
        <w:t>基于</w:t>
      </w:r>
      <w:r w:rsidR="00DA7758">
        <w:rPr>
          <w:rFonts w:ascii="宋体" w:hAnsi="宋体" w:cs="宋体" w:hint="eastAsia"/>
          <w:sz w:val="24"/>
        </w:rPr>
        <w:t>神经网络的脉冲幅度分析仪</w:t>
      </w:r>
      <w:r w:rsidR="00084EDF">
        <w:rPr>
          <w:rFonts w:ascii="宋体" w:hAnsi="宋体" w:cs="宋体" w:hint="eastAsia"/>
          <w:sz w:val="24"/>
        </w:rPr>
        <w:t>，</w:t>
      </w:r>
      <w:bookmarkStart w:id="0" w:name="_Hlk172274671"/>
      <w:r w:rsidR="00084EDF">
        <w:rPr>
          <w:rFonts w:ascii="宋体" w:hAnsi="宋体" w:cs="宋体" w:hint="eastAsia"/>
          <w:sz w:val="24"/>
        </w:rPr>
        <w:t>该</w:t>
      </w:r>
      <w:r w:rsidR="006E35DA">
        <w:rPr>
          <w:rFonts w:ascii="宋体" w:hAnsi="宋体" w:cs="宋体" w:hint="eastAsia"/>
          <w:sz w:val="24"/>
        </w:rPr>
        <w:t>仪器</w:t>
      </w:r>
      <w:r w:rsidR="00D6277C">
        <w:rPr>
          <w:rFonts w:ascii="宋体" w:hAnsi="宋体" w:cs="宋体" w:hint="eastAsia"/>
          <w:sz w:val="24"/>
        </w:rPr>
        <w:t>在</w:t>
      </w:r>
      <w:r w:rsidR="00D6277C" w:rsidRPr="00D6277C">
        <w:rPr>
          <w:rFonts w:ascii="Helvetica" w:hAnsi="Helvetica"/>
          <w:color w:val="060607"/>
          <w:spacing w:val="4"/>
          <w:sz w:val="24"/>
          <w:shd w:val="clear" w:color="auto" w:fill="FFFFFF"/>
        </w:rPr>
        <w:t>分析核物理信号，测量放射性粒子的能量信息、时间信息和位置信息等</w:t>
      </w:r>
      <w:r w:rsidR="00D6277C">
        <w:rPr>
          <w:rFonts w:ascii="Helvetica" w:hAnsi="Helvetica" w:hint="eastAsia"/>
          <w:color w:val="060607"/>
          <w:spacing w:val="4"/>
          <w:sz w:val="24"/>
          <w:shd w:val="clear" w:color="auto" w:fill="FFFFFF"/>
        </w:rPr>
        <w:t>过程中</w:t>
      </w:r>
      <w:bookmarkEnd w:id="0"/>
      <w:r w:rsidR="00084EDF">
        <w:rPr>
          <w:rFonts w:ascii="宋体" w:hAnsi="宋体" w:hint="eastAsia"/>
          <w:sz w:val="24"/>
        </w:rPr>
        <w:t>，</w:t>
      </w:r>
      <w:bookmarkStart w:id="1" w:name="_Hlk172275152"/>
      <w:r w:rsidR="00D6277C">
        <w:rPr>
          <w:rFonts w:ascii="宋体" w:hAnsi="宋体" w:hint="eastAsia"/>
          <w:sz w:val="24"/>
        </w:rPr>
        <w:t>采用FPGA硬件平台快速采集核辐射探测器中前置放大器的输出信号；</w:t>
      </w:r>
      <w:r w:rsidR="00BD224E">
        <w:rPr>
          <w:rFonts w:ascii="宋体" w:hAnsi="宋体" w:hint="eastAsia"/>
          <w:sz w:val="24"/>
        </w:rPr>
        <w:t>将探测器的输出信号并行的输入FPGA中的神经网络模型</w:t>
      </w:r>
      <w:r w:rsidR="00BD224E">
        <w:rPr>
          <w:rFonts w:ascii="宋体" w:hAnsi="宋体" w:hint="eastAsia"/>
          <w:sz w:val="24"/>
        </w:rPr>
        <w:t>，</w:t>
      </w:r>
      <w:r w:rsidR="00D6277C">
        <w:rPr>
          <w:rFonts w:ascii="宋体" w:hAnsi="宋体" w:hint="eastAsia"/>
          <w:sz w:val="24"/>
        </w:rPr>
        <w:t>并利用</w:t>
      </w:r>
      <w:r w:rsidR="00DA7758">
        <w:rPr>
          <w:rFonts w:ascii="宋体" w:hAnsi="宋体" w:hint="eastAsia"/>
          <w:sz w:val="24"/>
        </w:rPr>
        <w:t>神经网络</w:t>
      </w:r>
      <w:r w:rsidR="00D6277C">
        <w:rPr>
          <w:rFonts w:ascii="宋体" w:hAnsi="宋体" w:hint="eastAsia"/>
          <w:sz w:val="24"/>
        </w:rPr>
        <w:t>将探测器的输出信号恢复成原始的核脉冲信号</w:t>
      </w:r>
      <w:r w:rsidR="00084EDF">
        <w:rPr>
          <w:rFonts w:ascii="宋体" w:hAnsi="宋体" w:hint="eastAsia"/>
          <w:bCs/>
          <w:sz w:val="24"/>
        </w:rPr>
        <w:t>；</w:t>
      </w:r>
      <w:r w:rsidR="00D6277C">
        <w:rPr>
          <w:rFonts w:ascii="宋体" w:hAnsi="宋体" w:hint="eastAsia"/>
          <w:bCs/>
          <w:sz w:val="24"/>
        </w:rPr>
        <w:t>使用FPGA算法</w:t>
      </w:r>
      <w:r w:rsidR="00084EDF">
        <w:rPr>
          <w:rFonts w:ascii="宋体" w:hAnsi="宋体" w:hint="eastAsia"/>
          <w:bCs/>
          <w:sz w:val="24"/>
        </w:rPr>
        <w:t>将</w:t>
      </w:r>
      <w:r w:rsidR="007D49A8">
        <w:rPr>
          <w:rFonts w:ascii="宋体" w:hAnsi="宋体" w:hint="eastAsia"/>
          <w:bCs/>
          <w:sz w:val="24"/>
        </w:rPr>
        <w:t>每个核脉冲信号时间信息与能量信息提取出来</w:t>
      </w:r>
      <w:r w:rsidR="00D6277C">
        <w:rPr>
          <w:rFonts w:ascii="宋体" w:hAnsi="宋体" w:hint="eastAsia"/>
          <w:bCs/>
          <w:sz w:val="24"/>
        </w:rPr>
        <w:t>，并</w:t>
      </w:r>
      <w:r w:rsidR="00084EDF">
        <w:rPr>
          <w:rFonts w:ascii="宋体" w:hAnsi="宋体" w:hint="eastAsia"/>
          <w:bCs/>
          <w:sz w:val="24"/>
        </w:rPr>
        <w:t>根据</w:t>
      </w:r>
      <w:r w:rsidR="007D49A8">
        <w:rPr>
          <w:rFonts w:ascii="宋体" w:hAnsi="宋体" w:hint="eastAsia"/>
          <w:bCs/>
          <w:sz w:val="24"/>
        </w:rPr>
        <w:t>能量信息构建放射源的能谱图。</w:t>
      </w:r>
      <w:bookmarkEnd w:id="1"/>
      <w:r w:rsidR="00084EDF">
        <w:rPr>
          <w:rFonts w:ascii="宋体" w:hAnsi="宋体" w:hint="eastAsia"/>
          <w:bCs/>
          <w:sz w:val="24"/>
        </w:rPr>
        <w:t>本发明采用</w:t>
      </w:r>
      <w:r w:rsidR="007D49A8">
        <w:rPr>
          <w:rFonts w:ascii="宋体" w:hAnsi="宋体" w:hint="eastAsia"/>
          <w:bCs/>
          <w:sz w:val="24"/>
        </w:rPr>
        <w:t>神经网络对核脉冲信号的原始数据进行恢复</w:t>
      </w:r>
      <w:r w:rsidR="000E526D" w:rsidRPr="00FC6F16">
        <w:rPr>
          <w:rFonts w:ascii="宋体" w:hAnsi="宋体" w:hint="eastAsia"/>
          <w:bCs/>
          <w:sz w:val="24"/>
        </w:rPr>
        <w:t>，</w:t>
      </w:r>
      <w:r w:rsidR="00084EDF">
        <w:rPr>
          <w:rFonts w:ascii="宋体" w:hAnsi="宋体" w:hint="eastAsia"/>
          <w:bCs/>
          <w:sz w:val="24"/>
        </w:rPr>
        <w:t>可</w:t>
      </w:r>
      <w:r w:rsidR="00084EDF" w:rsidRPr="00FC6F16">
        <w:rPr>
          <w:rFonts w:ascii="宋体" w:hAnsi="宋体" w:hint="eastAsia"/>
          <w:sz w:val="24"/>
        </w:rPr>
        <w:t>实现铀矿石</w:t>
      </w:r>
      <w:r w:rsidR="00EF131C">
        <w:rPr>
          <w:rFonts w:ascii="宋体" w:hAnsi="宋体" w:hint="eastAsia"/>
          <w:sz w:val="24"/>
        </w:rPr>
        <w:t>放射性粒子</w:t>
      </w:r>
      <w:r w:rsidR="00084EDF" w:rsidRPr="00FC6F16">
        <w:rPr>
          <w:rFonts w:ascii="宋体" w:hAnsi="宋体" w:hint="eastAsia"/>
          <w:sz w:val="24"/>
        </w:rPr>
        <w:t>的</w:t>
      </w:r>
      <w:r w:rsidR="007D49A8">
        <w:rPr>
          <w:rFonts w:ascii="宋体" w:hAnsi="宋体" w:hint="eastAsia"/>
          <w:sz w:val="24"/>
        </w:rPr>
        <w:t>快速</w:t>
      </w:r>
      <w:r w:rsidR="00084EDF">
        <w:rPr>
          <w:rFonts w:ascii="宋体" w:hAnsi="宋体" w:hint="eastAsia"/>
          <w:sz w:val="24"/>
        </w:rPr>
        <w:t>检测并</w:t>
      </w:r>
      <w:r w:rsidR="007D49A8">
        <w:rPr>
          <w:rFonts w:ascii="宋体" w:hAnsi="宋体" w:hint="eastAsia"/>
          <w:sz w:val="24"/>
        </w:rPr>
        <w:t>有效减少测量过程中的死时间</w:t>
      </w:r>
      <w:r w:rsidR="000E526D" w:rsidRPr="00FC6F16">
        <w:rPr>
          <w:rFonts w:ascii="宋体" w:hAnsi="宋体" w:hint="eastAsia"/>
          <w:bCs/>
          <w:sz w:val="24"/>
        </w:rPr>
        <w:t>。</w:t>
      </w:r>
    </w:p>
    <w:p w14:paraId="1367674E" w14:textId="77777777" w:rsidR="00084EDF" w:rsidRDefault="00084EDF" w:rsidP="00FC6F16">
      <w:pPr>
        <w:spacing w:before="60" w:line="360" w:lineRule="auto"/>
        <w:ind w:firstLineChars="200" w:firstLine="480"/>
        <w:rPr>
          <w:rFonts w:ascii="宋体" w:hAnsi="宋体" w:hint="eastAsia"/>
          <w:bCs/>
          <w:sz w:val="24"/>
        </w:rPr>
      </w:pPr>
    </w:p>
    <w:p w14:paraId="013F0D59" w14:textId="64A62651" w:rsidR="00084EDF" w:rsidRPr="00084EDF" w:rsidRDefault="00084EDF" w:rsidP="00B10EBD">
      <w:pPr>
        <w:spacing w:line="360" w:lineRule="auto"/>
        <w:rPr>
          <w:rFonts w:ascii="宋体" w:hAnsi="宋体" w:hint="eastAsia"/>
          <w:color w:val="FF0000"/>
          <w:sz w:val="24"/>
        </w:rPr>
      </w:pPr>
      <w:bookmarkStart w:id="2" w:name="_Hlk169709184"/>
      <w:r w:rsidRPr="00FC6F16">
        <w:rPr>
          <w:rFonts w:ascii="宋体" w:hAnsi="宋体" w:hint="eastAsia"/>
          <w:sz w:val="24"/>
        </w:rPr>
        <w:t>专利权单位：东华理工大学</w:t>
      </w:r>
    </w:p>
    <w:p w14:paraId="6AEFB026" w14:textId="7D9B577F" w:rsidR="00084EDF" w:rsidRPr="00FC6F16" w:rsidRDefault="00084EDF" w:rsidP="00B10EBD">
      <w:pPr>
        <w:spacing w:line="360" w:lineRule="auto"/>
        <w:rPr>
          <w:rFonts w:ascii="宋体" w:hAnsi="宋体" w:hint="eastAsia"/>
          <w:sz w:val="24"/>
        </w:rPr>
      </w:pPr>
      <w:r w:rsidRPr="00FC6F16">
        <w:rPr>
          <w:rFonts w:ascii="宋体" w:hAnsi="宋体" w:hint="eastAsia"/>
          <w:sz w:val="24"/>
        </w:rPr>
        <w:t>发明人：张雄杰，</w:t>
      </w:r>
      <w:r w:rsidR="007D49A8">
        <w:rPr>
          <w:rFonts w:ascii="宋体" w:hAnsi="宋体" w:hint="eastAsia"/>
          <w:sz w:val="24"/>
        </w:rPr>
        <w:t>何俊杰</w:t>
      </w:r>
    </w:p>
    <w:bookmarkEnd w:id="2"/>
    <w:p w14:paraId="08459C93" w14:textId="77777777" w:rsidR="00084EDF" w:rsidRPr="00B33125" w:rsidRDefault="00084EDF" w:rsidP="00084EDF">
      <w:pPr>
        <w:spacing w:before="60" w:line="360" w:lineRule="auto"/>
        <w:ind w:firstLineChars="200" w:firstLine="480"/>
        <w:rPr>
          <w:rFonts w:ascii="宋体" w:hAnsi="宋体" w:cs="宋体" w:hint="eastAsia"/>
          <w:sz w:val="24"/>
        </w:rPr>
      </w:pPr>
    </w:p>
    <w:p w14:paraId="00F2E4C5" w14:textId="77777777" w:rsidR="00084EDF" w:rsidRPr="00084EDF" w:rsidRDefault="00084EDF" w:rsidP="00FC6F16">
      <w:pPr>
        <w:spacing w:before="60" w:line="360" w:lineRule="auto"/>
        <w:ind w:firstLineChars="200" w:firstLine="480"/>
        <w:rPr>
          <w:rFonts w:ascii="宋体" w:hAnsi="宋体" w:cs="宋体" w:hint="eastAsia"/>
          <w:sz w:val="24"/>
        </w:rPr>
      </w:pPr>
    </w:p>
    <w:p w14:paraId="09128251" w14:textId="01FAF517" w:rsidR="00A80A94" w:rsidRPr="00FC6F16" w:rsidRDefault="00A80A94">
      <w:pPr>
        <w:widowControl/>
        <w:spacing w:line="360" w:lineRule="auto"/>
        <w:ind w:firstLine="420"/>
        <w:rPr>
          <w:rFonts w:ascii="宋体" w:hAnsi="宋体" w:cs="宋体" w:hint="eastAsia"/>
          <w:sz w:val="24"/>
        </w:rPr>
        <w:sectPr w:rsidR="00A80A94" w:rsidRPr="00FC6F16">
          <w:headerReference w:type="default" r:id="rId9"/>
          <w:footerReference w:type="even" r:id="rId10"/>
          <w:footerReference w:type="default" r:id="rId11"/>
          <w:pgSz w:w="11906" w:h="16838"/>
          <w:pgMar w:top="1440" w:right="1800" w:bottom="1440" w:left="1800" w:header="851" w:footer="992" w:gutter="0"/>
          <w:cols w:space="425"/>
          <w:docGrid w:type="lines" w:linePitch="312"/>
        </w:sectPr>
      </w:pPr>
    </w:p>
    <w:p w14:paraId="261E04B1" w14:textId="2A2C2F20" w:rsidR="00A9471F" w:rsidRPr="00FC6F16" w:rsidRDefault="008E4ECF">
      <w:pPr>
        <w:spacing w:line="360" w:lineRule="auto"/>
        <w:jc w:val="center"/>
        <w:rPr>
          <w:rFonts w:ascii="宋体" w:hAnsi="宋体" w:cs="宋体" w:hint="eastAsia"/>
          <w:sz w:val="24"/>
        </w:rPr>
      </w:pPr>
      <w:r>
        <w:rPr>
          <w:rFonts w:hint="eastAsia"/>
        </w:rPr>
        <w:object w:dxaOrig="11311" w:dyaOrig="10440" w14:anchorId="7B589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5.1pt;height:383.15pt" o:ole="">
            <v:imagedata r:id="rId12" o:title=""/>
          </v:shape>
          <o:OLEObject Type="Embed" ProgID="Visio.Drawing.15" ShapeID="_x0000_i1032" DrawAspect="Content" ObjectID="_1783234754" r:id="rId13"/>
        </w:object>
      </w:r>
      <w:r>
        <w:rPr>
          <w:rStyle w:val="af5"/>
        </w:rPr>
        <w:t xml:space="preserve"> </w:t>
      </w:r>
      <w:commentRangeStart w:id="3"/>
      <w:commentRangeEnd w:id="3"/>
      <w:r w:rsidR="006C2098">
        <w:rPr>
          <w:rStyle w:val="af5"/>
        </w:rPr>
        <w:commentReference w:id="3"/>
      </w:r>
    </w:p>
    <w:p w14:paraId="68A6B4AB" w14:textId="3240DC38" w:rsidR="004553E6" w:rsidRPr="00FC6F16" w:rsidRDefault="004553E6">
      <w:pPr>
        <w:spacing w:line="360" w:lineRule="auto"/>
        <w:jc w:val="center"/>
        <w:rPr>
          <w:rFonts w:ascii="宋体" w:hAnsi="宋体" w:cs="宋体" w:hint="eastAsia"/>
          <w:sz w:val="24"/>
        </w:rPr>
        <w:sectPr w:rsidR="004553E6" w:rsidRPr="00FC6F16">
          <w:headerReference w:type="default" r:id="rId18"/>
          <w:footerReference w:type="even" r:id="rId19"/>
          <w:footerReference w:type="default" r:id="rId20"/>
          <w:headerReference w:type="first" r:id="rId21"/>
          <w:pgSz w:w="11906" w:h="16838"/>
          <w:pgMar w:top="1440" w:right="1800" w:bottom="1440" w:left="1800" w:header="851" w:footer="992" w:gutter="0"/>
          <w:pgNumType w:start="1"/>
          <w:cols w:space="425"/>
          <w:docGrid w:type="lines" w:linePitch="312"/>
        </w:sectPr>
      </w:pPr>
    </w:p>
    <w:p w14:paraId="5577453D" w14:textId="213339B2" w:rsidR="00FC2654" w:rsidRDefault="00FC2654" w:rsidP="00B10EBD">
      <w:pPr>
        <w:spacing w:line="360" w:lineRule="auto"/>
        <w:ind w:firstLineChars="200" w:firstLine="480"/>
        <w:rPr>
          <w:rFonts w:ascii="宋体" w:hAnsi="宋体" w:hint="eastAsia"/>
          <w:sz w:val="24"/>
        </w:rPr>
      </w:pPr>
      <w:bookmarkStart w:id="4" w:name="_Hlk151560580"/>
      <w:commentRangeStart w:id="5"/>
      <w:r>
        <w:rPr>
          <w:rFonts w:ascii="宋体" w:hAnsi="宋体" w:hint="eastAsia"/>
          <w:bCs/>
          <w:sz w:val="24"/>
        </w:rPr>
        <w:lastRenderedPageBreak/>
        <w:t>1.</w:t>
      </w:r>
      <w:r w:rsidR="005C0000">
        <w:rPr>
          <w:rFonts w:ascii="宋体" w:hAnsi="宋体" w:hint="eastAsia"/>
          <w:bCs/>
          <w:sz w:val="24"/>
        </w:rPr>
        <w:t>一种基于神经网络的脉冲幅度分析仪，具体是指：</w:t>
      </w:r>
      <w:r w:rsidR="00C86E4F">
        <w:rPr>
          <w:rFonts w:ascii="宋体" w:hAnsi="宋体" w:hint="eastAsia"/>
          <w:bCs/>
          <w:sz w:val="24"/>
        </w:rPr>
        <w:t>利用神经网络对闪烁体探测器中前置放大器输出的信号进行恢复，恢复成原始的核脉冲信号，并利用FPGA对探测器的输出信号进行采集和提取恢复后的原始核脉冲信号的能量信息，获得待测放射源的能谱特征。</w:t>
      </w:r>
      <w:commentRangeEnd w:id="5"/>
      <w:r w:rsidR="006C2098">
        <w:rPr>
          <w:rStyle w:val="af5"/>
        </w:rPr>
        <w:commentReference w:id="5"/>
      </w:r>
    </w:p>
    <w:p w14:paraId="7521C7E3" w14:textId="2BFE39F1" w:rsidR="00B10EBD" w:rsidRPr="00B10EBD" w:rsidRDefault="00FC2654" w:rsidP="00B10EBD">
      <w:pPr>
        <w:spacing w:line="360" w:lineRule="auto"/>
        <w:ind w:firstLineChars="200" w:firstLine="480"/>
        <w:rPr>
          <w:rFonts w:ascii="宋体" w:hAnsi="宋体" w:hint="eastAsia"/>
          <w:bCs/>
          <w:sz w:val="24"/>
        </w:rPr>
      </w:pPr>
      <w:r>
        <w:rPr>
          <w:rFonts w:ascii="宋体" w:hAnsi="宋体" w:hint="eastAsia"/>
          <w:bCs/>
          <w:sz w:val="24"/>
        </w:rPr>
        <w:t>2.根据权利要求1所述的</w:t>
      </w:r>
      <w:r w:rsidRPr="00FC6F16">
        <w:rPr>
          <w:rFonts w:ascii="宋体" w:hAnsi="宋体" w:hint="eastAsia"/>
          <w:bCs/>
          <w:sz w:val="24"/>
        </w:rPr>
        <w:t>基于</w:t>
      </w:r>
      <w:r w:rsidR="00C86E4F">
        <w:rPr>
          <w:rFonts w:ascii="宋体" w:hAnsi="宋体" w:hint="eastAsia"/>
          <w:bCs/>
          <w:sz w:val="24"/>
        </w:rPr>
        <w:t>神经网络的脉冲幅度分析仪，其特征在于：选择恰当的神经网络，在能够完成核脉冲原始信号恢复的功能下，</w:t>
      </w:r>
      <w:r w:rsidR="00B10EBD">
        <w:rPr>
          <w:rFonts w:ascii="宋体" w:hAnsi="宋体" w:hint="eastAsia"/>
          <w:bCs/>
          <w:sz w:val="24"/>
        </w:rPr>
        <w:t>要适合移植到FPGA中去。</w:t>
      </w:r>
    </w:p>
    <w:p w14:paraId="05585DA8" w14:textId="7348804E" w:rsidR="00FC2654" w:rsidRPr="00FC6F16" w:rsidRDefault="00FC2654" w:rsidP="00B10EBD">
      <w:pPr>
        <w:spacing w:line="360" w:lineRule="auto"/>
        <w:ind w:firstLineChars="200" w:firstLine="480"/>
        <w:rPr>
          <w:rFonts w:ascii="宋体" w:hAnsi="宋体" w:hint="eastAsia"/>
          <w:bCs/>
          <w:sz w:val="24"/>
        </w:rPr>
      </w:pPr>
      <w:r>
        <w:rPr>
          <w:rFonts w:ascii="宋体" w:hAnsi="宋体" w:hint="eastAsia"/>
          <w:bCs/>
          <w:sz w:val="24"/>
        </w:rPr>
        <w:t>3.根据权利要求1所述的</w:t>
      </w:r>
      <w:r w:rsidRPr="00FC6F16">
        <w:rPr>
          <w:rFonts w:ascii="宋体" w:hAnsi="宋体" w:hint="eastAsia"/>
          <w:bCs/>
          <w:sz w:val="24"/>
        </w:rPr>
        <w:t>基于</w:t>
      </w:r>
      <w:r w:rsidR="00B10EBD">
        <w:rPr>
          <w:rFonts w:ascii="宋体" w:hAnsi="宋体" w:hint="eastAsia"/>
          <w:bCs/>
          <w:sz w:val="24"/>
        </w:rPr>
        <w:t>神经网络的脉冲幅度分析仪，其特征在于：FPGA硬件平台设计了两个模块，一个快速采集模块，一个是神经网络预测模块，并输出能谱图。</w:t>
      </w:r>
    </w:p>
    <w:p w14:paraId="2A0DBB91" w14:textId="5F87D217" w:rsidR="00FC2654" w:rsidRPr="00FC6F16" w:rsidRDefault="00FC2654" w:rsidP="00B10EBD">
      <w:pPr>
        <w:spacing w:line="360" w:lineRule="auto"/>
        <w:ind w:firstLineChars="200" w:firstLine="480"/>
        <w:rPr>
          <w:rFonts w:ascii="宋体" w:hAnsi="宋体" w:hint="eastAsia"/>
          <w:sz w:val="24"/>
        </w:rPr>
      </w:pPr>
      <w:r>
        <w:rPr>
          <w:rFonts w:ascii="宋体" w:hAnsi="宋体" w:hint="eastAsia"/>
          <w:bCs/>
          <w:sz w:val="24"/>
        </w:rPr>
        <w:t>4.根据权利要求1所述的</w:t>
      </w:r>
      <w:r w:rsidRPr="00FC6F16">
        <w:rPr>
          <w:rFonts w:ascii="宋体" w:hAnsi="宋体" w:hint="eastAsia"/>
          <w:bCs/>
          <w:sz w:val="24"/>
        </w:rPr>
        <w:t>基于</w:t>
      </w:r>
      <w:r w:rsidR="00B10EBD">
        <w:rPr>
          <w:rFonts w:ascii="宋体" w:hAnsi="宋体" w:hint="eastAsia"/>
          <w:bCs/>
          <w:sz w:val="24"/>
        </w:rPr>
        <w:t>神经网络的脉冲幅度分析仪，其特征在于：FPGA将采集的前置放大器输出信号输入给PC端，完成神经网络的训练，将训练好的神经网络模型参数更新到FPGA中去。</w:t>
      </w:r>
    </w:p>
    <w:p w14:paraId="67F51B2A" w14:textId="727B4792" w:rsidR="00FC2654" w:rsidRPr="005156F6" w:rsidRDefault="00FC2654" w:rsidP="00B10EBD">
      <w:pPr>
        <w:spacing w:line="360" w:lineRule="auto"/>
        <w:ind w:firstLineChars="200" w:firstLine="480"/>
        <w:rPr>
          <w:rFonts w:ascii="宋体" w:hAnsi="宋体" w:hint="eastAsia"/>
          <w:bCs/>
          <w:sz w:val="24"/>
        </w:rPr>
      </w:pPr>
      <w:r>
        <w:rPr>
          <w:rFonts w:ascii="宋体" w:hAnsi="宋体" w:hint="eastAsia"/>
          <w:bCs/>
          <w:sz w:val="24"/>
        </w:rPr>
        <w:t>5.根据权利要求</w:t>
      </w:r>
      <w:r w:rsidR="00B10EBD">
        <w:rPr>
          <w:rFonts w:ascii="宋体" w:hAnsi="宋体" w:hint="eastAsia"/>
          <w:bCs/>
          <w:sz w:val="24"/>
        </w:rPr>
        <w:t>1所述的基于神经网络的脉冲幅度分析仪，其特征在于：利用已经在FPGA中部署好的神经网络模型，完成核脉冲原始信号的恢复，并在FPGA中提取核脉冲原始信号的能量信息，分析出待测放射源的能谱特征。</w:t>
      </w:r>
    </w:p>
    <w:bookmarkEnd w:id="4"/>
    <w:p w14:paraId="065B01E8" w14:textId="59A17274" w:rsidR="00B047AB" w:rsidRPr="00BE653B" w:rsidRDefault="00B047AB" w:rsidP="00B047AB">
      <w:pPr>
        <w:spacing w:before="60" w:line="360" w:lineRule="auto"/>
        <w:rPr>
          <w:rFonts w:ascii="宋体" w:hAnsi="宋体" w:cs="宋体" w:hint="eastAsia"/>
          <w:sz w:val="24"/>
        </w:rPr>
        <w:sectPr w:rsidR="00B047AB" w:rsidRPr="00BE653B">
          <w:headerReference w:type="default" r:id="rId22"/>
          <w:footerReference w:type="even" r:id="rId23"/>
          <w:footerReference w:type="default" r:id="rId24"/>
          <w:pgSz w:w="11906" w:h="16838"/>
          <w:pgMar w:top="1440" w:right="1800" w:bottom="1440" w:left="1800" w:header="851" w:footer="992" w:gutter="0"/>
          <w:pgNumType w:start="1"/>
          <w:cols w:space="425"/>
          <w:docGrid w:type="lines" w:linePitch="312"/>
        </w:sectPr>
      </w:pPr>
    </w:p>
    <w:p w14:paraId="6C64D55B" w14:textId="4D34661B" w:rsidR="00A9471F" w:rsidRPr="00FC6F16" w:rsidRDefault="00E16668">
      <w:pPr>
        <w:spacing w:before="60"/>
        <w:jc w:val="center"/>
        <w:textAlignment w:val="center"/>
        <w:rPr>
          <w:rFonts w:ascii="宋体" w:hAnsi="宋体" w:cs="宋体" w:hint="eastAsia"/>
          <w:b/>
          <w:bCs/>
          <w:sz w:val="24"/>
        </w:rPr>
      </w:pPr>
      <w:bookmarkStart w:id="6" w:name="_Hlk151559660"/>
      <w:r w:rsidRPr="00FC6F16">
        <w:rPr>
          <w:rFonts w:ascii="宋体" w:hAnsi="宋体" w:cs="宋体" w:hint="eastAsia"/>
          <w:b/>
          <w:bCs/>
          <w:sz w:val="24"/>
        </w:rPr>
        <w:lastRenderedPageBreak/>
        <w:t>基于</w:t>
      </w:r>
      <w:r w:rsidR="00D87FF7">
        <w:rPr>
          <w:rFonts w:ascii="宋体" w:hAnsi="宋体" w:cs="宋体" w:hint="eastAsia"/>
          <w:b/>
          <w:bCs/>
          <w:sz w:val="24"/>
        </w:rPr>
        <w:t>神经网络的脉冲幅度仪研制</w:t>
      </w:r>
      <w:bookmarkEnd w:id="6"/>
    </w:p>
    <w:p w14:paraId="34989416" w14:textId="3B4D7AC2" w:rsidR="003F29C4" w:rsidRDefault="003F29C4">
      <w:pPr>
        <w:spacing w:before="60"/>
        <w:textAlignment w:val="center"/>
        <w:rPr>
          <w:rFonts w:ascii="宋体" w:hAnsi="宋体" w:hint="eastAsia"/>
          <w:b/>
          <w:color w:val="FF0000"/>
          <w:sz w:val="24"/>
        </w:rPr>
      </w:pPr>
      <w:r>
        <w:rPr>
          <w:rFonts w:ascii="宋体" w:hAnsi="宋体" w:hint="eastAsia"/>
          <w:b/>
          <w:color w:val="FF0000"/>
          <w:sz w:val="24"/>
        </w:rPr>
        <w:t>背景技术：介绍能谱测量系统的重要性、目前能谱测量系统的不足、我用什么来克服这些不足。</w:t>
      </w:r>
    </w:p>
    <w:p w14:paraId="7C78ED21" w14:textId="394305D8" w:rsidR="003F29C4" w:rsidRDefault="003F29C4">
      <w:pPr>
        <w:spacing w:before="60"/>
        <w:textAlignment w:val="center"/>
        <w:rPr>
          <w:rFonts w:ascii="宋体" w:hAnsi="宋体" w:hint="eastAsia"/>
          <w:b/>
          <w:color w:val="FF0000"/>
          <w:sz w:val="24"/>
        </w:rPr>
      </w:pPr>
      <w:r>
        <w:rPr>
          <w:rFonts w:ascii="宋体" w:hAnsi="宋体" w:hint="eastAsia"/>
          <w:b/>
          <w:color w:val="FF0000"/>
          <w:sz w:val="24"/>
        </w:rPr>
        <w:t>具体发明：最后的能谱测量系统，两块具体东西，一个是训练模块、一个是输出模块，讲讲如何训练神经网络、讲讲怎么输出得到能谱</w:t>
      </w:r>
      <w:r w:rsidR="002E33BC">
        <w:rPr>
          <w:rFonts w:ascii="宋体" w:hAnsi="宋体" w:hint="eastAsia"/>
          <w:b/>
          <w:color w:val="FF0000"/>
          <w:sz w:val="24"/>
        </w:rPr>
        <w:t>，FPGA两个主要模块，数据采集和能谱输出。</w:t>
      </w:r>
    </w:p>
    <w:p w14:paraId="5406EE33" w14:textId="4312BB54" w:rsidR="003F29C4" w:rsidRDefault="003F29C4">
      <w:pPr>
        <w:spacing w:before="60"/>
        <w:textAlignment w:val="center"/>
        <w:rPr>
          <w:rFonts w:ascii="宋体" w:hAnsi="宋体" w:hint="eastAsia"/>
          <w:b/>
          <w:color w:val="FF0000"/>
          <w:sz w:val="24"/>
        </w:rPr>
      </w:pPr>
      <w:r>
        <w:rPr>
          <w:rFonts w:ascii="宋体" w:hAnsi="宋体" w:hint="eastAsia"/>
          <w:b/>
          <w:color w:val="FF0000"/>
          <w:sz w:val="24"/>
        </w:rPr>
        <w:t>附图说明：注意图片描述方式，和一般论文不太一样</w:t>
      </w:r>
    </w:p>
    <w:p w14:paraId="3CB3581E" w14:textId="6516054D" w:rsidR="003F29C4" w:rsidRPr="003F29C4" w:rsidRDefault="003F29C4">
      <w:pPr>
        <w:spacing w:before="60"/>
        <w:textAlignment w:val="center"/>
        <w:rPr>
          <w:rFonts w:ascii="宋体" w:hAnsi="宋体" w:hint="eastAsia"/>
          <w:b/>
          <w:color w:val="FF0000"/>
          <w:sz w:val="24"/>
        </w:rPr>
      </w:pPr>
      <w:r>
        <w:rPr>
          <w:rFonts w:ascii="宋体" w:hAnsi="宋体" w:hint="eastAsia"/>
          <w:b/>
          <w:color w:val="FF0000"/>
          <w:sz w:val="24"/>
        </w:rPr>
        <w:t>具体实施方式：讲我具体使用</w:t>
      </w:r>
      <w:proofErr w:type="gramStart"/>
      <w:r>
        <w:rPr>
          <w:rFonts w:ascii="宋体" w:hAnsi="宋体" w:hint="eastAsia"/>
          <w:b/>
          <w:color w:val="FF0000"/>
          <w:sz w:val="24"/>
        </w:rPr>
        <w:t>啥完成</w:t>
      </w:r>
      <w:proofErr w:type="gramEnd"/>
      <w:r>
        <w:rPr>
          <w:rFonts w:ascii="宋体" w:hAnsi="宋体" w:hint="eastAsia"/>
          <w:b/>
          <w:color w:val="FF0000"/>
          <w:sz w:val="24"/>
        </w:rPr>
        <w:t>整个系统，到模拟仿真也可以，讲一个实现例子罢了。</w:t>
      </w:r>
    </w:p>
    <w:p w14:paraId="7359E71C" w14:textId="703ECF03"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技术领域</w:t>
      </w:r>
    </w:p>
    <w:p w14:paraId="5B042278" w14:textId="53559407" w:rsidR="00A9471F" w:rsidRPr="00FC6F16" w:rsidRDefault="00D77ED2" w:rsidP="00B10EBD">
      <w:pPr>
        <w:tabs>
          <w:tab w:val="left" w:pos="3276"/>
        </w:tabs>
        <w:spacing w:before="60" w:line="360" w:lineRule="auto"/>
        <w:ind w:firstLineChars="200" w:firstLine="480"/>
        <w:textAlignment w:val="center"/>
        <w:rPr>
          <w:rFonts w:ascii="宋体" w:hAnsi="宋体" w:hint="eastAsia"/>
          <w:sz w:val="24"/>
        </w:rPr>
      </w:pPr>
      <w:r w:rsidRPr="00FC6F16">
        <w:rPr>
          <w:rFonts w:ascii="宋体" w:hAnsi="宋体" w:hint="eastAsia"/>
          <w:sz w:val="24"/>
        </w:rPr>
        <w:t>本发明</w:t>
      </w:r>
      <w:r w:rsidR="004C160A">
        <w:rPr>
          <w:rFonts w:ascii="宋体" w:hAnsi="宋体" w:hint="eastAsia"/>
          <w:sz w:val="24"/>
        </w:rPr>
        <w:t>专利</w:t>
      </w:r>
      <w:r w:rsidR="00A80A94" w:rsidRPr="00FC6F16">
        <w:rPr>
          <w:rFonts w:ascii="宋体" w:hAnsi="宋体" w:hint="eastAsia"/>
          <w:sz w:val="24"/>
        </w:rPr>
        <w:t>属于</w:t>
      </w:r>
      <w:r w:rsidR="00DB6F58">
        <w:rPr>
          <w:rFonts w:ascii="宋体" w:hAnsi="宋体" w:hint="eastAsia"/>
          <w:sz w:val="24"/>
        </w:rPr>
        <w:t>核辐射测量</w:t>
      </w:r>
      <w:r w:rsidR="0027365C" w:rsidRPr="00FC6F16">
        <w:rPr>
          <w:rFonts w:ascii="宋体" w:hAnsi="宋体" w:hint="eastAsia"/>
          <w:sz w:val="24"/>
        </w:rPr>
        <w:t>领域</w:t>
      </w:r>
      <w:r w:rsidRPr="00FC6F16">
        <w:rPr>
          <w:rFonts w:ascii="宋体" w:hAnsi="宋体" w:hint="eastAsia"/>
          <w:sz w:val="24"/>
        </w:rPr>
        <w:t>，特别</w:t>
      </w:r>
      <w:r w:rsidR="00A80A94" w:rsidRPr="00FC6F16">
        <w:rPr>
          <w:rFonts w:ascii="宋体" w:hAnsi="宋体" w:hint="eastAsia"/>
          <w:sz w:val="24"/>
        </w:rPr>
        <w:t>涉及</w:t>
      </w:r>
      <w:r w:rsidR="00A80A94" w:rsidRPr="00FC6F16">
        <w:rPr>
          <w:rFonts w:hint="eastAsia"/>
          <w:sz w:val="24"/>
        </w:rPr>
        <w:t>一种</w:t>
      </w:r>
      <w:r w:rsidR="00E16668" w:rsidRPr="00FC6F16">
        <w:rPr>
          <w:rFonts w:hint="eastAsia"/>
          <w:sz w:val="24"/>
        </w:rPr>
        <w:t>基于</w:t>
      </w:r>
      <w:r w:rsidR="00D87FF7">
        <w:rPr>
          <w:rFonts w:hint="eastAsia"/>
          <w:sz w:val="24"/>
        </w:rPr>
        <w:t>神经网络的脉冲幅度分析仪</w:t>
      </w:r>
      <w:r w:rsidR="00E16668" w:rsidRPr="00FC6F16">
        <w:rPr>
          <w:rFonts w:ascii="宋体" w:hAnsi="宋体" w:hint="eastAsia"/>
          <w:sz w:val="24"/>
        </w:rPr>
        <w:t>。</w:t>
      </w:r>
    </w:p>
    <w:p w14:paraId="1EE9B141" w14:textId="00F414EF" w:rsidR="004C160A" w:rsidRPr="004C160A" w:rsidRDefault="00A80A94" w:rsidP="00B10EBD">
      <w:pPr>
        <w:spacing w:before="60" w:line="360" w:lineRule="auto"/>
        <w:textAlignment w:val="center"/>
        <w:rPr>
          <w:rFonts w:ascii="宋体" w:hAnsi="宋体" w:hint="eastAsia"/>
          <w:b/>
          <w:sz w:val="24"/>
        </w:rPr>
      </w:pPr>
      <w:r w:rsidRPr="00FC6F16">
        <w:rPr>
          <w:rFonts w:ascii="宋体" w:hAnsi="宋体"/>
          <w:b/>
          <w:sz w:val="24"/>
        </w:rPr>
        <w:t>背景技术</w:t>
      </w:r>
    </w:p>
    <w:p w14:paraId="725A972F" w14:textId="77777777" w:rsidR="004C160A" w:rsidRPr="004C160A" w:rsidRDefault="004C160A" w:rsidP="00B10EBD">
      <w:pPr>
        <w:tabs>
          <w:tab w:val="left" w:pos="3276"/>
        </w:tabs>
        <w:spacing w:before="60" w:line="360" w:lineRule="auto"/>
        <w:ind w:firstLineChars="200" w:firstLine="480"/>
        <w:textAlignment w:val="center"/>
        <w:rPr>
          <w:rFonts w:ascii="宋体" w:hAnsi="宋体" w:hint="eastAsia"/>
          <w:bCs/>
          <w:sz w:val="24"/>
        </w:rPr>
      </w:pPr>
      <w:r w:rsidRPr="004C160A">
        <w:rPr>
          <w:rFonts w:ascii="宋体" w:hAnsi="宋体" w:hint="eastAsia"/>
          <w:bCs/>
          <w:sz w:val="24"/>
        </w:rPr>
        <w:t>通过能谱测量从而分析被检测对象中物质的结构、所含元素的种类与含量等重要信息，在放射医疗、海关检疫、金属探伤、岩性分析等领域发挥着重要的作用；通过测量天然放射性和人工放射性的粒子能量及活度的变化进行矿产资源勘察等地质工作，且由于其成本低、效率高、操作简便等特点，被广泛应用于解决地球科学、环境科学等问题。</w:t>
      </w:r>
    </w:p>
    <w:p w14:paraId="3ECB23C2" w14:textId="365191FE" w:rsidR="00A9471F" w:rsidRDefault="002428D6" w:rsidP="00B10EBD">
      <w:pPr>
        <w:tabs>
          <w:tab w:val="left" w:pos="3276"/>
        </w:tabs>
        <w:spacing w:before="60" w:line="360" w:lineRule="auto"/>
        <w:ind w:firstLineChars="200" w:firstLine="480"/>
        <w:textAlignment w:val="center"/>
        <w:rPr>
          <w:rFonts w:ascii="宋体" w:hAnsi="宋体" w:hint="eastAsia"/>
          <w:bCs/>
          <w:sz w:val="24"/>
        </w:rPr>
      </w:pPr>
      <w:r w:rsidRPr="002428D6">
        <w:rPr>
          <w:rFonts w:ascii="宋体" w:hAnsi="宋体"/>
          <w:bCs/>
          <w:sz w:val="24"/>
        </w:rPr>
        <w:t>随着数字器件性能和数字信号处理技术的蓬勃发展，特别是模数转换器以及微处理器取得跨越式进步，能谱测量系统逐渐由模拟电路向数字化、集成化发展，在探测效率、系统集成度、功耗控制等方面卓有成效，满足了放射性监测的不同应用环境，其研发重点也从模拟电路的设计转变为数字信号处理算法的研究，以其卓越的精度在今天取得广泛应用和稳定性能。近年来微电子技术崛起，片上系统的出现推动了嵌入式核仪器系统的发展，基于SoC的嵌入式系统也被视为继模拟电路系统、数字化系统之后的第三代能谱测量系统的发展趋势。</w:t>
      </w:r>
      <w:r>
        <w:rPr>
          <w:rFonts w:ascii="宋体" w:hAnsi="宋体" w:hint="eastAsia"/>
          <w:bCs/>
          <w:sz w:val="24"/>
        </w:rPr>
        <w:t>但目前的能谱测量系统存在测量死时间长、测量速度慢</w:t>
      </w:r>
      <w:r w:rsidR="004C160A">
        <w:rPr>
          <w:rFonts w:ascii="宋体" w:hAnsi="宋体" w:hint="eastAsia"/>
          <w:bCs/>
          <w:sz w:val="24"/>
        </w:rPr>
        <w:t>等</w:t>
      </w:r>
      <w:r>
        <w:rPr>
          <w:rFonts w:ascii="宋体" w:hAnsi="宋体" w:hint="eastAsia"/>
          <w:bCs/>
          <w:sz w:val="24"/>
        </w:rPr>
        <w:t>不足。</w:t>
      </w:r>
    </w:p>
    <w:p w14:paraId="44E9A673" w14:textId="437218CF" w:rsidR="004C160A" w:rsidRPr="00FC6F16" w:rsidRDefault="004C160A" w:rsidP="00B10EBD">
      <w:pPr>
        <w:spacing w:before="60" w:line="360" w:lineRule="auto"/>
        <w:textAlignment w:val="center"/>
        <w:rPr>
          <w:rFonts w:ascii="宋体" w:hAnsi="宋体" w:hint="eastAsia"/>
          <w:b/>
          <w:sz w:val="24"/>
        </w:rPr>
      </w:pPr>
      <w:r>
        <w:rPr>
          <w:rFonts w:ascii="宋体" w:hAnsi="宋体" w:hint="eastAsia"/>
          <w:b/>
          <w:sz w:val="24"/>
        </w:rPr>
        <w:t>发明内容</w:t>
      </w:r>
    </w:p>
    <w:p w14:paraId="69537710" w14:textId="59FE7A55" w:rsidR="001D7A6A" w:rsidRPr="00FC6F16" w:rsidRDefault="001D7A6A" w:rsidP="00B10EBD">
      <w:pPr>
        <w:tabs>
          <w:tab w:val="left" w:pos="3276"/>
        </w:tabs>
        <w:spacing w:before="60" w:line="360" w:lineRule="auto"/>
        <w:ind w:firstLineChars="200" w:firstLine="480"/>
        <w:textAlignment w:val="center"/>
        <w:rPr>
          <w:rFonts w:ascii="宋体" w:hAnsi="宋体" w:hint="eastAsia"/>
          <w:bCs/>
          <w:sz w:val="24"/>
        </w:rPr>
      </w:pPr>
      <w:r w:rsidRPr="00FC6F16">
        <w:rPr>
          <w:rFonts w:ascii="宋体" w:hAnsi="宋体" w:hint="eastAsia"/>
          <w:bCs/>
          <w:sz w:val="24"/>
        </w:rPr>
        <w:t>本发明</w:t>
      </w:r>
      <w:r w:rsidR="004C160A">
        <w:rPr>
          <w:rFonts w:ascii="宋体" w:hAnsi="宋体" w:hint="eastAsia"/>
          <w:bCs/>
          <w:sz w:val="24"/>
        </w:rPr>
        <w:t>拟解决传统能谱测量系统测量速度慢、死时间长的难题，</w:t>
      </w:r>
      <w:r w:rsidR="000E39BA">
        <w:rPr>
          <w:rFonts w:ascii="宋体" w:hAnsi="宋体" w:hint="eastAsia"/>
          <w:bCs/>
          <w:sz w:val="24"/>
        </w:rPr>
        <w:t>以</w:t>
      </w:r>
      <w:r w:rsidR="004C160A">
        <w:rPr>
          <w:rFonts w:ascii="宋体" w:hAnsi="宋体" w:hint="eastAsia"/>
          <w:bCs/>
          <w:sz w:val="24"/>
        </w:rPr>
        <w:t>实现死时间短的快速能谱测量仪器研制为目标。</w:t>
      </w:r>
      <w:r w:rsidR="000E39BA">
        <w:rPr>
          <w:rFonts w:ascii="宋体" w:hAnsi="宋体" w:hint="eastAsia"/>
          <w:bCs/>
          <w:sz w:val="24"/>
        </w:rPr>
        <w:t>采用FPGA并行输入的方式代替传统能谱测量系统串行输入的方法，提高数据传输速度，采用神经网络将采集到的核脉冲信号恢复成原始信号的方法，提取出对应核脉冲信号的能量信息，输出能谱图</w:t>
      </w:r>
      <w:r w:rsidR="00A203CF">
        <w:rPr>
          <w:rFonts w:ascii="宋体" w:hAnsi="宋体" w:hint="eastAsia"/>
          <w:bCs/>
          <w:sz w:val="24"/>
        </w:rPr>
        <w:t>。</w:t>
      </w:r>
      <w:r w:rsidR="00A203CF">
        <w:rPr>
          <w:rFonts w:ascii="宋体" w:hAnsi="宋体" w:hint="eastAsia"/>
          <w:bCs/>
          <w:sz w:val="24"/>
        </w:rPr>
        <w:lastRenderedPageBreak/>
        <w:t>解决传统能谱测量系统数据传输慢，测量死时间长的问题。</w:t>
      </w:r>
    </w:p>
    <w:p w14:paraId="3C0F9C44" w14:textId="6C59720F" w:rsidR="00A203CF" w:rsidRPr="00A203CF" w:rsidRDefault="007E49BB" w:rsidP="00B10EBD">
      <w:pPr>
        <w:tabs>
          <w:tab w:val="left" w:pos="3276"/>
        </w:tabs>
        <w:spacing w:before="60" w:line="360" w:lineRule="auto"/>
        <w:ind w:firstLineChars="200" w:firstLine="480"/>
        <w:textAlignment w:val="center"/>
        <w:rPr>
          <w:rFonts w:ascii="宋体" w:hAnsi="宋体" w:hint="eastAsia"/>
          <w:bCs/>
          <w:sz w:val="24"/>
        </w:rPr>
      </w:pPr>
      <w:bookmarkStart w:id="7" w:name="_Hlk172276617"/>
      <w:r>
        <w:rPr>
          <w:rFonts w:ascii="宋体" w:hAnsi="宋体" w:cs="宋体" w:hint="eastAsia"/>
          <w:sz w:val="24"/>
        </w:rPr>
        <w:t>为了实现上述目的，本发明采用的技术方案为：</w:t>
      </w:r>
    </w:p>
    <w:p w14:paraId="378BC47D" w14:textId="4FE84E36" w:rsidR="005156F6" w:rsidRDefault="006E35DA" w:rsidP="00B10EBD">
      <w:pPr>
        <w:spacing w:line="360" w:lineRule="auto"/>
        <w:ind w:firstLineChars="200" w:firstLine="480"/>
        <w:rPr>
          <w:rFonts w:ascii="宋体" w:hAnsi="宋体" w:hint="eastAsia"/>
          <w:sz w:val="24"/>
        </w:rPr>
      </w:pPr>
      <w:r>
        <w:rPr>
          <w:rFonts w:ascii="宋体" w:hAnsi="宋体" w:hint="eastAsia"/>
          <w:sz w:val="24"/>
        </w:rPr>
        <w:t>一种基于神经网络的脉冲幅度分析仪，</w:t>
      </w:r>
      <w:r w:rsidR="007E49BB">
        <w:rPr>
          <w:rFonts w:ascii="宋体" w:hAnsi="宋体" w:hint="eastAsia"/>
          <w:sz w:val="24"/>
        </w:rPr>
        <w:t>由三个主要模块构成，分别是</w:t>
      </w:r>
      <w:r>
        <w:rPr>
          <w:rFonts w:ascii="宋体" w:hAnsi="宋体" w:hint="eastAsia"/>
          <w:sz w:val="24"/>
        </w:rPr>
        <w:t>FPGA信号采集模块、神经网络模块、能谱分析模块。FPGA信号采集模块由碘化钠闪烁体探测器</w:t>
      </w:r>
      <w:r w:rsidR="00F260C2">
        <w:rPr>
          <w:rFonts w:ascii="宋体" w:hAnsi="宋体" w:hint="eastAsia"/>
          <w:sz w:val="24"/>
        </w:rPr>
        <w:t>(2)</w:t>
      </w:r>
      <w:r>
        <w:rPr>
          <w:rFonts w:ascii="宋体" w:hAnsi="宋体" w:hint="eastAsia"/>
          <w:sz w:val="24"/>
        </w:rPr>
        <w:t>和FPGA硬件</w:t>
      </w:r>
      <w:r w:rsidR="00F260C2">
        <w:rPr>
          <w:rFonts w:ascii="宋体" w:hAnsi="宋体" w:hint="eastAsia"/>
          <w:sz w:val="24"/>
        </w:rPr>
        <w:t>(3)</w:t>
      </w:r>
      <w:r>
        <w:rPr>
          <w:rFonts w:ascii="宋体" w:hAnsi="宋体" w:hint="eastAsia"/>
          <w:sz w:val="24"/>
        </w:rPr>
        <w:t>连接构成，其特征在于：</w:t>
      </w:r>
      <w:r w:rsidR="007E49BB" w:rsidRPr="007E49BB">
        <w:rPr>
          <w:rFonts w:ascii="Helvetica" w:hAnsi="Helvetica"/>
          <w:color w:val="060607"/>
          <w:spacing w:val="4"/>
          <w:sz w:val="24"/>
          <w:shd w:val="clear" w:color="auto" w:fill="FFFFFF"/>
        </w:rPr>
        <w:t>数据传输过程中，所采集的核脉冲信号通过并行输入的方式被送入系统</w:t>
      </w:r>
      <w:r w:rsidR="007E49BB">
        <w:rPr>
          <w:rFonts w:ascii="Helvetica" w:hAnsi="Helvetica" w:hint="eastAsia"/>
          <w:color w:val="060607"/>
          <w:spacing w:val="4"/>
          <w:sz w:val="24"/>
          <w:shd w:val="clear" w:color="auto" w:fill="FFFFFF"/>
        </w:rPr>
        <w:t>；</w:t>
      </w:r>
    </w:p>
    <w:p w14:paraId="149969E7" w14:textId="6FFDF628" w:rsidR="006E35DA" w:rsidRDefault="006E35DA" w:rsidP="00B10EBD">
      <w:pPr>
        <w:spacing w:line="360" w:lineRule="auto"/>
        <w:ind w:firstLineChars="200" w:firstLine="480"/>
        <w:rPr>
          <w:rFonts w:ascii="宋体" w:hAnsi="宋体" w:hint="eastAsia"/>
          <w:sz w:val="24"/>
        </w:rPr>
      </w:pPr>
      <w:r>
        <w:rPr>
          <w:rFonts w:ascii="宋体" w:hAnsi="宋体" w:hint="eastAsia"/>
          <w:sz w:val="24"/>
        </w:rPr>
        <w:t>所述神经网络模块包括</w:t>
      </w:r>
      <w:r w:rsidR="007E49BB">
        <w:rPr>
          <w:rFonts w:ascii="宋体" w:hAnsi="宋体" w:hint="eastAsia"/>
          <w:sz w:val="24"/>
        </w:rPr>
        <w:t>两部分内容，一是将在PC</w:t>
      </w:r>
      <w:proofErr w:type="gramStart"/>
      <w:r w:rsidR="007E49BB">
        <w:rPr>
          <w:rFonts w:ascii="宋体" w:hAnsi="宋体" w:hint="eastAsia"/>
          <w:sz w:val="24"/>
        </w:rPr>
        <w:t>端训练</w:t>
      </w:r>
      <w:proofErr w:type="gramEnd"/>
      <w:r w:rsidR="004C3072">
        <w:rPr>
          <w:rFonts w:ascii="宋体" w:hAnsi="宋体" w:hint="eastAsia"/>
          <w:sz w:val="24"/>
        </w:rPr>
        <w:t>完成</w:t>
      </w:r>
      <w:r w:rsidR="007E49BB">
        <w:rPr>
          <w:rFonts w:ascii="宋体" w:hAnsi="宋体" w:hint="eastAsia"/>
          <w:sz w:val="24"/>
        </w:rPr>
        <w:t>的神经网络移植到FPGA上；二是</w:t>
      </w:r>
      <w:r w:rsidR="00D649CE" w:rsidRPr="00D649CE">
        <w:rPr>
          <w:rFonts w:ascii="Helvetica" w:hAnsi="Helvetica"/>
          <w:color w:val="060607"/>
          <w:spacing w:val="4"/>
          <w:sz w:val="24"/>
          <w:shd w:val="clear" w:color="auto" w:fill="FFFFFF"/>
        </w:rPr>
        <w:t>在测量过程中，对神经网络进行再次训练，并将训练后的参数更新到</w:t>
      </w:r>
      <w:r w:rsidR="00D649CE" w:rsidRPr="00D649CE">
        <w:rPr>
          <w:rFonts w:ascii="宋体" w:hAnsi="宋体"/>
          <w:sz w:val="24"/>
        </w:rPr>
        <w:t>FPGA</w:t>
      </w:r>
      <w:r w:rsidR="00D649CE" w:rsidRPr="00D649CE">
        <w:rPr>
          <w:rFonts w:ascii="Helvetica" w:hAnsi="Helvetica"/>
          <w:color w:val="060607"/>
          <w:spacing w:val="4"/>
          <w:sz w:val="24"/>
          <w:shd w:val="clear" w:color="auto" w:fill="FFFFFF"/>
        </w:rPr>
        <w:t>中的神经网络模型，以确保模型的准确性</w:t>
      </w:r>
      <w:r w:rsidR="00D649CE">
        <w:rPr>
          <w:rFonts w:ascii="Helvetica" w:hAnsi="Helvetica" w:hint="eastAsia"/>
          <w:color w:val="060607"/>
          <w:spacing w:val="4"/>
          <w:sz w:val="24"/>
          <w:shd w:val="clear" w:color="auto" w:fill="FFFFFF"/>
        </w:rPr>
        <w:t>；</w:t>
      </w:r>
    </w:p>
    <w:p w14:paraId="4438D232" w14:textId="1A43D755" w:rsidR="0032687B" w:rsidRDefault="0032687B" w:rsidP="00B10EBD">
      <w:pPr>
        <w:spacing w:line="360" w:lineRule="auto"/>
        <w:ind w:firstLineChars="200" w:firstLine="480"/>
        <w:rPr>
          <w:rFonts w:ascii="宋体" w:hAnsi="宋体" w:hint="eastAsia"/>
          <w:sz w:val="24"/>
        </w:rPr>
      </w:pPr>
      <w:r>
        <w:rPr>
          <w:rFonts w:ascii="宋体" w:hAnsi="宋体" w:hint="eastAsia"/>
          <w:sz w:val="24"/>
        </w:rPr>
        <w:t>所述</w:t>
      </w:r>
      <w:r w:rsidR="001663F0" w:rsidRPr="001663F0">
        <w:rPr>
          <w:rFonts w:ascii="Helvetica" w:hAnsi="Helvetica"/>
          <w:color w:val="060607"/>
          <w:spacing w:val="4"/>
          <w:sz w:val="24"/>
          <w:shd w:val="clear" w:color="auto" w:fill="FFFFFF"/>
        </w:rPr>
        <w:t>能谱分析模块主要包含两个核心功能：首先，通过神经网络恢复核脉冲的原始信号；其次，从这些恢复的原始信号中提取能量信息，并生成能谱图进行输出</w:t>
      </w:r>
      <w:r w:rsidR="001663F0">
        <w:rPr>
          <w:rFonts w:ascii="Helvetica" w:hAnsi="Helvetica" w:hint="eastAsia"/>
          <w:color w:val="060607"/>
          <w:spacing w:val="4"/>
          <w:sz w:val="24"/>
          <w:shd w:val="clear" w:color="auto" w:fill="FFFFFF"/>
        </w:rPr>
        <w:t>。</w:t>
      </w:r>
    </w:p>
    <w:bookmarkEnd w:id="7"/>
    <w:p w14:paraId="52153BB4" w14:textId="6EE6AA0A" w:rsidR="0032687B" w:rsidRDefault="0032687B" w:rsidP="00B10EBD">
      <w:pPr>
        <w:spacing w:line="360" w:lineRule="auto"/>
        <w:ind w:firstLineChars="200" w:firstLine="480"/>
        <w:rPr>
          <w:rFonts w:ascii="宋体" w:hAnsi="宋体" w:hint="eastAsia"/>
          <w:sz w:val="24"/>
        </w:rPr>
      </w:pPr>
      <w:r>
        <w:rPr>
          <w:rFonts w:ascii="宋体" w:hAnsi="宋体" w:hint="eastAsia"/>
          <w:sz w:val="24"/>
        </w:rPr>
        <w:t>一种基于神经网络的脉冲幅度分析仪装置的控制方法，其包括一下步骤：</w:t>
      </w:r>
    </w:p>
    <w:p w14:paraId="1BFBF15B" w14:textId="435F3EC5" w:rsidR="0032687B" w:rsidRDefault="0032687B" w:rsidP="00B10EBD">
      <w:pPr>
        <w:spacing w:line="360" w:lineRule="auto"/>
        <w:ind w:firstLineChars="200" w:firstLine="480"/>
        <w:rPr>
          <w:rFonts w:ascii="宋体" w:hAnsi="宋体" w:hint="eastAsia"/>
          <w:sz w:val="24"/>
        </w:rPr>
      </w:pPr>
      <w:r>
        <w:rPr>
          <w:rFonts w:ascii="宋体" w:hAnsi="宋体" w:hint="eastAsia"/>
          <w:sz w:val="24"/>
        </w:rPr>
        <w:t>步骤(1)</w:t>
      </w:r>
      <w:r w:rsidR="00B156F6">
        <w:rPr>
          <w:rFonts w:ascii="宋体" w:hAnsi="宋体" w:hint="eastAsia"/>
          <w:sz w:val="24"/>
        </w:rPr>
        <w:t>：神经网络的训练集数据的采集与神经网络的训练；</w:t>
      </w:r>
    </w:p>
    <w:p w14:paraId="4860CA60" w14:textId="19B9D52C"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步骤(2)：将神经网络移植到FPGA上；</w:t>
      </w:r>
    </w:p>
    <w:p w14:paraId="2759433C" w14:textId="0EDB08F7"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步骤(3)：使用FPGA作为数据采集模块，采集核辐射探测器中前置放大器输出的信号，并将采集到的数据输入给神经网络进行训练；</w:t>
      </w:r>
    </w:p>
    <w:p w14:paraId="33CDCA53" w14:textId="5C548AAF"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步骤(4)：将重新训练好的神经网络参数更新到已经在FPGA中部署好的神经网络上；</w:t>
      </w:r>
    </w:p>
    <w:p w14:paraId="27A1844C" w14:textId="2FEB39E9"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步骤(5)：利用神经网络完成核脉冲原始信号的恢复，并且在FPGA中提取核脉冲原始信号的能量信息，完成能谱绘制。</w:t>
      </w:r>
    </w:p>
    <w:p w14:paraId="24DD0D08" w14:textId="7EBCF6E1" w:rsidR="0088656A" w:rsidRDefault="00B156F6" w:rsidP="00B10EBD">
      <w:pPr>
        <w:spacing w:line="360" w:lineRule="auto"/>
        <w:ind w:firstLineChars="200" w:firstLine="480"/>
        <w:rPr>
          <w:rFonts w:ascii="宋体" w:hAnsi="宋体" w:hint="eastAsia"/>
          <w:sz w:val="24"/>
        </w:rPr>
      </w:pPr>
      <w:r>
        <w:rPr>
          <w:rFonts w:ascii="宋体" w:hAnsi="宋体" w:hint="eastAsia"/>
          <w:sz w:val="24"/>
        </w:rPr>
        <w:t>进一步地，在基于神经网络的脉冲幅度分析仪工作时，当放射源</w:t>
      </w:r>
      <w:r w:rsidR="00F260C2">
        <w:rPr>
          <w:rFonts w:ascii="宋体" w:hAnsi="宋体" w:hint="eastAsia"/>
          <w:sz w:val="24"/>
        </w:rPr>
        <w:t>(1)</w:t>
      </w:r>
      <w:r>
        <w:rPr>
          <w:rFonts w:ascii="宋体" w:hAnsi="宋体" w:hint="eastAsia"/>
          <w:sz w:val="24"/>
        </w:rPr>
        <w:t>放出射线时，利用碘化钠闪烁体探测器</w:t>
      </w:r>
      <w:r w:rsidR="00F260C2">
        <w:rPr>
          <w:rFonts w:ascii="宋体" w:hAnsi="宋体" w:hint="eastAsia"/>
          <w:sz w:val="24"/>
        </w:rPr>
        <w:t>(2)</w:t>
      </w:r>
      <w:r>
        <w:rPr>
          <w:rFonts w:ascii="宋体" w:hAnsi="宋体" w:hint="eastAsia"/>
          <w:sz w:val="24"/>
        </w:rPr>
        <w:t>和FPGA</w:t>
      </w:r>
      <w:r w:rsidR="000141E2">
        <w:rPr>
          <w:rFonts w:ascii="宋体" w:hAnsi="宋体" w:hint="eastAsia"/>
          <w:sz w:val="24"/>
        </w:rPr>
        <w:t>硬件装置</w:t>
      </w:r>
      <w:r w:rsidR="00F260C2">
        <w:rPr>
          <w:rFonts w:ascii="宋体" w:hAnsi="宋体" w:hint="eastAsia"/>
          <w:sz w:val="24"/>
        </w:rPr>
        <w:t>(3)</w:t>
      </w:r>
      <w:r>
        <w:rPr>
          <w:rFonts w:ascii="宋体" w:hAnsi="宋体" w:hint="eastAsia"/>
          <w:sz w:val="24"/>
        </w:rPr>
        <w:t>将前置放大器的</w:t>
      </w:r>
      <w:r w:rsidR="000141E2">
        <w:rPr>
          <w:rFonts w:ascii="宋体" w:hAnsi="宋体" w:hint="eastAsia"/>
          <w:sz w:val="24"/>
        </w:rPr>
        <w:t>输出信号采集下来，将采集到的信号</w:t>
      </w:r>
      <w:r w:rsidR="00F260C2">
        <w:rPr>
          <w:rFonts w:ascii="宋体" w:hAnsi="宋体" w:hint="eastAsia"/>
          <w:sz w:val="24"/>
        </w:rPr>
        <w:t>输入到PC端(4)</w:t>
      </w:r>
      <w:r w:rsidR="000141E2">
        <w:rPr>
          <w:rFonts w:ascii="宋体" w:hAnsi="宋体" w:hint="eastAsia"/>
          <w:sz w:val="24"/>
        </w:rPr>
        <w:t>作为神经网络的训练集数据并对神经网络进行训练；将再次训练好的神经网络参数更新到FPGA中去，在FPGA</w:t>
      </w:r>
      <w:r w:rsidR="00F260C2">
        <w:rPr>
          <w:rFonts w:ascii="宋体" w:hAnsi="宋体" w:hint="eastAsia"/>
          <w:sz w:val="24"/>
        </w:rPr>
        <w:t>(4)</w:t>
      </w:r>
      <w:r w:rsidR="000141E2">
        <w:rPr>
          <w:rFonts w:ascii="宋体" w:hAnsi="宋体" w:hint="eastAsia"/>
          <w:sz w:val="24"/>
        </w:rPr>
        <w:t>中利用神经网络对前置放大器的输出信号进行恢复，将神经网络恢复的核脉冲原始信号进行能量信息的提取，并完成能谱图的绘制。</w:t>
      </w:r>
    </w:p>
    <w:p w14:paraId="59CD8845" w14:textId="7B478D72" w:rsidR="000141E2" w:rsidRPr="0032687B" w:rsidRDefault="000141E2" w:rsidP="00B10EBD">
      <w:pPr>
        <w:spacing w:line="360" w:lineRule="auto"/>
        <w:ind w:firstLineChars="200" w:firstLine="480"/>
        <w:rPr>
          <w:rFonts w:ascii="宋体" w:hAnsi="宋体" w:hint="eastAsia"/>
          <w:sz w:val="24"/>
        </w:rPr>
      </w:pPr>
      <w:r>
        <w:rPr>
          <w:rFonts w:ascii="宋体" w:hAnsi="宋体" w:hint="eastAsia"/>
          <w:sz w:val="24"/>
        </w:rPr>
        <w:t>本发明能够完成能谱的快速测量，并有效减少测量过程中的死时间。</w:t>
      </w:r>
    </w:p>
    <w:p w14:paraId="59C2B5F6" w14:textId="60503ABA" w:rsidR="00A9471F" w:rsidRPr="00FC6F16" w:rsidRDefault="00A80A94" w:rsidP="00B10EBD">
      <w:pPr>
        <w:spacing w:before="60" w:line="360" w:lineRule="auto"/>
        <w:ind w:firstLineChars="200" w:firstLine="482"/>
        <w:textAlignment w:val="center"/>
        <w:rPr>
          <w:rFonts w:ascii="宋体" w:hAnsi="宋体" w:hint="eastAsia"/>
          <w:b/>
          <w:sz w:val="24"/>
        </w:rPr>
      </w:pPr>
      <w:r w:rsidRPr="00FC6F16">
        <w:rPr>
          <w:rFonts w:ascii="宋体" w:hAnsi="宋体"/>
          <w:b/>
          <w:sz w:val="24"/>
        </w:rPr>
        <w:t>附图说明</w:t>
      </w:r>
    </w:p>
    <w:p w14:paraId="1DCB7FDB" w14:textId="77777777" w:rsidR="00A9471F" w:rsidRPr="00FC6F16" w:rsidRDefault="00A80A94" w:rsidP="00B10EBD">
      <w:pPr>
        <w:spacing w:before="60" w:line="360" w:lineRule="auto"/>
        <w:ind w:firstLineChars="200" w:firstLine="480"/>
        <w:textAlignment w:val="center"/>
        <w:rPr>
          <w:rFonts w:ascii="宋体" w:hAnsi="宋体" w:hint="eastAsia"/>
          <w:sz w:val="24"/>
        </w:rPr>
      </w:pPr>
      <w:r w:rsidRPr="00FC6F16">
        <w:rPr>
          <w:rFonts w:ascii="宋体" w:hAnsi="宋体"/>
          <w:sz w:val="24"/>
        </w:rPr>
        <w:lastRenderedPageBreak/>
        <w:t>为了更清楚地说明本</w:t>
      </w:r>
      <w:r w:rsidRPr="00FC6F16">
        <w:rPr>
          <w:rFonts w:ascii="宋体" w:hAnsi="宋体" w:hint="eastAsia"/>
          <w:sz w:val="24"/>
        </w:rPr>
        <w:t>发明</w:t>
      </w:r>
      <w:r w:rsidRPr="00FC6F16">
        <w:rPr>
          <w:rFonts w:ascii="宋体" w:hAnsi="宋体"/>
          <w:sz w:val="24"/>
        </w:rPr>
        <w:t>的技术方案，下面对实施例中所需要使用的附图作简单地介绍，显而易见地，下面描述中的附图仅仅是本</w:t>
      </w:r>
      <w:r w:rsidRPr="00FC6F16">
        <w:rPr>
          <w:rFonts w:ascii="宋体" w:hAnsi="宋体" w:hint="eastAsia"/>
          <w:sz w:val="24"/>
        </w:rPr>
        <w:t>发明</w:t>
      </w:r>
      <w:r w:rsidRPr="00FC6F16">
        <w:rPr>
          <w:rFonts w:ascii="宋体" w:hAnsi="宋体"/>
          <w:sz w:val="24"/>
        </w:rPr>
        <w:t>的一些实施例，对于本领域普通技术人员来讲，在不付出创造性劳动性的前提下，还可以根据这些附图获得其他的附图。</w:t>
      </w:r>
    </w:p>
    <w:p w14:paraId="22F4A4BD" w14:textId="701954E2" w:rsidR="00A9471F" w:rsidRDefault="00A80A94" w:rsidP="00B10EBD">
      <w:pPr>
        <w:spacing w:before="60" w:line="360" w:lineRule="auto"/>
        <w:ind w:firstLineChars="200" w:firstLine="480"/>
        <w:textAlignment w:val="center"/>
        <w:rPr>
          <w:rFonts w:ascii="宋体" w:hAnsi="宋体" w:hint="eastAsia"/>
          <w:sz w:val="24"/>
        </w:rPr>
      </w:pPr>
      <w:r w:rsidRPr="00FC6F16">
        <w:rPr>
          <w:rFonts w:ascii="宋体" w:hAnsi="宋体"/>
          <w:sz w:val="24"/>
        </w:rPr>
        <w:t>图1为</w:t>
      </w:r>
      <w:r w:rsidR="002E49FD">
        <w:rPr>
          <w:rFonts w:ascii="宋体" w:hAnsi="宋体" w:hint="eastAsia"/>
          <w:sz w:val="24"/>
        </w:rPr>
        <w:t>本发明基于神经网络的脉冲幅度分析仪装置整体结构是示意图</w:t>
      </w:r>
      <w:r w:rsidR="00243E62">
        <w:rPr>
          <w:rFonts w:ascii="宋体" w:hAnsi="宋体" w:hint="eastAsia"/>
          <w:sz w:val="24"/>
        </w:rPr>
        <w:t>；</w:t>
      </w:r>
    </w:p>
    <w:p w14:paraId="596514D2" w14:textId="445A383A" w:rsidR="00243E62" w:rsidRPr="00243E62" w:rsidRDefault="00243E62" w:rsidP="00B10EBD">
      <w:pPr>
        <w:spacing w:before="60" w:line="360" w:lineRule="auto"/>
        <w:ind w:firstLineChars="200" w:firstLine="480"/>
        <w:textAlignment w:val="center"/>
        <w:rPr>
          <w:rFonts w:ascii="宋体" w:hAnsi="宋体" w:hint="eastAsia"/>
          <w:sz w:val="24"/>
        </w:rPr>
      </w:pPr>
      <w:r w:rsidRPr="00FC6F16">
        <w:rPr>
          <w:rFonts w:ascii="宋体" w:hAnsi="宋体" w:hint="eastAsia"/>
          <w:sz w:val="24"/>
        </w:rPr>
        <w:t>图</w:t>
      </w:r>
      <w:r>
        <w:rPr>
          <w:rFonts w:ascii="宋体" w:hAnsi="宋体" w:hint="eastAsia"/>
          <w:sz w:val="24"/>
        </w:rPr>
        <w:t>2本发明的处理流程图；</w:t>
      </w:r>
    </w:p>
    <w:p w14:paraId="7108A363" w14:textId="2BDBF7D6" w:rsidR="00DE11EB" w:rsidRDefault="00DE11EB" w:rsidP="00B10EBD">
      <w:pPr>
        <w:spacing w:before="60" w:line="360" w:lineRule="auto"/>
        <w:ind w:firstLineChars="200" w:firstLine="480"/>
        <w:textAlignment w:val="center"/>
        <w:rPr>
          <w:rFonts w:ascii="宋体" w:hAnsi="宋体" w:hint="eastAsia"/>
          <w:sz w:val="24"/>
        </w:rPr>
      </w:pPr>
      <w:r w:rsidRPr="00FC6F16">
        <w:rPr>
          <w:rFonts w:ascii="宋体" w:hAnsi="宋体" w:hint="eastAsia"/>
          <w:sz w:val="24"/>
        </w:rPr>
        <w:t>图</w:t>
      </w:r>
      <w:r w:rsidR="00243E62">
        <w:rPr>
          <w:rFonts w:ascii="宋体" w:hAnsi="宋体" w:hint="eastAsia"/>
          <w:sz w:val="24"/>
        </w:rPr>
        <w:t>3</w:t>
      </w:r>
      <w:r w:rsidRPr="00FC6F16">
        <w:rPr>
          <w:rFonts w:ascii="宋体" w:hAnsi="宋体" w:hint="eastAsia"/>
          <w:sz w:val="24"/>
        </w:rPr>
        <w:t>为</w:t>
      </w:r>
      <w:r w:rsidR="00243E62">
        <w:rPr>
          <w:rFonts w:ascii="宋体" w:hAnsi="宋体" w:hint="eastAsia"/>
          <w:sz w:val="24"/>
        </w:rPr>
        <w:t>本发明基于神经网络脉冲幅度分析仪装置的训练集数据采集平台示意图；</w:t>
      </w:r>
    </w:p>
    <w:p w14:paraId="4DE3D74C" w14:textId="4DE88165" w:rsidR="00B47CDB" w:rsidRDefault="00B47CDB" w:rsidP="00B10EBD">
      <w:pPr>
        <w:spacing w:before="60" w:line="360" w:lineRule="auto"/>
        <w:ind w:firstLineChars="200" w:firstLine="480"/>
        <w:textAlignment w:val="center"/>
        <w:rPr>
          <w:rFonts w:ascii="宋体" w:hAnsi="宋体" w:hint="eastAsia"/>
          <w:sz w:val="24"/>
        </w:rPr>
      </w:pPr>
      <w:r>
        <w:rPr>
          <w:rFonts w:ascii="宋体" w:hAnsi="宋体" w:hint="eastAsia"/>
          <w:sz w:val="24"/>
        </w:rPr>
        <w:t>图4为神经网络训练状态信息图；</w:t>
      </w:r>
    </w:p>
    <w:p w14:paraId="2DA08687" w14:textId="7FD0BBE2" w:rsidR="00B47CDB" w:rsidRDefault="00B47CDB" w:rsidP="00B10EBD">
      <w:pPr>
        <w:spacing w:before="60" w:line="360" w:lineRule="auto"/>
        <w:ind w:firstLineChars="200" w:firstLine="480"/>
        <w:textAlignment w:val="center"/>
        <w:rPr>
          <w:rFonts w:ascii="宋体" w:hAnsi="宋体" w:hint="eastAsia"/>
          <w:sz w:val="24"/>
        </w:rPr>
      </w:pPr>
      <w:r>
        <w:rPr>
          <w:rFonts w:ascii="宋体" w:hAnsi="宋体" w:hint="eastAsia"/>
          <w:sz w:val="24"/>
        </w:rPr>
        <w:t>图5为神经网络训练均方误差图；</w:t>
      </w:r>
    </w:p>
    <w:p w14:paraId="69332499" w14:textId="3A5A6EE4" w:rsidR="00B47CDB" w:rsidRDefault="00B47CDB" w:rsidP="00B10EBD">
      <w:pPr>
        <w:spacing w:before="60" w:line="360" w:lineRule="auto"/>
        <w:ind w:firstLineChars="200" w:firstLine="480"/>
        <w:textAlignment w:val="center"/>
        <w:rPr>
          <w:rFonts w:ascii="宋体" w:hAnsi="宋体" w:hint="eastAsia"/>
          <w:sz w:val="24"/>
        </w:rPr>
      </w:pPr>
      <w:r>
        <w:rPr>
          <w:rFonts w:ascii="宋体" w:hAnsi="宋体" w:hint="eastAsia"/>
          <w:sz w:val="24"/>
        </w:rPr>
        <w:t>图6为神经网络训练</w:t>
      </w:r>
      <w:proofErr w:type="gramStart"/>
      <w:r>
        <w:rPr>
          <w:rFonts w:ascii="宋体" w:hAnsi="宋体" w:hint="eastAsia"/>
          <w:sz w:val="24"/>
        </w:rPr>
        <w:t>回归值信息</w:t>
      </w:r>
      <w:proofErr w:type="gramEnd"/>
      <w:r>
        <w:rPr>
          <w:rFonts w:ascii="宋体" w:hAnsi="宋体" w:hint="eastAsia"/>
          <w:sz w:val="24"/>
        </w:rPr>
        <w:t>图；</w:t>
      </w:r>
    </w:p>
    <w:p w14:paraId="198B2082" w14:textId="18DD9D3C" w:rsidR="00B47CDB" w:rsidRDefault="00B47CDB" w:rsidP="00B10EBD">
      <w:pPr>
        <w:spacing w:before="60" w:line="360" w:lineRule="auto"/>
        <w:ind w:firstLineChars="200" w:firstLine="480"/>
        <w:textAlignment w:val="center"/>
        <w:rPr>
          <w:rFonts w:ascii="宋体" w:hAnsi="宋体" w:hint="eastAsia"/>
          <w:sz w:val="24"/>
        </w:rPr>
      </w:pPr>
      <w:r>
        <w:rPr>
          <w:rFonts w:ascii="宋体" w:hAnsi="宋体" w:hint="eastAsia"/>
          <w:sz w:val="24"/>
        </w:rPr>
        <w:t>图7为神经网络测试集数据输出对比图；</w:t>
      </w:r>
    </w:p>
    <w:p w14:paraId="70AEFB05" w14:textId="71FD5C57" w:rsidR="00B47CDB" w:rsidRPr="00FC6F16" w:rsidRDefault="00B47CDB" w:rsidP="00B10EBD">
      <w:pPr>
        <w:spacing w:before="60" w:line="360" w:lineRule="auto"/>
        <w:ind w:firstLineChars="200" w:firstLine="480"/>
        <w:textAlignment w:val="center"/>
        <w:rPr>
          <w:rFonts w:ascii="宋体" w:hAnsi="宋体" w:hint="eastAsia"/>
          <w:sz w:val="24"/>
        </w:rPr>
      </w:pPr>
      <w:r>
        <w:rPr>
          <w:rFonts w:ascii="宋体" w:hAnsi="宋体" w:hint="eastAsia"/>
          <w:sz w:val="24"/>
        </w:rPr>
        <w:t>图8为神经网络测试集输出能谱对比图；</w:t>
      </w:r>
    </w:p>
    <w:p w14:paraId="435345BE" w14:textId="27B10457"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具体实施方式</w:t>
      </w:r>
    </w:p>
    <w:p w14:paraId="72F16DF0" w14:textId="77777777" w:rsidR="003B45AB" w:rsidRPr="00FC6F16" w:rsidRDefault="003B45AB" w:rsidP="00B10EBD">
      <w:pPr>
        <w:spacing w:line="360" w:lineRule="auto"/>
        <w:ind w:firstLineChars="200" w:firstLine="480"/>
        <w:rPr>
          <w:rFonts w:ascii="宋体" w:hAnsi="宋体" w:hint="eastAsia"/>
          <w:sz w:val="24"/>
        </w:rPr>
      </w:pPr>
      <w:r w:rsidRPr="00FC6F16">
        <w:rPr>
          <w:rFonts w:ascii="宋体" w:hAnsi="宋体" w:hint="eastAsia"/>
          <w:sz w:val="24"/>
        </w:rPr>
        <w:t>下面将结合本申请实施例中的附图，对本申请实施例中的技术方案进行清楚、完整地描述，显然，所描述的实施</w:t>
      </w:r>
      <w:proofErr w:type="gramStart"/>
      <w:r w:rsidRPr="00FC6F16">
        <w:rPr>
          <w:rFonts w:ascii="宋体" w:hAnsi="宋体" w:hint="eastAsia"/>
          <w:sz w:val="24"/>
        </w:rPr>
        <w:t>例仅仅</w:t>
      </w:r>
      <w:proofErr w:type="gramEnd"/>
      <w:r w:rsidRPr="00FC6F16">
        <w:rPr>
          <w:rFonts w:ascii="宋体" w:hAnsi="宋体" w:hint="eastAsia"/>
          <w:sz w:val="24"/>
        </w:rPr>
        <w:t>是本申请一部分实施例，而不是全部的实施例。基于本申请中的实施例，本领域普通技术人员在没有做出创造性劳动前提下所获得的所有其他实施例，都属于本申请保护的范围。</w:t>
      </w:r>
    </w:p>
    <w:p w14:paraId="060B2D1B" w14:textId="33139496" w:rsidR="00DC2BC5" w:rsidRDefault="003B45AB" w:rsidP="00B10EBD">
      <w:pPr>
        <w:spacing w:line="360" w:lineRule="auto"/>
        <w:ind w:firstLineChars="200" w:firstLine="480"/>
        <w:rPr>
          <w:rFonts w:ascii="宋体" w:hAnsi="宋体" w:hint="eastAsia"/>
          <w:sz w:val="24"/>
        </w:rPr>
      </w:pPr>
      <w:r w:rsidRPr="00FC6F16">
        <w:rPr>
          <w:rFonts w:ascii="宋体" w:hAnsi="宋体" w:hint="eastAsia"/>
          <w:sz w:val="24"/>
        </w:rPr>
        <w:t>为使本申请的上述目的、特征和优点能够更加明显易懂，下面结合附图和具体实施方式对本申请作进一步详细的说明。</w:t>
      </w:r>
    </w:p>
    <w:p w14:paraId="3161FA6A" w14:textId="7901B429" w:rsidR="00913AB2" w:rsidRPr="00FC6F16" w:rsidRDefault="00913AB2" w:rsidP="00B10EBD">
      <w:pPr>
        <w:spacing w:line="360" w:lineRule="auto"/>
        <w:ind w:firstLineChars="200" w:firstLine="480"/>
        <w:rPr>
          <w:rFonts w:ascii="宋体" w:hAnsi="宋体" w:hint="eastAsia"/>
          <w:sz w:val="24"/>
        </w:rPr>
      </w:pPr>
      <w:r>
        <w:rPr>
          <w:rFonts w:ascii="宋体" w:hAnsi="宋体" w:hint="eastAsia"/>
          <w:sz w:val="24"/>
        </w:rPr>
        <w:t>实施例1</w:t>
      </w:r>
    </w:p>
    <w:p w14:paraId="610F9DE1" w14:textId="086523EF" w:rsidR="007364D1" w:rsidRDefault="00E750CF" w:rsidP="00B10EBD">
      <w:pPr>
        <w:spacing w:line="360" w:lineRule="auto"/>
        <w:ind w:firstLineChars="200" w:firstLine="480"/>
        <w:rPr>
          <w:rFonts w:ascii="宋体" w:hAnsi="宋体" w:hint="eastAsia"/>
          <w:sz w:val="24"/>
        </w:rPr>
      </w:pPr>
      <w:r>
        <w:rPr>
          <w:rFonts w:ascii="宋体" w:hAnsi="宋体" w:hint="eastAsia"/>
          <w:sz w:val="24"/>
        </w:rPr>
        <w:t>如图</w:t>
      </w:r>
      <w:r w:rsidR="00D47851">
        <w:rPr>
          <w:rFonts w:ascii="宋体" w:hAnsi="宋体" w:hint="eastAsia"/>
          <w:sz w:val="24"/>
        </w:rPr>
        <w:t>1所示，一种基于神经网络的脉冲幅度分析仪装置，其包括FPGA采集模块、神经网络训练模块、能谱分析模块。</w:t>
      </w:r>
      <w:r w:rsidR="007364D1">
        <w:rPr>
          <w:rFonts w:ascii="宋体" w:hAnsi="宋体" w:hint="eastAsia"/>
          <w:sz w:val="24"/>
        </w:rPr>
        <w:t>放射源</w:t>
      </w:r>
      <w:r w:rsidR="006F11BA">
        <w:rPr>
          <w:rFonts w:ascii="宋体" w:hAnsi="宋体" w:hint="eastAsia"/>
          <w:sz w:val="24"/>
        </w:rPr>
        <w:t>(1)</w:t>
      </w:r>
      <w:r w:rsidR="007364D1">
        <w:rPr>
          <w:rFonts w:ascii="宋体" w:hAnsi="宋体" w:hint="eastAsia"/>
          <w:sz w:val="24"/>
        </w:rPr>
        <w:t>放置于碘化钠闪烁体探测器的探头</w:t>
      </w:r>
      <w:r w:rsidR="006F11BA">
        <w:rPr>
          <w:rFonts w:ascii="宋体" w:hAnsi="宋体" w:hint="eastAsia"/>
          <w:sz w:val="24"/>
        </w:rPr>
        <w:t>(2)</w:t>
      </w:r>
      <w:r w:rsidR="007364D1">
        <w:rPr>
          <w:rFonts w:ascii="宋体" w:hAnsi="宋体" w:hint="eastAsia"/>
          <w:sz w:val="24"/>
        </w:rPr>
        <w:t>位置，探测器与</w:t>
      </w:r>
      <w:r w:rsidR="002E49FD">
        <w:rPr>
          <w:rFonts w:ascii="宋体" w:hAnsi="宋体" w:hint="eastAsia"/>
          <w:sz w:val="24"/>
        </w:rPr>
        <w:t>FPGA硬件平台</w:t>
      </w:r>
      <w:r w:rsidR="007364D1">
        <w:rPr>
          <w:rFonts w:ascii="宋体" w:hAnsi="宋体" w:hint="eastAsia"/>
          <w:sz w:val="24"/>
        </w:rPr>
        <w:t>ZYNQ开发板</w:t>
      </w:r>
      <w:r w:rsidR="006F11BA">
        <w:rPr>
          <w:rFonts w:ascii="宋体" w:hAnsi="宋体" w:hint="eastAsia"/>
          <w:sz w:val="24"/>
        </w:rPr>
        <w:t>(3)</w:t>
      </w:r>
      <w:r w:rsidR="007364D1">
        <w:rPr>
          <w:rFonts w:ascii="宋体" w:hAnsi="宋体" w:hint="eastAsia"/>
          <w:sz w:val="24"/>
        </w:rPr>
        <w:t>相连接，开发板与PC端</w:t>
      </w:r>
      <w:r w:rsidR="006F11BA">
        <w:rPr>
          <w:rFonts w:ascii="宋体" w:hAnsi="宋体" w:hint="eastAsia"/>
          <w:sz w:val="24"/>
        </w:rPr>
        <w:t>(4)</w:t>
      </w:r>
      <w:r w:rsidR="007364D1">
        <w:rPr>
          <w:rFonts w:ascii="宋体" w:hAnsi="宋体" w:hint="eastAsia"/>
          <w:sz w:val="24"/>
        </w:rPr>
        <w:t>相连接。</w:t>
      </w:r>
    </w:p>
    <w:p w14:paraId="21E0AFE3" w14:textId="3013EC34" w:rsidR="007364D1" w:rsidRDefault="007364D1" w:rsidP="00B10EBD">
      <w:pPr>
        <w:spacing w:line="360" w:lineRule="auto"/>
        <w:ind w:firstLineChars="200" w:firstLine="480"/>
        <w:rPr>
          <w:rFonts w:ascii="宋体" w:hAnsi="宋体" w:hint="eastAsia"/>
          <w:sz w:val="24"/>
        </w:rPr>
      </w:pPr>
      <w:r>
        <w:rPr>
          <w:rFonts w:ascii="宋体" w:hAnsi="宋体" w:hint="eastAsia"/>
          <w:sz w:val="24"/>
        </w:rPr>
        <w:t>一种基于神经网络的脉冲幅度分析仪装置，包括一下步骤：</w:t>
      </w:r>
    </w:p>
    <w:p w14:paraId="0914CC4D" w14:textId="2F0F23C4" w:rsidR="007364D1" w:rsidRDefault="007364D1" w:rsidP="00B10EBD">
      <w:pPr>
        <w:spacing w:line="360" w:lineRule="auto"/>
        <w:ind w:firstLineChars="200" w:firstLine="480"/>
        <w:rPr>
          <w:rFonts w:ascii="宋体" w:hAnsi="宋体" w:hint="eastAsia"/>
          <w:sz w:val="24"/>
        </w:rPr>
      </w:pPr>
      <w:r>
        <w:rPr>
          <w:rFonts w:ascii="宋体" w:hAnsi="宋体" w:hint="eastAsia"/>
          <w:sz w:val="24"/>
        </w:rPr>
        <w:t>步骤(1)：</w:t>
      </w:r>
      <w:r w:rsidR="00B87190">
        <w:rPr>
          <w:rFonts w:ascii="宋体" w:hAnsi="宋体" w:hint="eastAsia"/>
          <w:sz w:val="24"/>
        </w:rPr>
        <w:t>神经网络训练集数据的采集和训练，选择碘化钠闪烁体探测器</w:t>
      </w:r>
      <w:r w:rsidR="006F11BA">
        <w:rPr>
          <w:rFonts w:ascii="宋体" w:hAnsi="宋体" w:hint="eastAsia"/>
          <w:sz w:val="24"/>
        </w:rPr>
        <w:t>(2)</w:t>
      </w:r>
      <w:r w:rsidR="00B87190">
        <w:rPr>
          <w:rFonts w:ascii="宋体" w:hAnsi="宋体" w:hint="eastAsia"/>
          <w:sz w:val="24"/>
        </w:rPr>
        <w:t>和数字化仪DT5730S</w:t>
      </w:r>
      <w:r w:rsidR="006F11BA">
        <w:rPr>
          <w:rFonts w:ascii="宋体" w:hAnsi="宋体" w:hint="eastAsia"/>
          <w:sz w:val="24"/>
        </w:rPr>
        <w:t>(5)</w:t>
      </w:r>
      <w:r w:rsidR="00B87190">
        <w:rPr>
          <w:rFonts w:ascii="宋体" w:hAnsi="宋体" w:hint="eastAsia"/>
          <w:sz w:val="24"/>
        </w:rPr>
        <w:t>作为数据采集平台，将单个核脉冲信号作为神经网络的</w:t>
      </w:r>
      <w:r w:rsidR="00B87190">
        <w:rPr>
          <w:rFonts w:ascii="宋体" w:hAnsi="宋体" w:hint="eastAsia"/>
          <w:sz w:val="24"/>
        </w:rPr>
        <w:lastRenderedPageBreak/>
        <w:t>输入层，单个核脉冲信号对应能量沉积的</w:t>
      </w:r>
      <w:proofErr w:type="gramStart"/>
      <w:r w:rsidR="00B87190">
        <w:rPr>
          <w:rFonts w:ascii="宋体" w:hAnsi="宋体" w:hint="eastAsia"/>
          <w:sz w:val="24"/>
        </w:rPr>
        <w:t>道址作为</w:t>
      </w:r>
      <w:proofErr w:type="gramEnd"/>
      <w:r w:rsidR="00B87190">
        <w:rPr>
          <w:rFonts w:ascii="宋体" w:hAnsi="宋体" w:hint="eastAsia"/>
          <w:sz w:val="24"/>
        </w:rPr>
        <w:t>神经网络的输出层，隐含层层</w:t>
      </w:r>
      <w:proofErr w:type="gramStart"/>
      <w:r w:rsidR="00B87190">
        <w:rPr>
          <w:rFonts w:ascii="宋体" w:hAnsi="宋体" w:hint="eastAsia"/>
          <w:sz w:val="24"/>
        </w:rPr>
        <w:t>数设置</w:t>
      </w:r>
      <w:proofErr w:type="gramEnd"/>
      <w:r w:rsidR="00B87190">
        <w:rPr>
          <w:rFonts w:ascii="宋体" w:hAnsi="宋体" w:hint="eastAsia"/>
          <w:sz w:val="24"/>
        </w:rPr>
        <w:t>为10层，激活函数选取</w:t>
      </w:r>
      <w:r w:rsidR="00B87190" w:rsidRPr="001B3DF3">
        <w:rPr>
          <w:rFonts w:ascii="宋体" w:hAnsi="宋体"/>
          <w:position w:val="-6"/>
          <w:sz w:val="24"/>
        </w:rPr>
        <w:object w:dxaOrig="499" w:dyaOrig="279" w14:anchorId="3D8FA2DD">
          <v:shape id="_x0000_i1026" type="#_x0000_t75" style="width:25.25pt;height:14.05pt" o:ole="">
            <v:imagedata r:id="rId25" o:title=""/>
          </v:shape>
          <o:OLEObject Type="Embed" ProgID="Equation.DSMT4" ShapeID="_x0000_i1026" DrawAspect="Content" ObjectID="_1783234755" r:id="rId26"/>
        </w:object>
      </w:r>
      <w:r w:rsidR="00B87190">
        <w:rPr>
          <w:rFonts w:ascii="宋体" w:hAnsi="宋体" w:hint="eastAsia"/>
          <w:sz w:val="24"/>
        </w:rPr>
        <w:t>函数，选择</w:t>
      </w:r>
      <w:r w:rsidR="00B87190" w:rsidRPr="007364D1">
        <w:rPr>
          <w:rFonts w:ascii="宋体" w:hAnsi="宋体"/>
          <w:position w:val="-10"/>
          <w:sz w:val="24"/>
        </w:rPr>
        <w:object w:dxaOrig="2400" w:dyaOrig="320" w14:anchorId="37140566">
          <v:shape id="_x0000_i1027" type="#_x0000_t75" style="width:119.75pt;height:15.9pt" o:ole="">
            <v:imagedata r:id="rId27" o:title=""/>
          </v:shape>
          <o:OLEObject Type="Embed" ProgID="Equation.DSMT4" ShapeID="_x0000_i1027" DrawAspect="Content" ObjectID="_1783234756" r:id="rId28"/>
        </w:object>
      </w:r>
      <w:r w:rsidR="00B87190">
        <w:rPr>
          <w:rFonts w:ascii="宋体" w:hAnsi="宋体" w:hint="eastAsia"/>
          <w:sz w:val="24"/>
        </w:rPr>
        <w:t>算法作为旋律算法，迭代次数初始设计为100次，进行神经网络的训练</w:t>
      </w:r>
      <w:r w:rsidR="00210375">
        <w:rPr>
          <w:rFonts w:ascii="宋体" w:hAnsi="宋体" w:hint="eastAsia"/>
          <w:sz w:val="24"/>
        </w:rPr>
        <w:t>，训练状态信息如图4所</w:t>
      </w:r>
      <w:proofErr w:type="gramStart"/>
      <w:r w:rsidR="00210375">
        <w:rPr>
          <w:rFonts w:ascii="宋体" w:hAnsi="宋体" w:hint="eastAsia"/>
          <w:sz w:val="24"/>
        </w:rPr>
        <w:t>示</w:t>
      </w:r>
      <w:r w:rsidR="000025C6">
        <w:rPr>
          <w:rFonts w:ascii="宋体" w:hAnsi="宋体" w:hint="eastAsia"/>
          <w:sz w:val="24"/>
        </w:rPr>
        <w:t>训练</w:t>
      </w:r>
      <w:proofErr w:type="gramEnd"/>
      <w:r w:rsidR="000025C6">
        <w:rPr>
          <w:rFonts w:ascii="宋体" w:hAnsi="宋体" w:hint="eastAsia"/>
          <w:sz w:val="24"/>
        </w:rPr>
        <w:t>结果的均方误差如图5所示，回归状态如图6所示；将测试集数据输入到神经网络中，与真实值相对比，对比结果如图7所示；并将神经网络测试集的输出</w:t>
      </w:r>
      <w:r w:rsidR="00B47CDB">
        <w:rPr>
          <w:rFonts w:ascii="宋体" w:hAnsi="宋体" w:hint="eastAsia"/>
          <w:sz w:val="24"/>
        </w:rPr>
        <w:t>绘制成能谱与训练集数据所测能谱进行对比，如图8所示；</w:t>
      </w:r>
    </w:p>
    <w:p w14:paraId="6EBEDF61" w14:textId="49E23D02" w:rsidR="00B87190" w:rsidRDefault="00B87190" w:rsidP="00B10EBD">
      <w:pPr>
        <w:spacing w:line="360" w:lineRule="auto"/>
        <w:ind w:firstLineChars="200" w:firstLine="480"/>
        <w:rPr>
          <w:rFonts w:ascii="宋体" w:hAnsi="宋体" w:hint="eastAsia"/>
          <w:sz w:val="24"/>
        </w:rPr>
      </w:pPr>
      <w:r>
        <w:rPr>
          <w:rFonts w:ascii="宋体" w:hAnsi="宋体" w:hint="eastAsia"/>
          <w:sz w:val="24"/>
        </w:rPr>
        <w:t>步骤(2)：将神经网络移植到FPGA上，将在PC端</w:t>
      </w:r>
      <w:r w:rsidR="006F11BA">
        <w:rPr>
          <w:rFonts w:ascii="宋体" w:hAnsi="宋体" w:hint="eastAsia"/>
          <w:sz w:val="24"/>
        </w:rPr>
        <w:t>(4)</w:t>
      </w:r>
      <w:r>
        <w:rPr>
          <w:rFonts w:ascii="宋体" w:hAnsi="宋体" w:hint="eastAsia"/>
          <w:sz w:val="24"/>
        </w:rPr>
        <w:t>训练好的神经网络参数保存下来，训练好的神经网络模型相当于一个结构体，将对应结构体的定义和参数进行格式转换，将转换后的代码编译成可以运行的FPGA硬件电路，完成神经网络模型移植到FPGA上；</w:t>
      </w:r>
    </w:p>
    <w:p w14:paraId="564623C4" w14:textId="033DD6D4" w:rsidR="00B87190" w:rsidRDefault="00B87190" w:rsidP="00B10EBD">
      <w:pPr>
        <w:spacing w:line="360" w:lineRule="auto"/>
        <w:ind w:firstLineChars="200" w:firstLine="480"/>
        <w:rPr>
          <w:rFonts w:ascii="宋体" w:hAnsi="宋体" w:hint="eastAsia"/>
          <w:sz w:val="24"/>
        </w:rPr>
      </w:pPr>
      <w:r>
        <w:rPr>
          <w:rFonts w:ascii="宋体" w:hAnsi="宋体" w:hint="eastAsia"/>
          <w:sz w:val="24"/>
        </w:rPr>
        <w:t>步骤(3)：FPGA数据采集模块，放射源</w:t>
      </w:r>
      <w:r w:rsidR="006F11BA">
        <w:rPr>
          <w:rFonts w:ascii="宋体" w:hAnsi="宋体" w:hint="eastAsia"/>
          <w:sz w:val="24"/>
        </w:rPr>
        <w:t>(1)</w:t>
      </w:r>
      <w:r>
        <w:rPr>
          <w:rFonts w:ascii="宋体" w:hAnsi="宋体" w:hint="eastAsia"/>
          <w:sz w:val="24"/>
        </w:rPr>
        <w:t>放置于碘化钠闪烁体探测器探头</w:t>
      </w:r>
      <w:r w:rsidR="006F11BA">
        <w:rPr>
          <w:rFonts w:ascii="宋体" w:hAnsi="宋体" w:hint="eastAsia"/>
          <w:sz w:val="24"/>
        </w:rPr>
        <w:t>(2)</w:t>
      </w:r>
      <w:r>
        <w:rPr>
          <w:rFonts w:ascii="宋体" w:hAnsi="宋体" w:hint="eastAsia"/>
          <w:sz w:val="24"/>
        </w:rPr>
        <w:t>位置，探测器的信号输出端与FPGA硬件平台</w:t>
      </w:r>
      <w:r w:rsidR="006F11BA">
        <w:rPr>
          <w:rFonts w:ascii="宋体" w:hAnsi="宋体" w:hint="eastAsia"/>
          <w:sz w:val="24"/>
        </w:rPr>
        <w:t>(3)</w:t>
      </w:r>
      <w:r>
        <w:rPr>
          <w:rFonts w:ascii="宋体" w:hAnsi="宋体" w:hint="eastAsia"/>
          <w:sz w:val="24"/>
        </w:rPr>
        <w:t>相连接，FPGA对探测器前置放大器的输出信号进行快速采集，并采用并行输入的数据传输方式，提高了数据的传输速度；</w:t>
      </w:r>
    </w:p>
    <w:p w14:paraId="05E153D2" w14:textId="37C7A026" w:rsidR="00B87190" w:rsidRDefault="00B87190" w:rsidP="00B10EBD">
      <w:pPr>
        <w:spacing w:line="360" w:lineRule="auto"/>
        <w:ind w:firstLineChars="200" w:firstLine="480"/>
        <w:rPr>
          <w:rFonts w:ascii="宋体" w:hAnsi="宋体" w:hint="eastAsia"/>
          <w:sz w:val="24"/>
        </w:rPr>
      </w:pPr>
      <w:r>
        <w:rPr>
          <w:rFonts w:ascii="宋体" w:hAnsi="宋体" w:hint="eastAsia"/>
          <w:sz w:val="24"/>
        </w:rPr>
        <w:t>步骤(4)：神经网络</w:t>
      </w:r>
      <w:r w:rsidR="002E49FD">
        <w:rPr>
          <w:rFonts w:ascii="宋体" w:hAnsi="宋体" w:hint="eastAsia"/>
          <w:sz w:val="24"/>
        </w:rPr>
        <w:t>训练模块</w:t>
      </w:r>
      <w:r>
        <w:rPr>
          <w:rFonts w:ascii="宋体" w:hAnsi="宋体" w:hint="eastAsia"/>
          <w:sz w:val="24"/>
        </w:rPr>
        <w:t>，将FPGA</w:t>
      </w:r>
      <w:r w:rsidR="006F11BA">
        <w:rPr>
          <w:rFonts w:ascii="宋体" w:hAnsi="宋体" w:hint="eastAsia"/>
          <w:sz w:val="24"/>
        </w:rPr>
        <w:t>(3)</w:t>
      </w:r>
      <w:r>
        <w:rPr>
          <w:rFonts w:ascii="宋体" w:hAnsi="宋体" w:hint="eastAsia"/>
          <w:sz w:val="24"/>
        </w:rPr>
        <w:t>采集到的数据输入到PC端</w:t>
      </w:r>
      <w:r w:rsidR="006F11BA">
        <w:rPr>
          <w:rFonts w:ascii="宋体" w:hAnsi="宋体" w:hint="eastAsia"/>
          <w:sz w:val="24"/>
        </w:rPr>
        <w:t>(4)</w:t>
      </w:r>
      <w:r>
        <w:rPr>
          <w:rFonts w:ascii="宋体" w:hAnsi="宋体" w:hint="eastAsia"/>
          <w:sz w:val="24"/>
        </w:rPr>
        <w:t>，进行神经网络的再次训练，将训练好的神经网络参数更新到FPGA部署好的神经网络模型中去，完成神经网络的参数更新；</w:t>
      </w:r>
    </w:p>
    <w:p w14:paraId="1E2D6700" w14:textId="44EAFC93" w:rsidR="00B87190" w:rsidRDefault="00B87190" w:rsidP="00472876">
      <w:pPr>
        <w:spacing w:line="360" w:lineRule="auto"/>
        <w:ind w:firstLineChars="200" w:firstLine="480"/>
        <w:rPr>
          <w:rFonts w:ascii="宋体" w:hAnsi="宋体" w:hint="eastAsia"/>
          <w:sz w:val="24"/>
        </w:rPr>
      </w:pPr>
      <w:r>
        <w:rPr>
          <w:rFonts w:ascii="宋体" w:hAnsi="宋体" w:hint="eastAsia"/>
          <w:sz w:val="24"/>
        </w:rPr>
        <w:t>步骤(5)：</w:t>
      </w:r>
      <w:r w:rsidR="002E49FD">
        <w:rPr>
          <w:rFonts w:ascii="宋体" w:hAnsi="宋体" w:hint="eastAsia"/>
          <w:sz w:val="24"/>
        </w:rPr>
        <w:t>能谱分析模块，将前置放大器的输出信号并行的输入到神经网络中去，作为神经网络的输入层数据，根据PC端更新的神经网络参数，进行神经网络的预测，完成核脉冲原始信号的恢复，利用FPGA将核脉冲原始信号的能量信息提取出来，绘制谱图并输出。</w:t>
      </w:r>
    </w:p>
    <w:p w14:paraId="42F85B12" w14:textId="0AA5F689" w:rsidR="002E49FD" w:rsidRDefault="002E49FD" w:rsidP="00472876">
      <w:pPr>
        <w:spacing w:line="360" w:lineRule="auto"/>
        <w:ind w:firstLineChars="200" w:firstLine="480"/>
        <w:rPr>
          <w:rFonts w:ascii="宋体" w:hAnsi="宋体" w:hint="eastAsia"/>
          <w:sz w:val="24"/>
        </w:rPr>
      </w:pPr>
      <w:r>
        <w:rPr>
          <w:rFonts w:ascii="宋体" w:hAnsi="宋体" w:hint="eastAsia"/>
          <w:sz w:val="24"/>
        </w:rPr>
        <w:t>本发明示意中基于神经网络的脉冲幅度分析仪装置，利用神经网络的拟合与预测功能以及FPGA的并行输入和快速采集等特性，解决了传统能谱测量系统测量速度慢，测量死时间长等问题。</w:t>
      </w:r>
    </w:p>
    <w:p w14:paraId="241DF5F2" w14:textId="2160C833" w:rsidR="002E49FD" w:rsidRPr="002E49FD" w:rsidRDefault="002E49FD" w:rsidP="00472876">
      <w:pPr>
        <w:spacing w:line="360" w:lineRule="auto"/>
        <w:ind w:firstLineChars="200" w:firstLine="480"/>
        <w:rPr>
          <w:rFonts w:ascii="宋体" w:hAnsi="宋体" w:hint="eastAsia"/>
          <w:sz w:val="24"/>
        </w:rPr>
      </w:pPr>
      <w:r w:rsidRPr="002E49FD">
        <w:rPr>
          <w:rFonts w:ascii="宋体" w:hAnsi="宋体" w:hint="eastAsia"/>
          <w:sz w:val="24"/>
        </w:rPr>
        <w:t>上述实施方式是对本发明的说明，不是对本发明的限定，可以理解在不脱离本发明的原理和精神的情况下可以对这些实施例进行多种变化、修改、替换和变型，本发明的保护范围由所附权利要求及其等同物限定。</w:t>
      </w:r>
    </w:p>
    <w:p w14:paraId="20913BF5" w14:textId="77777777" w:rsidR="00A9471F" w:rsidRPr="00FC6F16" w:rsidRDefault="00A9471F">
      <w:pPr>
        <w:spacing w:line="360" w:lineRule="auto"/>
        <w:rPr>
          <w:rFonts w:ascii="宋体" w:hAnsi="宋体" w:cs="宋体" w:hint="eastAsia"/>
          <w:sz w:val="24"/>
        </w:rPr>
        <w:sectPr w:rsidR="00A9471F" w:rsidRPr="00FC6F16">
          <w:headerReference w:type="default" r:id="rId29"/>
          <w:footerReference w:type="even" r:id="rId30"/>
          <w:footerReference w:type="default" r:id="rId31"/>
          <w:headerReference w:type="first" r:id="rId32"/>
          <w:pgSz w:w="11906" w:h="16838"/>
          <w:pgMar w:top="1440" w:right="1800" w:bottom="1440" w:left="1800" w:header="851" w:footer="992" w:gutter="0"/>
          <w:pgNumType w:start="1"/>
          <w:cols w:space="425"/>
          <w:docGrid w:type="lines" w:linePitch="312"/>
        </w:sectPr>
      </w:pPr>
    </w:p>
    <w:p w14:paraId="2572C6AC" w14:textId="02EA954D" w:rsidR="00A9471F" w:rsidRPr="00FC6F16" w:rsidRDefault="006F11BA" w:rsidP="006C0DFF">
      <w:pPr>
        <w:pStyle w:val="a5"/>
        <w:spacing w:line="360" w:lineRule="auto"/>
        <w:ind w:firstLineChars="0" w:firstLine="0"/>
        <w:jc w:val="center"/>
        <w:rPr>
          <w:sz w:val="24"/>
        </w:rPr>
      </w:pPr>
      <w:r>
        <w:object w:dxaOrig="7680" w:dyaOrig="2190" w14:anchorId="44C2DECF">
          <v:shape id="_x0000_i1028" type="#_x0000_t75" style="width:384.4pt;height:109.4pt" o:ole="">
            <v:imagedata r:id="rId33" o:title=""/>
          </v:shape>
          <o:OLEObject Type="Embed" ProgID="Visio.Drawing.15" ShapeID="_x0000_i1028" DrawAspect="Content" ObjectID="_1783234757" r:id="rId34"/>
        </w:object>
      </w:r>
    </w:p>
    <w:p w14:paraId="0CA38C13" w14:textId="36A7A283" w:rsidR="00A9471F" w:rsidRPr="00FC6F16" w:rsidRDefault="00A80A94" w:rsidP="00F260C2">
      <w:pPr>
        <w:widowControl/>
        <w:snapToGrid w:val="0"/>
        <w:jc w:val="center"/>
        <w:rPr>
          <w:rFonts w:cstheme="majorHAnsi"/>
          <w:sz w:val="24"/>
        </w:rPr>
      </w:pPr>
      <w:r w:rsidRPr="00FC6F16">
        <w:rPr>
          <w:rFonts w:cstheme="majorHAnsi" w:hint="eastAsia"/>
          <w:sz w:val="24"/>
          <w:lang w:val="zh-CN"/>
        </w:rPr>
        <w:t>图</w:t>
      </w:r>
      <w:r w:rsidRPr="00FC6F16">
        <w:rPr>
          <w:rFonts w:cstheme="majorHAnsi" w:hint="eastAsia"/>
          <w:sz w:val="24"/>
        </w:rPr>
        <w:t>1</w:t>
      </w:r>
    </w:p>
    <w:p w14:paraId="79417736" w14:textId="02C2F51E" w:rsidR="00A9471F" w:rsidRPr="00FC6F16" w:rsidRDefault="00F260C2">
      <w:pPr>
        <w:widowControl/>
        <w:snapToGrid w:val="0"/>
        <w:jc w:val="center"/>
        <w:rPr>
          <w:rFonts w:cstheme="majorHAnsi"/>
          <w:sz w:val="24"/>
        </w:rPr>
      </w:pPr>
      <w:r>
        <w:object w:dxaOrig="6285" w:dyaOrig="9075" w14:anchorId="72DE2EEC">
          <v:shape id="_x0000_i1029" type="#_x0000_t75" style="width:197.65pt;height:284.95pt" o:ole="">
            <v:imagedata r:id="rId35" o:title=""/>
          </v:shape>
          <o:OLEObject Type="Embed" ProgID="Visio.Drawing.15" ShapeID="_x0000_i1029" DrawAspect="Content" ObjectID="_1783234758" r:id="rId36"/>
        </w:object>
      </w:r>
    </w:p>
    <w:p w14:paraId="19857C4C" w14:textId="66B9A443" w:rsidR="00626A6D" w:rsidRPr="00FC6F16" w:rsidRDefault="00A80A94" w:rsidP="00F260C2">
      <w:pPr>
        <w:widowControl/>
        <w:snapToGrid w:val="0"/>
        <w:jc w:val="center"/>
        <w:rPr>
          <w:rFonts w:cstheme="majorHAnsi"/>
          <w:sz w:val="24"/>
        </w:rPr>
      </w:pPr>
      <w:bookmarkStart w:id="8" w:name="_Hlk151802812"/>
      <w:r w:rsidRPr="00FC6F16">
        <w:rPr>
          <w:rFonts w:cstheme="majorHAnsi" w:hint="eastAsia"/>
          <w:sz w:val="24"/>
        </w:rPr>
        <w:t>图</w:t>
      </w:r>
      <w:r w:rsidRPr="00FC6F16">
        <w:rPr>
          <w:rFonts w:cstheme="majorHAnsi" w:hint="eastAsia"/>
          <w:sz w:val="24"/>
        </w:rPr>
        <w:t>2</w:t>
      </w:r>
    </w:p>
    <w:bookmarkEnd w:id="8"/>
    <w:p w14:paraId="5FC1F7CE" w14:textId="5A033171" w:rsidR="001457B5" w:rsidRDefault="006F11BA" w:rsidP="00472876">
      <w:pPr>
        <w:widowControl/>
        <w:snapToGrid w:val="0"/>
        <w:jc w:val="center"/>
        <w:rPr>
          <w:rFonts w:cstheme="majorHAnsi"/>
          <w:sz w:val="24"/>
        </w:rPr>
      </w:pPr>
      <w:r>
        <w:object w:dxaOrig="8775" w:dyaOrig="2760" w14:anchorId="244DAC92">
          <v:shape id="_x0000_i1030" type="#_x0000_t75" style="width:415.05pt;height:130.4pt" o:ole="">
            <v:imagedata r:id="rId37" o:title=""/>
          </v:shape>
          <o:OLEObject Type="Embed" ProgID="Visio.Drawing.15" ShapeID="_x0000_i1030" DrawAspect="Content" ObjectID="_1783234759" r:id="rId38"/>
        </w:object>
      </w:r>
    </w:p>
    <w:p w14:paraId="01D0212A" w14:textId="77777777" w:rsidR="00210375" w:rsidRDefault="00210375" w:rsidP="00472876">
      <w:pPr>
        <w:widowControl/>
        <w:snapToGrid w:val="0"/>
        <w:jc w:val="center"/>
        <w:rPr>
          <w:rFonts w:cstheme="majorHAnsi"/>
          <w:sz w:val="24"/>
        </w:rPr>
      </w:pPr>
      <w:r>
        <w:rPr>
          <w:rFonts w:cstheme="majorHAnsi" w:hint="eastAsia"/>
          <w:noProof/>
          <w:sz w:val="24"/>
        </w:rPr>
        <mc:AlternateContent>
          <mc:Choice Requires="wps">
            <w:drawing>
              <wp:anchor distT="0" distB="0" distL="114300" distR="114300" simplePos="0" relativeHeight="251659264" behindDoc="0" locked="0" layoutInCell="1" allowOverlap="1" wp14:anchorId="0A58C0BE" wp14:editId="4F36D04D">
                <wp:simplePos x="0" y="0"/>
                <wp:positionH relativeFrom="column">
                  <wp:posOffset>986720</wp:posOffset>
                </wp:positionH>
                <wp:positionV relativeFrom="paragraph">
                  <wp:posOffset>4730299</wp:posOffset>
                </wp:positionV>
                <wp:extent cx="2074545" cy="289560"/>
                <wp:effectExtent l="0" t="0" r="0" b="0"/>
                <wp:wrapNone/>
                <wp:docPr id="1110938253" name="文本框 13">
                  <a:extLst xmlns:a="http://schemas.openxmlformats.org/drawingml/2006/main">
                    <a:ext uri="{FF2B5EF4-FFF2-40B4-BE49-F238E27FC236}">
                      <a16:creationId xmlns:a16="http://schemas.microsoft.com/office/drawing/2014/main" id="{D2C78E87-4D23-FAE5-4C1A-D904ABC54871}"/>
                    </a:ext>
                  </a:extLst>
                </wp:docPr>
                <wp:cNvGraphicFramePr/>
                <a:graphic xmlns:a="http://schemas.openxmlformats.org/drawingml/2006/main">
                  <a:graphicData uri="http://schemas.microsoft.com/office/word/2010/wordprocessingShape">
                    <wps:wsp>
                      <wps:cNvSpPr txBox="1"/>
                      <wps:spPr>
                        <a:xfrm>
                          <a:off x="0" y="0"/>
                          <a:ext cx="2074545" cy="289560"/>
                        </a:xfrm>
                        <a:prstGeom prst="rect">
                          <a:avLst/>
                        </a:prstGeom>
                        <a:noFill/>
                      </wps:spPr>
                      <wps:txbx>
                        <w:txbxContent>
                          <w:p w14:paraId="33EEB99A" w14:textId="77777777" w:rsidR="00210375" w:rsidRDefault="00210375" w:rsidP="00210375">
                            <w:pPr>
                              <w:rPr>
                                <w:rFonts w:cstheme="minorBidi"/>
                                <w:b/>
                                <w:bCs/>
                                <w:color w:val="000000" w:themeColor="text1"/>
                                <w:kern w:val="24"/>
                                <w:szCs w:val="21"/>
                              </w:rPr>
                            </w:pPr>
                            <w:r>
                              <w:rPr>
                                <w:rFonts w:cstheme="minorBidi" w:hint="eastAsia"/>
                                <w:b/>
                                <w:bCs/>
                                <w:color w:val="000000" w:themeColor="text1"/>
                                <w:kern w:val="24"/>
                                <w:szCs w:val="21"/>
                              </w:rPr>
                              <w:t>训练状态信息</w:t>
                            </w:r>
                          </w:p>
                        </w:txbxContent>
                      </wps:txbx>
                      <wps:bodyPr wrap="square" rtlCol="0">
                        <a:spAutoFit/>
                      </wps:bodyPr>
                    </wps:wsp>
                  </a:graphicData>
                </a:graphic>
              </wp:anchor>
            </w:drawing>
          </mc:Choice>
          <mc:Fallback>
            <w:pict>
              <v:shapetype w14:anchorId="0A58C0BE" id="_x0000_t202" coordsize="21600,21600" o:spt="202" path="m,l,21600r21600,l21600,xe">
                <v:stroke joinstyle="miter"/>
                <v:path gradientshapeok="t" o:connecttype="rect"/>
              </v:shapetype>
              <v:shape id="文本框 13" o:spid="_x0000_s1026" type="#_x0000_t202" style="position:absolute;left:0;text-align:left;margin-left:77.7pt;margin-top:372.45pt;width:163.35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" filled="f" stroked="f">
                <v:textbox style="mso-fit-shape-to-text:t">
                  <w:txbxContent>
                    <w:p w14:paraId="33EEB99A" w14:textId="77777777" w:rsidR="00210375" w:rsidRDefault="00210375" w:rsidP="00210375">
                      <w:pPr>
                        <w:rPr>
                          <w:rFonts w:cstheme="minorBidi"/>
                          <w:b/>
                          <w:bCs/>
                          <w:color w:val="000000" w:themeColor="text1"/>
                          <w:kern w:val="24"/>
                          <w:szCs w:val="21"/>
                        </w:rPr>
                      </w:pPr>
                      <w:r>
                        <w:rPr>
                          <w:rFonts w:cstheme="minorBidi" w:hint="eastAsia"/>
                          <w:b/>
                          <w:bCs/>
                          <w:color w:val="000000" w:themeColor="text1"/>
                          <w:kern w:val="24"/>
                          <w:szCs w:val="21"/>
                        </w:rPr>
                        <w:t>训练状态信息</w:t>
                      </w:r>
                    </w:p>
                  </w:txbxContent>
                </v:textbox>
              </v:shape>
            </w:pict>
          </mc:Fallback>
        </mc:AlternateContent>
      </w:r>
      <w:r w:rsidR="001457B5" w:rsidRPr="00FC6F16">
        <w:rPr>
          <w:rFonts w:cstheme="majorHAnsi" w:hint="eastAsia"/>
          <w:sz w:val="24"/>
        </w:rPr>
        <w:t>图</w:t>
      </w:r>
      <w:r w:rsidR="00472876">
        <w:rPr>
          <w:rFonts w:cstheme="majorHAnsi" w:hint="eastAsia"/>
          <w:sz w:val="24"/>
        </w:rPr>
        <w:t>3</w:t>
      </w:r>
    </w:p>
    <w:p w14:paraId="70ACC41A" w14:textId="2894E93A" w:rsidR="001457B5" w:rsidRDefault="00210375" w:rsidP="00472876">
      <w:pPr>
        <w:widowControl/>
        <w:snapToGrid w:val="0"/>
        <w:jc w:val="center"/>
        <w:rPr>
          <w:rFonts w:cstheme="majorHAnsi"/>
          <w:sz w:val="24"/>
        </w:rPr>
      </w:pPr>
      <w:r>
        <w:rPr>
          <w:rFonts w:cstheme="majorHAnsi"/>
          <w:noProof/>
          <w:sz w:val="24"/>
        </w:rPr>
        <w:lastRenderedPageBreak/>
        <w:drawing>
          <wp:inline distT="0" distB="0" distL="0" distR="0" wp14:anchorId="4777EAA6" wp14:editId="00F2567F">
            <wp:extent cx="1917572" cy="2951018"/>
            <wp:effectExtent l="0" t="0" r="6985" b="1905"/>
            <wp:docPr id="312319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19261" name="图片 312319261"/>
                    <pic:cNvPicPr/>
                  </pic:nvPicPr>
                  <pic:blipFill>
                    <a:blip r:embed="rId39"/>
                    <a:stretch>
                      <a:fillRect/>
                    </a:stretch>
                  </pic:blipFill>
                  <pic:spPr>
                    <a:xfrm>
                      <a:off x="0" y="0"/>
                      <a:ext cx="1927192" cy="2965822"/>
                    </a:xfrm>
                    <a:prstGeom prst="rect">
                      <a:avLst/>
                    </a:prstGeom>
                  </pic:spPr>
                </pic:pic>
              </a:graphicData>
            </a:graphic>
          </wp:inline>
        </w:drawing>
      </w:r>
    </w:p>
    <w:p w14:paraId="4144CE43" w14:textId="47C03C1E" w:rsidR="006C2098" w:rsidRDefault="006C2098" w:rsidP="00472876">
      <w:pPr>
        <w:widowControl/>
        <w:snapToGrid w:val="0"/>
        <w:jc w:val="center"/>
        <w:rPr>
          <w:rFonts w:cstheme="majorHAnsi"/>
          <w:sz w:val="24"/>
        </w:rPr>
      </w:pPr>
      <w:r>
        <w:rPr>
          <w:rFonts w:cstheme="majorHAnsi" w:hint="eastAsia"/>
          <w:sz w:val="24"/>
        </w:rPr>
        <w:t>网络模型</w:t>
      </w:r>
    </w:p>
    <w:p w14:paraId="0B019AF5" w14:textId="287071C1" w:rsidR="00210375" w:rsidRDefault="00210375" w:rsidP="00210375">
      <w:pPr>
        <w:widowControl/>
        <w:snapToGrid w:val="0"/>
        <w:jc w:val="center"/>
        <w:rPr>
          <w:rFonts w:cstheme="majorHAnsi"/>
          <w:sz w:val="24"/>
        </w:rPr>
      </w:pPr>
      <w:r w:rsidRPr="00FC6F16">
        <w:rPr>
          <w:rFonts w:cstheme="majorHAnsi" w:hint="eastAsia"/>
          <w:sz w:val="24"/>
        </w:rPr>
        <w:t>图</w:t>
      </w:r>
      <w:r>
        <w:rPr>
          <w:rFonts w:cstheme="majorHAnsi" w:hint="eastAsia"/>
          <w:sz w:val="24"/>
        </w:rPr>
        <w:t>4</w:t>
      </w:r>
    </w:p>
    <w:p w14:paraId="64C9FB6A" w14:textId="5B6E2AF8" w:rsidR="00210375" w:rsidRDefault="00210375" w:rsidP="00472876">
      <w:pPr>
        <w:widowControl/>
        <w:snapToGrid w:val="0"/>
        <w:jc w:val="center"/>
        <w:rPr>
          <w:rFonts w:cstheme="majorHAnsi"/>
          <w:sz w:val="24"/>
        </w:rPr>
      </w:pPr>
      <w:r>
        <w:rPr>
          <w:rFonts w:cstheme="majorHAnsi" w:hint="eastAsia"/>
          <w:noProof/>
          <w:sz w:val="24"/>
        </w:rPr>
        <w:drawing>
          <wp:inline distT="0" distB="0" distL="0" distR="0" wp14:anchorId="2C7356A5" wp14:editId="36175F61">
            <wp:extent cx="2676559" cy="2286000"/>
            <wp:effectExtent l="0" t="0" r="9525" b="0"/>
            <wp:docPr id="21234346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34625" name="图片 2123434625"/>
                    <pic:cNvPicPr/>
                  </pic:nvPicPr>
                  <pic:blipFill>
                    <a:blip r:embed="rId40"/>
                    <a:stretch>
                      <a:fillRect/>
                    </a:stretch>
                  </pic:blipFill>
                  <pic:spPr>
                    <a:xfrm>
                      <a:off x="0" y="0"/>
                      <a:ext cx="2686906" cy="2294837"/>
                    </a:xfrm>
                    <a:prstGeom prst="rect">
                      <a:avLst/>
                    </a:prstGeom>
                  </pic:spPr>
                </pic:pic>
              </a:graphicData>
            </a:graphic>
          </wp:inline>
        </w:drawing>
      </w:r>
    </w:p>
    <w:p w14:paraId="1A69C89B" w14:textId="77777777" w:rsidR="00210375" w:rsidRDefault="00210375" w:rsidP="00210375">
      <w:pPr>
        <w:widowControl/>
        <w:snapToGrid w:val="0"/>
        <w:jc w:val="center"/>
        <w:rPr>
          <w:rFonts w:cstheme="majorHAnsi"/>
          <w:sz w:val="24"/>
        </w:rPr>
      </w:pPr>
      <w:r w:rsidRPr="00FC6F16">
        <w:rPr>
          <w:rFonts w:cstheme="majorHAnsi" w:hint="eastAsia"/>
          <w:sz w:val="24"/>
        </w:rPr>
        <w:t>图</w:t>
      </w:r>
      <w:r>
        <w:rPr>
          <w:rFonts w:cstheme="majorHAnsi" w:hint="eastAsia"/>
          <w:sz w:val="24"/>
        </w:rPr>
        <w:t>5</w:t>
      </w:r>
    </w:p>
    <w:p w14:paraId="79F8D8C9" w14:textId="4F2D5D86" w:rsidR="00210375" w:rsidRDefault="00210375" w:rsidP="00210375">
      <w:pPr>
        <w:widowControl/>
        <w:snapToGrid w:val="0"/>
        <w:jc w:val="center"/>
        <w:rPr>
          <w:rFonts w:cstheme="majorHAnsi"/>
          <w:sz w:val="24"/>
        </w:rPr>
      </w:pPr>
      <w:r>
        <w:rPr>
          <w:rFonts w:cstheme="majorHAnsi"/>
          <w:noProof/>
          <w:sz w:val="24"/>
        </w:rPr>
        <w:drawing>
          <wp:inline distT="0" distB="0" distL="0" distR="0" wp14:anchorId="2AB62A1F" wp14:editId="10ECBFC8">
            <wp:extent cx="2713512" cy="2937624"/>
            <wp:effectExtent l="0" t="0" r="0" b="0"/>
            <wp:docPr id="3484986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98627" name="图片 348498627"/>
                    <pic:cNvPicPr/>
                  </pic:nvPicPr>
                  <pic:blipFill>
                    <a:blip r:embed="rId41"/>
                    <a:stretch>
                      <a:fillRect/>
                    </a:stretch>
                  </pic:blipFill>
                  <pic:spPr>
                    <a:xfrm>
                      <a:off x="0" y="0"/>
                      <a:ext cx="2731727" cy="2957343"/>
                    </a:xfrm>
                    <a:prstGeom prst="rect">
                      <a:avLst/>
                    </a:prstGeom>
                  </pic:spPr>
                </pic:pic>
              </a:graphicData>
            </a:graphic>
          </wp:inline>
        </w:drawing>
      </w:r>
    </w:p>
    <w:p w14:paraId="5CAF522D" w14:textId="243923A4" w:rsidR="00210375" w:rsidRDefault="00210375" w:rsidP="00472876">
      <w:pPr>
        <w:widowControl/>
        <w:snapToGrid w:val="0"/>
        <w:jc w:val="center"/>
        <w:rPr>
          <w:rFonts w:cstheme="majorHAnsi"/>
          <w:sz w:val="24"/>
        </w:rPr>
      </w:pPr>
      <w:r>
        <w:rPr>
          <w:rFonts w:cstheme="majorHAnsi" w:hint="eastAsia"/>
          <w:sz w:val="24"/>
        </w:rPr>
        <w:lastRenderedPageBreak/>
        <w:t>图</w:t>
      </w:r>
      <w:r>
        <w:rPr>
          <w:rFonts w:cstheme="majorHAnsi" w:hint="eastAsia"/>
          <w:sz w:val="24"/>
        </w:rPr>
        <w:t>6</w:t>
      </w:r>
    </w:p>
    <w:p w14:paraId="787DFFB8" w14:textId="5FA03E2C" w:rsidR="00B47CDB" w:rsidRDefault="00B47CDB" w:rsidP="00472876">
      <w:pPr>
        <w:widowControl/>
        <w:snapToGrid w:val="0"/>
        <w:jc w:val="center"/>
        <w:rPr>
          <w:rFonts w:cstheme="majorHAnsi"/>
          <w:sz w:val="24"/>
        </w:rPr>
      </w:pPr>
      <w:r>
        <w:rPr>
          <w:rFonts w:cstheme="majorHAnsi" w:hint="eastAsia"/>
          <w:noProof/>
          <w:sz w:val="24"/>
        </w:rPr>
        <w:drawing>
          <wp:inline distT="0" distB="0" distL="0" distR="0" wp14:anchorId="217E19EB" wp14:editId="1AA04FDB">
            <wp:extent cx="5274310" cy="2835910"/>
            <wp:effectExtent l="0" t="0" r="2540" b="2540"/>
            <wp:docPr id="19363261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6119" name="图片 1936326119"/>
                    <pic:cNvPicPr/>
                  </pic:nvPicPr>
                  <pic:blipFill>
                    <a:blip r:embed="rId42"/>
                    <a:stretch>
                      <a:fillRect/>
                    </a:stretch>
                  </pic:blipFill>
                  <pic:spPr>
                    <a:xfrm>
                      <a:off x="0" y="0"/>
                      <a:ext cx="5274310" cy="2835910"/>
                    </a:xfrm>
                    <a:prstGeom prst="rect">
                      <a:avLst/>
                    </a:prstGeom>
                  </pic:spPr>
                </pic:pic>
              </a:graphicData>
            </a:graphic>
          </wp:inline>
        </w:drawing>
      </w:r>
    </w:p>
    <w:p w14:paraId="7101F1DE" w14:textId="4CB5DE91" w:rsidR="00B47CDB" w:rsidRDefault="00B47CDB" w:rsidP="00472876">
      <w:pPr>
        <w:widowControl/>
        <w:snapToGrid w:val="0"/>
        <w:jc w:val="center"/>
        <w:rPr>
          <w:rFonts w:cstheme="majorHAnsi"/>
          <w:sz w:val="24"/>
        </w:rPr>
      </w:pPr>
      <w:r>
        <w:rPr>
          <w:rFonts w:cstheme="majorHAnsi" w:hint="eastAsia"/>
          <w:sz w:val="24"/>
        </w:rPr>
        <w:t>图</w:t>
      </w:r>
      <w:r>
        <w:rPr>
          <w:rFonts w:cstheme="majorHAnsi" w:hint="eastAsia"/>
          <w:sz w:val="24"/>
        </w:rPr>
        <w:t>7</w:t>
      </w:r>
    </w:p>
    <w:p w14:paraId="39067AE3" w14:textId="024C8842" w:rsidR="00B47CDB" w:rsidRDefault="00B47CDB" w:rsidP="00472876">
      <w:pPr>
        <w:widowControl/>
        <w:snapToGrid w:val="0"/>
        <w:jc w:val="center"/>
        <w:rPr>
          <w:rFonts w:cstheme="majorHAnsi"/>
          <w:sz w:val="24"/>
        </w:rPr>
      </w:pPr>
      <w:r>
        <w:rPr>
          <w:rFonts w:cstheme="majorHAnsi" w:hint="eastAsia"/>
          <w:noProof/>
          <w:sz w:val="24"/>
        </w:rPr>
        <w:drawing>
          <wp:inline distT="0" distB="0" distL="0" distR="0" wp14:anchorId="4D13EAEC" wp14:editId="483A01CE">
            <wp:extent cx="5274310" cy="2835910"/>
            <wp:effectExtent l="0" t="0" r="2540" b="2540"/>
            <wp:docPr id="118459329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3291" name="图片 1184593291"/>
                    <pic:cNvPicPr/>
                  </pic:nvPicPr>
                  <pic:blipFill>
                    <a:blip r:embed="rId43"/>
                    <a:stretch>
                      <a:fillRect/>
                    </a:stretch>
                  </pic:blipFill>
                  <pic:spPr>
                    <a:xfrm>
                      <a:off x="0" y="0"/>
                      <a:ext cx="5274310" cy="2835910"/>
                    </a:xfrm>
                    <a:prstGeom prst="rect">
                      <a:avLst/>
                    </a:prstGeom>
                  </pic:spPr>
                </pic:pic>
              </a:graphicData>
            </a:graphic>
          </wp:inline>
        </w:drawing>
      </w:r>
    </w:p>
    <w:p w14:paraId="3E8F204C" w14:textId="08F241A6" w:rsidR="00B47CDB" w:rsidRDefault="00B47CDB" w:rsidP="00472876">
      <w:pPr>
        <w:widowControl/>
        <w:snapToGrid w:val="0"/>
        <w:jc w:val="center"/>
        <w:rPr>
          <w:rFonts w:cstheme="majorHAnsi"/>
          <w:sz w:val="24"/>
        </w:rPr>
      </w:pPr>
      <w:r>
        <w:rPr>
          <w:rFonts w:cstheme="majorHAnsi" w:hint="eastAsia"/>
          <w:sz w:val="24"/>
        </w:rPr>
        <w:t>图</w:t>
      </w:r>
      <w:r>
        <w:rPr>
          <w:rFonts w:cstheme="majorHAnsi" w:hint="eastAsia"/>
          <w:sz w:val="24"/>
        </w:rPr>
        <w:t>8</w:t>
      </w:r>
    </w:p>
    <w:p w14:paraId="693D0CB1" w14:textId="7DB7E9B4" w:rsidR="006C2098" w:rsidRPr="00FC6F16" w:rsidRDefault="006C2098" w:rsidP="00472876">
      <w:pPr>
        <w:widowControl/>
        <w:snapToGrid w:val="0"/>
        <w:jc w:val="center"/>
        <w:rPr>
          <w:rFonts w:cstheme="majorHAnsi"/>
          <w:sz w:val="24"/>
        </w:rPr>
      </w:pPr>
      <w:proofErr w:type="spellStart"/>
      <w:r>
        <w:rPr>
          <w:rFonts w:cstheme="majorHAnsi"/>
          <w:sz w:val="24"/>
        </w:rPr>
        <w:t>O</w:t>
      </w:r>
      <w:r>
        <w:rPr>
          <w:rFonts w:cstheme="majorHAnsi" w:hint="eastAsia"/>
          <w:sz w:val="24"/>
        </w:rPr>
        <w:t>rign</w:t>
      </w:r>
      <w:proofErr w:type="spellEnd"/>
      <w:r>
        <w:rPr>
          <w:rFonts w:cstheme="majorHAnsi" w:hint="eastAsia"/>
          <w:sz w:val="24"/>
        </w:rPr>
        <w:t>生成图</w:t>
      </w:r>
    </w:p>
    <w:sectPr w:rsidR="006C2098" w:rsidRPr="00FC6F16">
      <w:headerReference w:type="default" r:id="rId44"/>
      <w:footerReference w:type="even" r:id="rId45"/>
      <w:footerReference w:type="default" r:id="rId4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tutu he" w:date="2024-07-19T10:56:00Z" w:initials="th">
    <w:p w14:paraId="31DEA6D4" w14:textId="13232F8F" w:rsidR="006C2098" w:rsidRDefault="006C2098">
      <w:pPr>
        <w:pStyle w:val="a6"/>
      </w:pPr>
      <w:r>
        <w:rPr>
          <w:rStyle w:val="af5"/>
        </w:rPr>
        <w:annotationRef/>
      </w:r>
      <w:r>
        <w:rPr>
          <w:rFonts w:hint="eastAsia"/>
        </w:rPr>
        <w:t>双线程</w:t>
      </w:r>
    </w:p>
  </w:comment>
  <w:comment w:id="5" w:author="tutu he" w:date="2024-07-19T10:56:00Z" w:initials="th">
    <w:p w14:paraId="47E43E51" w14:textId="0A529256" w:rsidR="006C2098" w:rsidRDefault="006C2098">
      <w:pPr>
        <w:pStyle w:val="a6"/>
      </w:pPr>
      <w:r>
        <w:rPr>
          <w:rStyle w:val="af5"/>
        </w:rPr>
        <w:annotationRef/>
      </w:r>
      <w:r>
        <w:rPr>
          <w:rFonts w:hint="eastAsia"/>
        </w:rPr>
        <w:t>合并内容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DEA6D4" w15:done="0"/>
  <w15:commentEx w15:paraId="47E43E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BA8AE9" w16cex:dateUtc="2024-07-19T02:56:00Z"/>
  <w16cex:commentExtensible w16cex:durableId="39DFEA5A" w16cex:dateUtc="2024-07-19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DEA6D4" w16cid:durableId="3CBA8AE9"/>
  <w16cid:commentId w16cid:paraId="47E43E51" w16cid:durableId="39DFE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EB0C5" w14:textId="77777777" w:rsidR="002C4482" w:rsidRDefault="002C4482">
      <w:r>
        <w:separator/>
      </w:r>
    </w:p>
  </w:endnote>
  <w:endnote w:type="continuationSeparator" w:id="0">
    <w:p w14:paraId="683B396F" w14:textId="77777777" w:rsidR="002C4482" w:rsidRDefault="002C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DE589"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E2B88B8" w14:textId="77777777" w:rsidR="005156F6" w:rsidRDefault="005156F6">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51A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5A191809" w14:textId="77777777" w:rsidR="005156F6" w:rsidRDefault="005156F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D3BCA"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3ACB9DE2" w14:textId="77777777" w:rsidR="005156F6" w:rsidRDefault="005156F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C2E5B"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77B1B39" w14:textId="77777777" w:rsidR="005156F6" w:rsidRDefault="005156F6">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9C04"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64B7EA04" w14:textId="77777777" w:rsidR="005156F6" w:rsidRDefault="005156F6">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EEF3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7ECB306" w14:textId="77777777" w:rsidR="005156F6" w:rsidRDefault="005156F6">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31C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2</w:t>
    </w:r>
    <w:r>
      <w:rPr>
        <w:rStyle w:val="af3"/>
      </w:rPr>
      <w:fldChar w:fldCharType="end"/>
    </w:r>
  </w:p>
  <w:p w14:paraId="4CDDBF3C" w14:textId="77777777" w:rsidR="005156F6" w:rsidRDefault="005156F6">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9072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2232946" w14:textId="77777777" w:rsidR="005156F6" w:rsidRDefault="005156F6">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EBFCE"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48311275" w14:textId="77777777" w:rsidR="005156F6" w:rsidRDefault="005156F6">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3F925"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6879C00E" w14:textId="77777777" w:rsidR="005156F6" w:rsidRDefault="005156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1828F" w14:textId="77777777" w:rsidR="002C4482" w:rsidRDefault="002C4482">
      <w:r>
        <w:separator/>
      </w:r>
    </w:p>
  </w:footnote>
  <w:footnote w:type="continuationSeparator" w:id="0">
    <w:p w14:paraId="6A589DE6" w14:textId="77777777" w:rsidR="002C4482" w:rsidRDefault="002C4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6980" w14:textId="77777777" w:rsidR="005156F6" w:rsidRDefault="005156F6">
    <w:pPr>
      <w:pStyle w:val="ad"/>
    </w:pP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ABFC8" w14:textId="77777777" w:rsidR="005156F6" w:rsidRDefault="005156F6">
    <w:pPr>
      <w:pStyle w:val="ad"/>
    </w:pP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47C80" w14:textId="77777777" w:rsidR="005156F6" w:rsidRDefault="005156F6">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BCE0" w14:textId="77777777" w:rsidR="005156F6" w:rsidRDefault="005156F6">
    <w:pPr>
      <w:pStyle w:val="ad"/>
    </w:pP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B4793" w14:textId="77777777" w:rsidR="005156F6" w:rsidRDefault="005156F6">
    <w:pPr>
      <w:pStyle w:val="ad"/>
    </w:pP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2027" w14:textId="77777777" w:rsidR="005156F6" w:rsidRDefault="005156F6">
    <w:pPr>
      <w:pStyle w:val="a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7078D" w14:textId="77777777" w:rsidR="005156F6" w:rsidRDefault="005156F6">
    <w:pPr>
      <w:pStyle w:val="ad"/>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61DCC"/>
    <w:multiLevelType w:val="multilevel"/>
    <w:tmpl w:val="47461DCC"/>
    <w:lvl w:ilvl="0">
      <w:start w:val="1"/>
      <w:numFmt w:val="decimal"/>
      <w:pStyle w:val="a"/>
      <w:lvlText w:val="%1．"/>
      <w:lvlJc w:val="left"/>
      <w:pPr>
        <w:tabs>
          <w:tab w:val="left" w:pos="720"/>
        </w:tabs>
        <w:ind w:left="720" w:hanging="7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A0452B8"/>
    <w:multiLevelType w:val="multilevel"/>
    <w:tmpl w:val="4A0452B8"/>
    <w:lvl w:ilvl="0">
      <w:start w:val="1"/>
      <w:numFmt w:val="decimalZero"/>
      <w:pStyle w:val="a0"/>
      <w:lvlText w:val="[00%1]"/>
      <w:lvlJc w:val="left"/>
      <w:pPr>
        <w:tabs>
          <w:tab w:val="left" w:pos="420"/>
        </w:tabs>
        <w:ind w:left="420"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121606327">
    <w:abstractNumId w:val="0"/>
  </w:num>
  <w:num w:numId="2" w16cid:durableId="13027367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utu he">
    <w15:presenceInfo w15:providerId="Windows Live" w15:userId="ec694b59e767a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FD7F12"/>
    <w:rsid w:val="000025AD"/>
    <w:rsid w:val="000025C6"/>
    <w:rsid w:val="000028C1"/>
    <w:rsid w:val="00006F35"/>
    <w:rsid w:val="000118DA"/>
    <w:rsid w:val="000141E2"/>
    <w:rsid w:val="00017588"/>
    <w:rsid w:val="00022012"/>
    <w:rsid w:val="00024240"/>
    <w:rsid w:val="00024B74"/>
    <w:rsid w:val="00026ACB"/>
    <w:rsid w:val="0003392D"/>
    <w:rsid w:val="00035FA7"/>
    <w:rsid w:val="00036736"/>
    <w:rsid w:val="00046A29"/>
    <w:rsid w:val="00053268"/>
    <w:rsid w:val="00063686"/>
    <w:rsid w:val="00064187"/>
    <w:rsid w:val="000655DD"/>
    <w:rsid w:val="00066ECB"/>
    <w:rsid w:val="00070D65"/>
    <w:rsid w:val="000719AE"/>
    <w:rsid w:val="00072FE4"/>
    <w:rsid w:val="0007730F"/>
    <w:rsid w:val="000830D6"/>
    <w:rsid w:val="00084EDF"/>
    <w:rsid w:val="00085885"/>
    <w:rsid w:val="0008680D"/>
    <w:rsid w:val="0008763F"/>
    <w:rsid w:val="00090B23"/>
    <w:rsid w:val="0009237B"/>
    <w:rsid w:val="00092592"/>
    <w:rsid w:val="000931B7"/>
    <w:rsid w:val="000940BF"/>
    <w:rsid w:val="0009580E"/>
    <w:rsid w:val="000A412B"/>
    <w:rsid w:val="000B19EB"/>
    <w:rsid w:val="000B7797"/>
    <w:rsid w:val="000C7366"/>
    <w:rsid w:val="000D25A0"/>
    <w:rsid w:val="000D27FF"/>
    <w:rsid w:val="000D5CA1"/>
    <w:rsid w:val="000D5E5A"/>
    <w:rsid w:val="000E39BA"/>
    <w:rsid w:val="000E3A21"/>
    <w:rsid w:val="000E526D"/>
    <w:rsid w:val="000F05C5"/>
    <w:rsid w:val="000F1592"/>
    <w:rsid w:val="000F519E"/>
    <w:rsid w:val="00103FE8"/>
    <w:rsid w:val="00105AD5"/>
    <w:rsid w:val="001145DD"/>
    <w:rsid w:val="00114945"/>
    <w:rsid w:val="00115764"/>
    <w:rsid w:val="00127D5A"/>
    <w:rsid w:val="00133E17"/>
    <w:rsid w:val="00135F0F"/>
    <w:rsid w:val="00136507"/>
    <w:rsid w:val="00140877"/>
    <w:rsid w:val="001446E8"/>
    <w:rsid w:val="00145695"/>
    <w:rsid w:val="001457B5"/>
    <w:rsid w:val="00150C15"/>
    <w:rsid w:val="00151C2B"/>
    <w:rsid w:val="00152568"/>
    <w:rsid w:val="00153A9A"/>
    <w:rsid w:val="00155670"/>
    <w:rsid w:val="00157728"/>
    <w:rsid w:val="001659FB"/>
    <w:rsid w:val="001663F0"/>
    <w:rsid w:val="00171D8B"/>
    <w:rsid w:val="00172991"/>
    <w:rsid w:val="0017657D"/>
    <w:rsid w:val="00182B8D"/>
    <w:rsid w:val="0018484C"/>
    <w:rsid w:val="00187D62"/>
    <w:rsid w:val="00197B2E"/>
    <w:rsid w:val="001A396B"/>
    <w:rsid w:val="001A5796"/>
    <w:rsid w:val="001B3DF3"/>
    <w:rsid w:val="001B4BA4"/>
    <w:rsid w:val="001C2643"/>
    <w:rsid w:val="001C46FA"/>
    <w:rsid w:val="001C5CB7"/>
    <w:rsid w:val="001C63DB"/>
    <w:rsid w:val="001C77D9"/>
    <w:rsid w:val="001D1780"/>
    <w:rsid w:val="001D7A6A"/>
    <w:rsid w:val="001D7B99"/>
    <w:rsid w:val="001E0924"/>
    <w:rsid w:val="001E21DC"/>
    <w:rsid w:val="001E2666"/>
    <w:rsid w:val="001E4559"/>
    <w:rsid w:val="001F4813"/>
    <w:rsid w:val="001F7939"/>
    <w:rsid w:val="001F7D7F"/>
    <w:rsid w:val="0020706E"/>
    <w:rsid w:val="00210375"/>
    <w:rsid w:val="00210D45"/>
    <w:rsid w:val="00214F82"/>
    <w:rsid w:val="00217E9B"/>
    <w:rsid w:val="00217FD9"/>
    <w:rsid w:val="002212FA"/>
    <w:rsid w:val="002215F8"/>
    <w:rsid w:val="00223FEF"/>
    <w:rsid w:val="00227117"/>
    <w:rsid w:val="00241082"/>
    <w:rsid w:val="002428D6"/>
    <w:rsid w:val="00243E62"/>
    <w:rsid w:val="00247A6C"/>
    <w:rsid w:val="002509CE"/>
    <w:rsid w:val="00254383"/>
    <w:rsid w:val="00263CB8"/>
    <w:rsid w:val="00265570"/>
    <w:rsid w:val="00271B10"/>
    <w:rsid w:val="00271DFB"/>
    <w:rsid w:val="00273106"/>
    <w:rsid w:val="0027365C"/>
    <w:rsid w:val="00275CAC"/>
    <w:rsid w:val="002846FB"/>
    <w:rsid w:val="00285A2F"/>
    <w:rsid w:val="0028664E"/>
    <w:rsid w:val="00292ADF"/>
    <w:rsid w:val="00292D25"/>
    <w:rsid w:val="002A0C77"/>
    <w:rsid w:val="002A0D26"/>
    <w:rsid w:val="002A1AC0"/>
    <w:rsid w:val="002A2401"/>
    <w:rsid w:val="002A357E"/>
    <w:rsid w:val="002B3817"/>
    <w:rsid w:val="002B640C"/>
    <w:rsid w:val="002C0041"/>
    <w:rsid w:val="002C1865"/>
    <w:rsid w:val="002C4482"/>
    <w:rsid w:val="002D2843"/>
    <w:rsid w:val="002D5520"/>
    <w:rsid w:val="002D7EE4"/>
    <w:rsid w:val="002E33BC"/>
    <w:rsid w:val="002E35B5"/>
    <w:rsid w:val="002E49FD"/>
    <w:rsid w:val="002F30C9"/>
    <w:rsid w:val="002F4099"/>
    <w:rsid w:val="002F786A"/>
    <w:rsid w:val="003020A9"/>
    <w:rsid w:val="003052FF"/>
    <w:rsid w:val="003110E3"/>
    <w:rsid w:val="00312716"/>
    <w:rsid w:val="00315A4C"/>
    <w:rsid w:val="0032687B"/>
    <w:rsid w:val="00333A2A"/>
    <w:rsid w:val="00334260"/>
    <w:rsid w:val="00337C4C"/>
    <w:rsid w:val="00341D75"/>
    <w:rsid w:val="003438D6"/>
    <w:rsid w:val="00343D4F"/>
    <w:rsid w:val="003467C1"/>
    <w:rsid w:val="00353310"/>
    <w:rsid w:val="00355466"/>
    <w:rsid w:val="00355A42"/>
    <w:rsid w:val="00362104"/>
    <w:rsid w:val="003665FE"/>
    <w:rsid w:val="00366BBD"/>
    <w:rsid w:val="00370A6D"/>
    <w:rsid w:val="00371A59"/>
    <w:rsid w:val="00373AEF"/>
    <w:rsid w:val="003741AA"/>
    <w:rsid w:val="003765AD"/>
    <w:rsid w:val="00377CEB"/>
    <w:rsid w:val="003809DD"/>
    <w:rsid w:val="00386EE0"/>
    <w:rsid w:val="00391594"/>
    <w:rsid w:val="0039171B"/>
    <w:rsid w:val="003928E6"/>
    <w:rsid w:val="00393CFF"/>
    <w:rsid w:val="003944E7"/>
    <w:rsid w:val="0039578D"/>
    <w:rsid w:val="003A0EEC"/>
    <w:rsid w:val="003A1679"/>
    <w:rsid w:val="003B15B3"/>
    <w:rsid w:val="003B1FC6"/>
    <w:rsid w:val="003B372C"/>
    <w:rsid w:val="003B45AB"/>
    <w:rsid w:val="003C0405"/>
    <w:rsid w:val="003C14DA"/>
    <w:rsid w:val="003C2B19"/>
    <w:rsid w:val="003C4AA1"/>
    <w:rsid w:val="003C7552"/>
    <w:rsid w:val="003D0340"/>
    <w:rsid w:val="003D1087"/>
    <w:rsid w:val="003D3A9A"/>
    <w:rsid w:val="003E30FF"/>
    <w:rsid w:val="003F29C4"/>
    <w:rsid w:val="003F2BC1"/>
    <w:rsid w:val="003F4278"/>
    <w:rsid w:val="003F5B71"/>
    <w:rsid w:val="00406F43"/>
    <w:rsid w:val="004106D5"/>
    <w:rsid w:val="00416CFE"/>
    <w:rsid w:val="0042114A"/>
    <w:rsid w:val="00421F0A"/>
    <w:rsid w:val="00421FB6"/>
    <w:rsid w:val="00422A1C"/>
    <w:rsid w:val="004245DF"/>
    <w:rsid w:val="004249B2"/>
    <w:rsid w:val="00426543"/>
    <w:rsid w:val="004340B2"/>
    <w:rsid w:val="00434640"/>
    <w:rsid w:val="00437A6C"/>
    <w:rsid w:val="00442568"/>
    <w:rsid w:val="00444AE8"/>
    <w:rsid w:val="004474B7"/>
    <w:rsid w:val="0045013C"/>
    <w:rsid w:val="004541AC"/>
    <w:rsid w:val="00454929"/>
    <w:rsid w:val="004553E6"/>
    <w:rsid w:val="00464845"/>
    <w:rsid w:val="00464881"/>
    <w:rsid w:val="00470377"/>
    <w:rsid w:val="00472876"/>
    <w:rsid w:val="00473E96"/>
    <w:rsid w:val="00476BD8"/>
    <w:rsid w:val="0047780A"/>
    <w:rsid w:val="004857E2"/>
    <w:rsid w:val="00490154"/>
    <w:rsid w:val="004964EC"/>
    <w:rsid w:val="004A1854"/>
    <w:rsid w:val="004A1960"/>
    <w:rsid w:val="004A537B"/>
    <w:rsid w:val="004A6D60"/>
    <w:rsid w:val="004B31B5"/>
    <w:rsid w:val="004B545B"/>
    <w:rsid w:val="004C160A"/>
    <w:rsid w:val="004C3072"/>
    <w:rsid w:val="004C4C22"/>
    <w:rsid w:val="004D0906"/>
    <w:rsid w:val="004D437E"/>
    <w:rsid w:val="004E59E2"/>
    <w:rsid w:val="004F225C"/>
    <w:rsid w:val="004F2D28"/>
    <w:rsid w:val="004F323C"/>
    <w:rsid w:val="004F59D7"/>
    <w:rsid w:val="005017FD"/>
    <w:rsid w:val="005045A9"/>
    <w:rsid w:val="005123C0"/>
    <w:rsid w:val="005156F6"/>
    <w:rsid w:val="00520C11"/>
    <w:rsid w:val="005230C4"/>
    <w:rsid w:val="00525836"/>
    <w:rsid w:val="005263BA"/>
    <w:rsid w:val="00536288"/>
    <w:rsid w:val="00536DEE"/>
    <w:rsid w:val="00541870"/>
    <w:rsid w:val="00545D6C"/>
    <w:rsid w:val="00550D4A"/>
    <w:rsid w:val="005531F9"/>
    <w:rsid w:val="00553D14"/>
    <w:rsid w:val="005563B1"/>
    <w:rsid w:val="00556AD1"/>
    <w:rsid w:val="00557C4E"/>
    <w:rsid w:val="005630D2"/>
    <w:rsid w:val="00567A8A"/>
    <w:rsid w:val="00570B83"/>
    <w:rsid w:val="005772D9"/>
    <w:rsid w:val="0058526F"/>
    <w:rsid w:val="005966E8"/>
    <w:rsid w:val="005A4995"/>
    <w:rsid w:val="005A4B83"/>
    <w:rsid w:val="005A70C1"/>
    <w:rsid w:val="005B0C90"/>
    <w:rsid w:val="005C0000"/>
    <w:rsid w:val="005C1FD3"/>
    <w:rsid w:val="005C2F8D"/>
    <w:rsid w:val="005C49A2"/>
    <w:rsid w:val="005C6433"/>
    <w:rsid w:val="005F37F4"/>
    <w:rsid w:val="00600252"/>
    <w:rsid w:val="00605C6B"/>
    <w:rsid w:val="0061121B"/>
    <w:rsid w:val="00615BF7"/>
    <w:rsid w:val="006247B6"/>
    <w:rsid w:val="006258B1"/>
    <w:rsid w:val="00626818"/>
    <w:rsid w:val="00626A6D"/>
    <w:rsid w:val="0062734D"/>
    <w:rsid w:val="00631690"/>
    <w:rsid w:val="00631E23"/>
    <w:rsid w:val="00632B7C"/>
    <w:rsid w:val="00632F8D"/>
    <w:rsid w:val="0064446C"/>
    <w:rsid w:val="00644EDD"/>
    <w:rsid w:val="006463CA"/>
    <w:rsid w:val="00650453"/>
    <w:rsid w:val="006519D0"/>
    <w:rsid w:val="0065212A"/>
    <w:rsid w:val="0065688B"/>
    <w:rsid w:val="006570FD"/>
    <w:rsid w:val="00660B5E"/>
    <w:rsid w:val="00666954"/>
    <w:rsid w:val="00667E4D"/>
    <w:rsid w:val="00667EC0"/>
    <w:rsid w:val="006729FD"/>
    <w:rsid w:val="00673E95"/>
    <w:rsid w:val="00680830"/>
    <w:rsid w:val="00681026"/>
    <w:rsid w:val="0068616A"/>
    <w:rsid w:val="006915E9"/>
    <w:rsid w:val="0069178C"/>
    <w:rsid w:val="00691CF6"/>
    <w:rsid w:val="00692534"/>
    <w:rsid w:val="006A51FD"/>
    <w:rsid w:val="006B2E9C"/>
    <w:rsid w:val="006B44AD"/>
    <w:rsid w:val="006C0DFF"/>
    <w:rsid w:val="006C2098"/>
    <w:rsid w:val="006C36CF"/>
    <w:rsid w:val="006C4809"/>
    <w:rsid w:val="006D0C3E"/>
    <w:rsid w:val="006D0FBA"/>
    <w:rsid w:val="006D39F5"/>
    <w:rsid w:val="006D4209"/>
    <w:rsid w:val="006D5130"/>
    <w:rsid w:val="006D53C2"/>
    <w:rsid w:val="006E35DA"/>
    <w:rsid w:val="006E416D"/>
    <w:rsid w:val="006E43AE"/>
    <w:rsid w:val="006E4530"/>
    <w:rsid w:val="006E6E0E"/>
    <w:rsid w:val="006E7241"/>
    <w:rsid w:val="006F11BA"/>
    <w:rsid w:val="006F4CF4"/>
    <w:rsid w:val="006F5117"/>
    <w:rsid w:val="0070419D"/>
    <w:rsid w:val="00707D97"/>
    <w:rsid w:val="00717AA4"/>
    <w:rsid w:val="00727365"/>
    <w:rsid w:val="00733659"/>
    <w:rsid w:val="0073390B"/>
    <w:rsid w:val="007364D1"/>
    <w:rsid w:val="007417FA"/>
    <w:rsid w:val="00743A13"/>
    <w:rsid w:val="00745CBB"/>
    <w:rsid w:val="00747708"/>
    <w:rsid w:val="00750381"/>
    <w:rsid w:val="0076001B"/>
    <w:rsid w:val="00763517"/>
    <w:rsid w:val="00771228"/>
    <w:rsid w:val="0077555B"/>
    <w:rsid w:val="00784121"/>
    <w:rsid w:val="0078571C"/>
    <w:rsid w:val="00786457"/>
    <w:rsid w:val="00794647"/>
    <w:rsid w:val="00795AC5"/>
    <w:rsid w:val="0079740D"/>
    <w:rsid w:val="007A2198"/>
    <w:rsid w:val="007A25C2"/>
    <w:rsid w:val="007A4BC5"/>
    <w:rsid w:val="007B4B0F"/>
    <w:rsid w:val="007B5B57"/>
    <w:rsid w:val="007B7658"/>
    <w:rsid w:val="007B7F94"/>
    <w:rsid w:val="007C25B0"/>
    <w:rsid w:val="007C5226"/>
    <w:rsid w:val="007C6787"/>
    <w:rsid w:val="007D08BE"/>
    <w:rsid w:val="007D3476"/>
    <w:rsid w:val="007D460E"/>
    <w:rsid w:val="007D49A8"/>
    <w:rsid w:val="007D4A84"/>
    <w:rsid w:val="007D675A"/>
    <w:rsid w:val="007E0B58"/>
    <w:rsid w:val="007E3010"/>
    <w:rsid w:val="007E357E"/>
    <w:rsid w:val="007E454E"/>
    <w:rsid w:val="007E49BB"/>
    <w:rsid w:val="007E4AC7"/>
    <w:rsid w:val="007E5CD5"/>
    <w:rsid w:val="007F25BD"/>
    <w:rsid w:val="007F571D"/>
    <w:rsid w:val="007F6AED"/>
    <w:rsid w:val="00801998"/>
    <w:rsid w:val="00804FE4"/>
    <w:rsid w:val="00813CD0"/>
    <w:rsid w:val="00813D74"/>
    <w:rsid w:val="00815925"/>
    <w:rsid w:val="00816569"/>
    <w:rsid w:val="00820665"/>
    <w:rsid w:val="008258E8"/>
    <w:rsid w:val="00830BCA"/>
    <w:rsid w:val="0083114E"/>
    <w:rsid w:val="008320CE"/>
    <w:rsid w:val="00832E92"/>
    <w:rsid w:val="008339E4"/>
    <w:rsid w:val="008352F3"/>
    <w:rsid w:val="008356AE"/>
    <w:rsid w:val="00841088"/>
    <w:rsid w:val="00850F9C"/>
    <w:rsid w:val="00852C9F"/>
    <w:rsid w:val="008628E1"/>
    <w:rsid w:val="0086452A"/>
    <w:rsid w:val="00870E02"/>
    <w:rsid w:val="0088437C"/>
    <w:rsid w:val="0088656A"/>
    <w:rsid w:val="00887453"/>
    <w:rsid w:val="00893264"/>
    <w:rsid w:val="00895A21"/>
    <w:rsid w:val="00896676"/>
    <w:rsid w:val="008A131B"/>
    <w:rsid w:val="008A166B"/>
    <w:rsid w:val="008A34AB"/>
    <w:rsid w:val="008A521A"/>
    <w:rsid w:val="008A60C4"/>
    <w:rsid w:val="008A6297"/>
    <w:rsid w:val="008B3AA3"/>
    <w:rsid w:val="008B658C"/>
    <w:rsid w:val="008C20DB"/>
    <w:rsid w:val="008C27F2"/>
    <w:rsid w:val="008C40CE"/>
    <w:rsid w:val="008D00F8"/>
    <w:rsid w:val="008D1C12"/>
    <w:rsid w:val="008D2057"/>
    <w:rsid w:val="008D3E63"/>
    <w:rsid w:val="008D5BD6"/>
    <w:rsid w:val="008E0A46"/>
    <w:rsid w:val="008E1144"/>
    <w:rsid w:val="008E4ECF"/>
    <w:rsid w:val="008F09D5"/>
    <w:rsid w:val="008F46DC"/>
    <w:rsid w:val="008F5EB4"/>
    <w:rsid w:val="008F672F"/>
    <w:rsid w:val="0090519C"/>
    <w:rsid w:val="00912914"/>
    <w:rsid w:val="00913AB2"/>
    <w:rsid w:val="00916358"/>
    <w:rsid w:val="00917C0C"/>
    <w:rsid w:val="009210DD"/>
    <w:rsid w:val="00921A4A"/>
    <w:rsid w:val="0092789F"/>
    <w:rsid w:val="009308F0"/>
    <w:rsid w:val="00933903"/>
    <w:rsid w:val="00937D28"/>
    <w:rsid w:val="00937E78"/>
    <w:rsid w:val="00943BFF"/>
    <w:rsid w:val="009455AB"/>
    <w:rsid w:val="00953A04"/>
    <w:rsid w:val="00966F2B"/>
    <w:rsid w:val="00973693"/>
    <w:rsid w:val="009740CA"/>
    <w:rsid w:val="009748F0"/>
    <w:rsid w:val="009754A4"/>
    <w:rsid w:val="009833F1"/>
    <w:rsid w:val="009835DA"/>
    <w:rsid w:val="009903F4"/>
    <w:rsid w:val="00991CD6"/>
    <w:rsid w:val="00995AA1"/>
    <w:rsid w:val="009A1AB5"/>
    <w:rsid w:val="009A2B42"/>
    <w:rsid w:val="009A3ECE"/>
    <w:rsid w:val="009A64EF"/>
    <w:rsid w:val="009B1A5D"/>
    <w:rsid w:val="009B2E31"/>
    <w:rsid w:val="009D0861"/>
    <w:rsid w:val="009D0A12"/>
    <w:rsid w:val="009D5017"/>
    <w:rsid w:val="009D669F"/>
    <w:rsid w:val="009E73B6"/>
    <w:rsid w:val="009E7A02"/>
    <w:rsid w:val="009F2BBB"/>
    <w:rsid w:val="009F5F4C"/>
    <w:rsid w:val="009F6243"/>
    <w:rsid w:val="009F7855"/>
    <w:rsid w:val="00A00871"/>
    <w:rsid w:val="00A03287"/>
    <w:rsid w:val="00A04B7D"/>
    <w:rsid w:val="00A059E1"/>
    <w:rsid w:val="00A06A3C"/>
    <w:rsid w:val="00A07893"/>
    <w:rsid w:val="00A14936"/>
    <w:rsid w:val="00A150FB"/>
    <w:rsid w:val="00A203CF"/>
    <w:rsid w:val="00A2180A"/>
    <w:rsid w:val="00A21F7E"/>
    <w:rsid w:val="00A31C0A"/>
    <w:rsid w:val="00A4042D"/>
    <w:rsid w:val="00A43F8D"/>
    <w:rsid w:val="00A4582E"/>
    <w:rsid w:val="00A50043"/>
    <w:rsid w:val="00A50558"/>
    <w:rsid w:val="00A51CF8"/>
    <w:rsid w:val="00A56EBD"/>
    <w:rsid w:val="00A62699"/>
    <w:rsid w:val="00A6404C"/>
    <w:rsid w:val="00A761E7"/>
    <w:rsid w:val="00A80A94"/>
    <w:rsid w:val="00A85481"/>
    <w:rsid w:val="00A8624D"/>
    <w:rsid w:val="00A93EF3"/>
    <w:rsid w:val="00A9471F"/>
    <w:rsid w:val="00AA014E"/>
    <w:rsid w:val="00AA03EB"/>
    <w:rsid w:val="00AA51A7"/>
    <w:rsid w:val="00AB2296"/>
    <w:rsid w:val="00AB34B8"/>
    <w:rsid w:val="00AB5D5E"/>
    <w:rsid w:val="00AC5D6E"/>
    <w:rsid w:val="00AC64CB"/>
    <w:rsid w:val="00AD44A2"/>
    <w:rsid w:val="00AD4B8E"/>
    <w:rsid w:val="00AE5E86"/>
    <w:rsid w:val="00AE62DF"/>
    <w:rsid w:val="00AF38BB"/>
    <w:rsid w:val="00AF462B"/>
    <w:rsid w:val="00AF5950"/>
    <w:rsid w:val="00B01D06"/>
    <w:rsid w:val="00B03452"/>
    <w:rsid w:val="00B0472F"/>
    <w:rsid w:val="00B047AB"/>
    <w:rsid w:val="00B06269"/>
    <w:rsid w:val="00B10EBD"/>
    <w:rsid w:val="00B1186D"/>
    <w:rsid w:val="00B11FDD"/>
    <w:rsid w:val="00B156F6"/>
    <w:rsid w:val="00B17BB4"/>
    <w:rsid w:val="00B20C8D"/>
    <w:rsid w:val="00B216DB"/>
    <w:rsid w:val="00B23B6B"/>
    <w:rsid w:val="00B23F24"/>
    <w:rsid w:val="00B31ADA"/>
    <w:rsid w:val="00B33125"/>
    <w:rsid w:val="00B35227"/>
    <w:rsid w:val="00B40450"/>
    <w:rsid w:val="00B40823"/>
    <w:rsid w:val="00B44693"/>
    <w:rsid w:val="00B45D05"/>
    <w:rsid w:val="00B4631F"/>
    <w:rsid w:val="00B47CDB"/>
    <w:rsid w:val="00B52C2E"/>
    <w:rsid w:val="00B53B1A"/>
    <w:rsid w:val="00B54165"/>
    <w:rsid w:val="00B60B24"/>
    <w:rsid w:val="00B642C5"/>
    <w:rsid w:val="00B76174"/>
    <w:rsid w:val="00B823DE"/>
    <w:rsid w:val="00B85449"/>
    <w:rsid w:val="00B855A5"/>
    <w:rsid w:val="00B87190"/>
    <w:rsid w:val="00B93BD9"/>
    <w:rsid w:val="00B95D01"/>
    <w:rsid w:val="00BA74D0"/>
    <w:rsid w:val="00BB2876"/>
    <w:rsid w:val="00BB354B"/>
    <w:rsid w:val="00BB649B"/>
    <w:rsid w:val="00BC1865"/>
    <w:rsid w:val="00BC26A5"/>
    <w:rsid w:val="00BC52EF"/>
    <w:rsid w:val="00BC54D0"/>
    <w:rsid w:val="00BD0E4C"/>
    <w:rsid w:val="00BD224E"/>
    <w:rsid w:val="00BD4F45"/>
    <w:rsid w:val="00BD76A7"/>
    <w:rsid w:val="00BE1031"/>
    <w:rsid w:val="00BE1D29"/>
    <w:rsid w:val="00BE653B"/>
    <w:rsid w:val="00BE7CE9"/>
    <w:rsid w:val="00BF3F49"/>
    <w:rsid w:val="00BF4CA3"/>
    <w:rsid w:val="00BF6EDF"/>
    <w:rsid w:val="00C06FAF"/>
    <w:rsid w:val="00C244EA"/>
    <w:rsid w:val="00C37C61"/>
    <w:rsid w:val="00C40239"/>
    <w:rsid w:val="00C42387"/>
    <w:rsid w:val="00C44B47"/>
    <w:rsid w:val="00C50094"/>
    <w:rsid w:val="00C54117"/>
    <w:rsid w:val="00C637DF"/>
    <w:rsid w:val="00C70BCF"/>
    <w:rsid w:val="00C7280C"/>
    <w:rsid w:val="00C736DE"/>
    <w:rsid w:val="00C74799"/>
    <w:rsid w:val="00C80424"/>
    <w:rsid w:val="00C8130A"/>
    <w:rsid w:val="00C826B9"/>
    <w:rsid w:val="00C84C2B"/>
    <w:rsid w:val="00C8579B"/>
    <w:rsid w:val="00C86E4F"/>
    <w:rsid w:val="00C9207D"/>
    <w:rsid w:val="00C970F8"/>
    <w:rsid w:val="00CA7A9F"/>
    <w:rsid w:val="00CB2D24"/>
    <w:rsid w:val="00CB3D54"/>
    <w:rsid w:val="00CB49D5"/>
    <w:rsid w:val="00CB58E2"/>
    <w:rsid w:val="00CB6611"/>
    <w:rsid w:val="00CC30BC"/>
    <w:rsid w:val="00CC6538"/>
    <w:rsid w:val="00CD125B"/>
    <w:rsid w:val="00CD219B"/>
    <w:rsid w:val="00CD38B3"/>
    <w:rsid w:val="00CD57F6"/>
    <w:rsid w:val="00CE6BC6"/>
    <w:rsid w:val="00CF1E9F"/>
    <w:rsid w:val="00CF2EDA"/>
    <w:rsid w:val="00CF3E1C"/>
    <w:rsid w:val="00CF3F07"/>
    <w:rsid w:val="00CF6DA5"/>
    <w:rsid w:val="00D00238"/>
    <w:rsid w:val="00D018A5"/>
    <w:rsid w:val="00D059FC"/>
    <w:rsid w:val="00D06A32"/>
    <w:rsid w:val="00D115DA"/>
    <w:rsid w:val="00D11E87"/>
    <w:rsid w:val="00D20AB4"/>
    <w:rsid w:val="00D20D0C"/>
    <w:rsid w:val="00D254D9"/>
    <w:rsid w:val="00D271C1"/>
    <w:rsid w:val="00D276CB"/>
    <w:rsid w:val="00D326BA"/>
    <w:rsid w:val="00D44731"/>
    <w:rsid w:val="00D45F0A"/>
    <w:rsid w:val="00D47851"/>
    <w:rsid w:val="00D508DF"/>
    <w:rsid w:val="00D57DFD"/>
    <w:rsid w:val="00D60663"/>
    <w:rsid w:val="00D6277C"/>
    <w:rsid w:val="00D649CE"/>
    <w:rsid w:val="00D7227A"/>
    <w:rsid w:val="00D77354"/>
    <w:rsid w:val="00D77ED2"/>
    <w:rsid w:val="00D86850"/>
    <w:rsid w:val="00D87FF7"/>
    <w:rsid w:val="00D91FE1"/>
    <w:rsid w:val="00D92E9B"/>
    <w:rsid w:val="00D9602C"/>
    <w:rsid w:val="00D964F3"/>
    <w:rsid w:val="00DA20A4"/>
    <w:rsid w:val="00DA221D"/>
    <w:rsid w:val="00DA3DED"/>
    <w:rsid w:val="00DA660F"/>
    <w:rsid w:val="00DA7758"/>
    <w:rsid w:val="00DB4EC9"/>
    <w:rsid w:val="00DB6A2E"/>
    <w:rsid w:val="00DB6F58"/>
    <w:rsid w:val="00DC2BC5"/>
    <w:rsid w:val="00DC6F80"/>
    <w:rsid w:val="00DD042C"/>
    <w:rsid w:val="00DD3D30"/>
    <w:rsid w:val="00DD5405"/>
    <w:rsid w:val="00DE11EB"/>
    <w:rsid w:val="00DF0AB6"/>
    <w:rsid w:val="00DF1D71"/>
    <w:rsid w:val="00DF32FC"/>
    <w:rsid w:val="00DF4B9B"/>
    <w:rsid w:val="00E00A93"/>
    <w:rsid w:val="00E02F01"/>
    <w:rsid w:val="00E03392"/>
    <w:rsid w:val="00E07FE0"/>
    <w:rsid w:val="00E16668"/>
    <w:rsid w:val="00E16D90"/>
    <w:rsid w:val="00E258C3"/>
    <w:rsid w:val="00E36CCB"/>
    <w:rsid w:val="00E531E2"/>
    <w:rsid w:val="00E53F12"/>
    <w:rsid w:val="00E560AD"/>
    <w:rsid w:val="00E618B8"/>
    <w:rsid w:val="00E62226"/>
    <w:rsid w:val="00E64681"/>
    <w:rsid w:val="00E668DB"/>
    <w:rsid w:val="00E7033B"/>
    <w:rsid w:val="00E738F7"/>
    <w:rsid w:val="00E750CF"/>
    <w:rsid w:val="00E7611A"/>
    <w:rsid w:val="00E80220"/>
    <w:rsid w:val="00E82AE1"/>
    <w:rsid w:val="00E86E9D"/>
    <w:rsid w:val="00E97FD5"/>
    <w:rsid w:val="00EB00C8"/>
    <w:rsid w:val="00EB579D"/>
    <w:rsid w:val="00EB6C10"/>
    <w:rsid w:val="00EC0DB5"/>
    <w:rsid w:val="00EC105C"/>
    <w:rsid w:val="00EC2AE5"/>
    <w:rsid w:val="00EC71EA"/>
    <w:rsid w:val="00ED2FFD"/>
    <w:rsid w:val="00EE2F22"/>
    <w:rsid w:val="00EE3186"/>
    <w:rsid w:val="00EE60AB"/>
    <w:rsid w:val="00EE6241"/>
    <w:rsid w:val="00EE62A7"/>
    <w:rsid w:val="00EF131C"/>
    <w:rsid w:val="00EF6E25"/>
    <w:rsid w:val="00F01861"/>
    <w:rsid w:val="00F01E9A"/>
    <w:rsid w:val="00F03DE4"/>
    <w:rsid w:val="00F04BEF"/>
    <w:rsid w:val="00F06EE7"/>
    <w:rsid w:val="00F0717F"/>
    <w:rsid w:val="00F11EC2"/>
    <w:rsid w:val="00F176C9"/>
    <w:rsid w:val="00F25675"/>
    <w:rsid w:val="00F260C2"/>
    <w:rsid w:val="00F408DB"/>
    <w:rsid w:val="00F4144E"/>
    <w:rsid w:val="00F42707"/>
    <w:rsid w:val="00F849B4"/>
    <w:rsid w:val="00F92734"/>
    <w:rsid w:val="00F9375B"/>
    <w:rsid w:val="00F96055"/>
    <w:rsid w:val="00FA1712"/>
    <w:rsid w:val="00FA18A5"/>
    <w:rsid w:val="00FB0024"/>
    <w:rsid w:val="00FB0CC7"/>
    <w:rsid w:val="00FB3EFF"/>
    <w:rsid w:val="00FB479A"/>
    <w:rsid w:val="00FB4B63"/>
    <w:rsid w:val="00FC2654"/>
    <w:rsid w:val="00FC6F16"/>
    <w:rsid w:val="00FD01BF"/>
    <w:rsid w:val="00FD144B"/>
    <w:rsid w:val="00FD30DB"/>
    <w:rsid w:val="00FD35D9"/>
    <w:rsid w:val="00FD37AE"/>
    <w:rsid w:val="00FE108F"/>
    <w:rsid w:val="00FE5BD0"/>
    <w:rsid w:val="00FE7944"/>
    <w:rsid w:val="00FF0B04"/>
    <w:rsid w:val="00FF1640"/>
    <w:rsid w:val="00FF1C97"/>
    <w:rsid w:val="00FF3385"/>
    <w:rsid w:val="00FF4BD7"/>
    <w:rsid w:val="00FF6DF2"/>
    <w:rsid w:val="01516927"/>
    <w:rsid w:val="04B9135A"/>
    <w:rsid w:val="05A13B56"/>
    <w:rsid w:val="0E9A112E"/>
    <w:rsid w:val="11A71117"/>
    <w:rsid w:val="1BB0110B"/>
    <w:rsid w:val="1E9D1C0D"/>
    <w:rsid w:val="215F6D34"/>
    <w:rsid w:val="22E74EC2"/>
    <w:rsid w:val="26225E41"/>
    <w:rsid w:val="26780412"/>
    <w:rsid w:val="268B2ED8"/>
    <w:rsid w:val="28175483"/>
    <w:rsid w:val="28D177B8"/>
    <w:rsid w:val="2AA72102"/>
    <w:rsid w:val="2C3F0EDD"/>
    <w:rsid w:val="2C8830ED"/>
    <w:rsid w:val="2CC66F08"/>
    <w:rsid w:val="2E203AC9"/>
    <w:rsid w:val="2ECC14BC"/>
    <w:rsid w:val="2EFA0F06"/>
    <w:rsid w:val="30A13F14"/>
    <w:rsid w:val="32E97DF4"/>
    <w:rsid w:val="343C0E80"/>
    <w:rsid w:val="387F4C72"/>
    <w:rsid w:val="3A6D30B9"/>
    <w:rsid w:val="461D2325"/>
    <w:rsid w:val="466F1DD0"/>
    <w:rsid w:val="4A4B0BF7"/>
    <w:rsid w:val="4BA05704"/>
    <w:rsid w:val="4C35276B"/>
    <w:rsid w:val="51B5176B"/>
    <w:rsid w:val="54196849"/>
    <w:rsid w:val="55240FE6"/>
    <w:rsid w:val="567E5353"/>
    <w:rsid w:val="577E1BEB"/>
    <w:rsid w:val="587E27DA"/>
    <w:rsid w:val="5FFEA6EF"/>
    <w:rsid w:val="631C3DFA"/>
    <w:rsid w:val="663568D1"/>
    <w:rsid w:val="66B8117E"/>
    <w:rsid w:val="6856247A"/>
    <w:rsid w:val="689D15AD"/>
    <w:rsid w:val="6CFD7F12"/>
    <w:rsid w:val="6F141779"/>
    <w:rsid w:val="70C10C9E"/>
    <w:rsid w:val="71716933"/>
    <w:rsid w:val="781F33D3"/>
    <w:rsid w:val="78B47B29"/>
    <w:rsid w:val="7BD0687A"/>
    <w:rsid w:val="7BF259F2"/>
    <w:rsid w:val="7CA028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DCE23B"/>
  <w15:docId w15:val="{248D4CDC-3D03-424A-87DE-0D646B3F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4"/>
    </w:rPr>
  </w:style>
  <w:style w:type="paragraph" w:styleId="3">
    <w:name w:val="heading 3"/>
    <w:basedOn w:val="a1"/>
    <w:next w:val="a1"/>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qFormat/>
    <w:pPr>
      <w:ind w:firstLineChars="200" w:firstLine="420"/>
    </w:pPr>
  </w:style>
  <w:style w:type="paragraph" w:styleId="a6">
    <w:name w:val="annotation text"/>
    <w:basedOn w:val="a1"/>
    <w:link w:val="a7"/>
    <w:uiPriority w:val="99"/>
    <w:unhideWhenUsed/>
    <w:qFormat/>
    <w:pPr>
      <w:jc w:val="left"/>
    </w:pPr>
  </w:style>
  <w:style w:type="paragraph" w:styleId="a8">
    <w:name w:val="Body Text"/>
    <w:basedOn w:val="a1"/>
    <w:qFormat/>
    <w:rPr>
      <w:rFonts w:ascii="Calibri" w:eastAsia="楷体_GB2312" w:hAnsi="Calibri"/>
      <w:sz w:val="28"/>
    </w:rPr>
  </w:style>
  <w:style w:type="paragraph" w:styleId="2">
    <w:name w:val="Body Text Indent 2"/>
    <w:basedOn w:val="a1"/>
    <w:link w:val="20"/>
    <w:qFormat/>
    <w:pPr>
      <w:spacing w:after="120" w:line="480" w:lineRule="auto"/>
      <w:ind w:leftChars="200" w:left="420"/>
    </w:pPr>
  </w:style>
  <w:style w:type="paragraph" w:styleId="a9">
    <w:name w:val="Balloon Text"/>
    <w:basedOn w:val="a1"/>
    <w:link w:val="aa"/>
    <w:uiPriority w:val="99"/>
    <w:semiHidden/>
    <w:unhideWhenUsed/>
    <w:qFormat/>
    <w:rPr>
      <w:sz w:val="18"/>
      <w:szCs w:val="18"/>
    </w:rPr>
  </w:style>
  <w:style w:type="paragraph" w:styleId="ab">
    <w:name w:val="footer"/>
    <w:basedOn w:val="a1"/>
    <w:link w:val="ac"/>
    <w:qFormat/>
    <w:pPr>
      <w:tabs>
        <w:tab w:val="center" w:pos="4153"/>
        <w:tab w:val="right" w:pos="8306"/>
      </w:tabs>
      <w:snapToGrid w:val="0"/>
      <w:jc w:val="left"/>
    </w:pPr>
    <w:rPr>
      <w:sz w:val="18"/>
      <w:szCs w:val="18"/>
    </w:rPr>
  </w:style>
  <w:style w:type="paragraph" w:styleId="ad">
    <w:name w:val="header"/>
    <w:basedOn w:val="a1"/>
    <w:link w:val="ae"/>
    <w:qFormat/>
    <w:pPr>
      <w:pBdr>
        <w:bottom w:val="single" w:sz="6" w:space="1" w:color="auto"/>
      </w:pBdr>
      <w:tabs>
        <w:tab w:val="center" w:pos="4153"/>
        <w:tab w:val="right" w:pos="8306"/>
      </w:tabs>
      <w:snapToGrid w:val="0"/>
      <w:jc w:val="center"/>
    </w:pPr>
    <w:rPr>
      <w:sz w:val="18"/>
      <w:szCs w:val="18"/>
    </w:rPr>
  </w:style>
  <w:style w:type="paragraph" w:styleId="30">
    <w:name w:val="Body Text Indent 3"/>
    <w:basedOn w:val="a1"/>
    <w:link w:val="31"/>
    <w:qFormat/>
    <w:pPr>
      <w:snapToGrid w:val="0"/>
      <w:spacing w:beforeLines="50" w:line="360" w:lineRule="auto"/>
      <w:ind w:firstLine="556"/>
    </w:pPr>
    <w:rPr>
      <w:rFonts w:eastAsia="楷体_GB2312"/>
      <w:color w:val="0000FF"/>
      <w:sz w:val="28"/>
      <w:szCs w:val="20"/>
    </w:rPr>
  </w:style>
  <w:style w:type="paragraph" w:styleId="af">
    <w:name w:val="Normal (Web)"/>
    <w:basedOn w:val="a1"/>
    <w:qFormat/>
    <w:pPr>
      <w:spacing w:beforeAutospacing="1" w:afterAutospacing="1"/>
      <w:jc w:val="left"/>
    </w:pPr>
    <w:rPr>
      <w:kern w:val="0"/>
      <w:sz w:val="24"/>
    </w:rPr>
  </w:style>
  <w:style w:type="paragraph" w:styleId="af0">
    <w:name w:val="annotation subject"/>
    <w:basedOn w:val="a6"/>
    <w:next w:val="a6"/>
    <w:link w:val="af1"/>
    <w:uiPriority w:val="99"/>
    <w:semiHidden/>
    <w:unhideWhenUsed/>
    <w:qFormat/>
    <w:rPr>
      <w:b/>
      <w:bCs/>
    </w:rPr>
  </w:style>
  <w:style w:type="character" w:styleId="af2">
    <w:name w:val="Strong"/>
    <w:basedOn w:val="a2"/>
    <w:uiPriority w:val="22"/>
    <w:qFormat/>
    <w:rPr>
      <w:b/>
    </w:rPr>
  </w:style>
  <w:style w:type="character" w:styleId="af3">
    <w:name w:val="page number"/>
    <w:basedOn w:val="a2"/>
    <w:qFormat/>
  </w:style>
  <w:style w:type="character" w:styleId="af4">
    <w:name w:val="Hyperlink"/>
    <w:basedOn w:val="a2"/>
    <w:uiPriority w:val="99"/>
    <w:unhideWhenUsed/>
    <w:qFormat/>
    <w:rPr>
      <w:color w:val="0000FF"/>
      <w:u w:val="single"/>
    </w:rPr>
  </w:style>
  <w:style w:type="character" w:styleId="af5">
    <w:name w:val="annotation reference"/>
    <w:basedOn w:val="a2"/>
    <w:uiPriority w:val="99"/>
    <w:semiHidden/>
    <w:unhideWhenUsed/>
    <w:qFormat/>
    <w:rPr>
      <w:sz w:val="21"/>
      <w:szCs w:val="21"/>
    </w:rPr>
  </w:style>
  <w:style w:type="paragraph" w:customStyle="1" w:styleId="a">
    <w:name w:val="权项"/>
    <w:basedOn w:val="a1"/>
    <w:qFormat/>
    <w:pPr>
      <w:numPr>
        <w:numId w:val="1"/>
      </w:numPr>
    </w:pPr>
    <w:rPr>
      <w:sz w:val="28"/>
      <w:szCs w:val="32"/>
    </w:rPr>
  </w:style>
  <w:style w:type="character" w:customStyle="1" w:styleId="ae">
    <w:name w:val="页眉 字符"/>
    <w:basedOn w:val="a2"/>
    <w:link w:val="ad"/>
    <w:qFormat/>
    <w:rPr>
      <w:rFonts w:ascii="Times New Roman" w:eastAsia="宋体" w:hAnsi="Times New Roman" w:cs="Times New Roman"/>
      <w:sz w:val="18"/>
      <w:szCs w:val="18"/>
    </w:rPr>
  </w:style>
  <w:style w:type="character" w:customStyle="1" w:styleId="ac">
    <w:name w:val="页脚 字符"/>
    <w:basedOn w:val="a2"/>
    <w:link w:val="ab"/>
    <w:qFormat/>
    <w:rPr>
      <w:rFonts w:ascii="Times New Roman" w:eastAsia="宋体" w:hAnsi="Times New Roman" w:cs="Times New Roman"/>
      <w:sz w:val="18"/>
      <w:szCs w:val="18"/>
    </w:rPr>
  </w:style>
  <w:style w:type="paragraph" w:customStyle="1" w:styleId="af6">
    <w:name w:val="小标题"/>
    <w:basedOn w:val="a1"/>
    <w:qFormat/>
    <w:pPr>
      <w:jc w:val="left"/>
    </w:pPr>
    <w:rPr>
      <w:b/>
      <w:sz w:val="24"/>
    </w:rPr>
  </w:style>
  <w:style w:type="paragraph" w:customStyle="1" w:styleId="a0">
    <w:name w:val="正文段"/>
    <w:basedOn w:val="a1"/>
    <w:qFormat/>
    <w:pPr>
      <w:numPr>
        <w:numId w:val="2"/>
      </w:numPr>
      <w:jc w:val="left"/>
    </w:pPr>
    <w:rPr>
      <w:sz w:val="24"/>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a">
    <w:name w:val="批注框文本 字符"/>
    <w:basedOn w:val="a2"/>
    <w:link w:val="a9"/>
    <w:uiPriority w:val="99"/>
    <w:semiHidden/>
    <w:qFormat/>
    <w:rPr>
      <w:rFonts w:ascii="Times New Roman" w:eastAsia="宋体" w:hAnsi="Times New Roman" w:cs="Times New Roman"/>
      <w:sz w:val="18"/>
      <w:szCs w:val="18"/>
    </w:rPr>
  </w:style>
  <w:style w:type="character" w:customStyle="1" w:styleId="31">
    <w:name w:val="正文文本缩进 3 字符"/>
    <w:basedOn w:val="a2"/>
    <w:link w:val="30"/>
    <w:qFormat/>
    <w:rPr>
      <w:rFonts w:ascii="Times New Roman" w:eastAsia="楷体_GB2312" w:hAnsi="Times New Roman" w:cs="Times New Roman"/>
      <w:color w:val="0000FF"/>
      <w:sz w:val="28"/>
      <w:szCs w:val="20"/>
    </w:rPr>
  </w:style>
  <w:style w:type="character" w:customStyle="1" w:styleId="20">
    <w:name w:val="正文文本缩进 2 字符"/>
    <w:basedOn w:val="a2"/>
    <w:link w:val="2"/>
    <w:qFormat/>
    <w:rPr>
      <w:rFonts w:ascii="Times New Roman" w:eastAsia="宋体" w:hAnsi="Times New Roman" w:cs="Times New Roman"/>
      <w:szCs w:val="24"/>
    </w:rPr>
  </w:style>
  <w:style w:type="paragraph" w:styleId="af7">
    <w:name w:val="List Paragraph"/>
    <w:basedOn w:val="a1"/>
    <w:uiPriority w:val="34"/>
    <w:qFormat/>
    <w:pPr>
      <w:spacing w:line="400" w:lineRule="exact"/>
      <w:ind w:left="357" w:firstLineChars="200" w:firstLine="420"/>
    </w:p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fontstyle21">
    <w:name w:val="fontstyle21"/>
    <w:qFormat/>
    <w:rPr>
      <w:rFonts w:ascii="宋体" w:eastAsia="宋体" w:hAnsi="宋体" w:hint="eastAsia"/>
      <w:color w:val="000000"/>
      <w:sz w:val="24"/>
      <w:szCs w:val="24"/>
    </w:rPr>
  </w:style>
  <w:style w:type="paragraph" w:customStyle="1" w:styleId="1">
    <w:name w:val="修订1"/>
    <w:hidden/>
    <w:uiPriority w:val="99"/>
    <w:semiHidden/>
    <w:qFormat/>
    <w:rPr>
      <w:kern w:val="2"/>
      <w:sz w:val="21"/>
      <w:szCs w:val="24"/>
    </w:rPr>
  </w:style>
  <w:style w:type="character" w:customStyle="1" w:styleId="a7">
    <w:name w:val="批注文字 字符"/>
    <w:basedOn w:val="a2"/>
    <w:link w:val="a6"/>
    <w:uiPriority w:val="99"/>
    <w:qFormat/>
    <w:rPr>
      <w:kern w:val="2"/>
      <w:sz w:val="21"/>
      <w:szCs w:val="24"/>
    </w:rPr>
  </w:style>
  <w:style w:type="character" w:customStyle="1" w:styleId="af1">
    <w:name w:val="批注主题 字符"/>
    <w:basedOn w:val="a7"/>
    <w:link w:val="af0"/>
    <w:uiPriority w:val="99"/>
    <w:semiHidden/>
    <w:qFormat/>
    <w:rPr>
      <w:b/>
      <w:bCs/>
      <w:kern w:val="2"/>
      <w:sz w:val="21"/>
      <w:szCs w:val="24"/>
    </w:rPr>
  </w:style>
  <w:style w:type="table" w:styleId="af8">
    <w:name w:val="Table Grid"/>
    <w:basedOn w:val="a3"/>
    <w:uiPriority w:val="39"/>
    <w:qFormat/>
    <w:rsid w:val="0015772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1"/>
    <w:next w:val="a1"/>
    <w:uiPriority w:val="35"/>
    <w:unhideWhenUsed/>
    <w:qFormat/>
    <w:rsid w:val="00157728"/>
    <w:rPr>
      <w:rFonts w:asciiTheme="majorHAnsi" w:eastAsia="黑体" w:hAnsiTheme="majorHAnsi" w:cstheme="majorBidi"/>
      <w:sz w:val="20"/>
      <w:szCs w:val="20"/>
    </w:rPr>
  </w:style>
  <w:style w:type="paragraph" w:styleId="afa">
    <w:name w:val="Revision"/>
    <w:hidden/>
    <w:uiPriority w:val="99"/>
    <w:semiHidden/>
    <w:rsid w:val="0072736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10899">
      <w:bodyDiv w:val="1"/>
      <w:marLeft w:val="0"/>
      <w:marRight w:val="0"/>
      <w:marTop w:val="0"/>
      <w:marBottom w:val="0"/>
      <w:divBdr>
        <w:top w:val="none" w:sz="0" w:space="0" w:color="auto"/>
        <w:left w:val="none" w:sz="0" w:space="0" w:color="auto"/>
        <w:bottom w:val="none" w:sz="0" w:space="0" w:color="auto"/>
        <w:right w:val="none" w:sz="0" w:space="0" w:color="auto"/>
      </w:divBdr>
    </w:div>
    <w:div w:id="1733234700">
      <w:bodyDiv w:val="1"/>
      <w:marLeft w:val="0"/>
      <w:marRight w:val="0"/>
      <w:marTop w:val="0"/>
      <w:marBottom w:val="0"/>
      <w:divBdr>
        <w:top w:val="none" w:sz="0" w:space="0" w:color="auto"/>
        <w:left w:val="none" w:sz="0" w:space="0" w:color="auto"/>
        <w:bottom w:val="none" w:sz="0" w:space="0" w:color="auto"/>
        <w:right w:val="none" w:sz="0" w:space="0" w:color="auto"/>
      </w:divBdr>
    </w:div>
    <w:div w:id="1912957828">
      <w:bodyDiv w:val="1"/>
      <w:marLeft w:val="0"/>
      <w:marRight w:val="0"/>
      <w:marTop w:val="0"/>
      <w:marBottom w:val="0"/>
      <w:divBdr>
        <w:top w:val="none" w:sz="0" w:space="0" w:color="auto"/>
        <w:left w:val="none" w:sz="0" w:space="0" w:color="auto"/>
        <w:bottom w:val="none" w:sz="0" w:space="0" w:color="auto"/>
        <w:right w:val="none" w:sz="0" w:space="0" w:color="auto"/>
      </w:divBdr>
    </w:div>
    <w:div w:id="2086293799">
      <w:bodyDiv w:val="1"/>
      <w:marLeft w:val="0"/>
      <w:marRight w:val="0"/>
      <w:marTop w:val="0"/>
      <w:marBottom w:val="0"/>
      <w:divBdr>
        <w:top w:val="none" w:sz="0" w:space="0" w:color="auto"/>
        <w:left w:val="none" w:sz="0" w:space="0" w:color="auto"/>
        <w:bottom w:val="none" w:sz="0" w:space="0" w:color="auto"/>
        <w:right w:val="none" w:sz="0" w:space="0" w:color="auto"/>
      </w:divBdr>
    </w:div>
    <w:div w:id="213683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eader" Target="header2.xml"/><Relationship Id="rId26" Type="http://schemas.openxmlformats.org/officeDocument/2006/relationships/oleObject" Target="embeddings/oleObject1.bin"/><Relationship Id="rId39" Type="http://schemas.openxmlformats.org/officeDocument/2006/relationships/image" Target="media/image7.png"/><Relationship Id="rId21" Type="http://schemas.openxmlformats.org/officeDocument/2006/relationships/header" Target="header3.xml"/><Relationship Id="rId34" Type="http://schemas.openxmlformats.org/officeDocument/2006/relationships/package" Target="embeddings/Microsoft_Visio_Drawing1.vsdx"/><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eader" Target="header5.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6.xml"/><Relationship Id="rId37" Type="http://schemas.openxmlformats.org/officeDocument/2006/relationships/image" Target="media/image6.emf"/><Relationship Id="rId40" Type="http://schemas.openxmlformats.org/officeDocument/2006/relationships/image" Target="media/image8.png"/><Relationship Id="rId45" Type="http://schemas.openxmlformats.org/officeDocument/2006/relationships/footer" Target="footer9.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oter" Target="footer5.xml"/><Relationship Id="rId28" Type="http://schemas.openxmlformats.org/officeDocument/2006/relationships/oleObject" Target="embeddings/oleObject2.bin"/><Relationship Id="rId36" Type="http://schemas.openxmlformats.org/officeDocument/2006/relationships/package" Target="embeddings/Microsoft_Visio_Drawing2.vsdx"/><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footer" Target="footer8.xml"/><Relationship Id="rId44"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4.xml"/><Relationship Id="rId27" Type="http://schemas.openxmlformats.org/officeDocument/2006/relationships/image" Target="media/image3.wmf"/><Relationship Id="rId30" Type="http://schemas.openxmlformats.org/officeDocument/2006/relationships/footer" Target="footer7.xml"/><Relationship Id="rId35" Type="http://schemas.openxmlformats.org/officeDocument/2006/relationships/image" Target="media/image5.emf"/><Relationship Id="rId43" Type="http://schemas.openxmlformats.org/officeDocument/2006/relationships/image" Target="media/image11.png"/><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emf"/><Relationship Id="rId17" Type="http://schemas.microsoft.com/office/2018/08/relationships/commentsExtensible" Target="commentsExtensible.xml"/><Relationship Id="rId25" Type="http://schemas.openxmlformats.org/officeDocument/2006/relationships/image" Target="media/image2.wmf"/><Relationship Id="rId33" Type="http://schemas.openxmlformats.org/officeDocument/2006/relationships/image" Target="media/image4.emf"/><Relationship Id="rId38" Type="http://schemas.openxmlformats.org/officeDocument/2006/relationships/package" Target="embeddings/Microsoft_Visio_Drawing3.vsdx"/><Relationship Id="rId46" Type="http://schemas.openxmlformats.org/officeDocument/2006/relationships/footer" Target="footer10.xml"/><Relationship Id="rId20" Type="http://schemas.openxmlformats.org/officeDocument/2006/relationships/footer" Target="footer4.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773396E6-4FFA-460E-8D96-FE5A489123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10</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tutu he</cp:lastModifiedBy>
  <cp:revision>10</cp:revision>
  <dcterms:created xsi:type="dcterms:W3CDTF">2024-07-09T06:46:00Z</dcterms:created>
  <dcterms:modified xsi:type="dcterms:W3CDTF">2024-07-23T02:13:00Z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1C79CFDA86E54A4486A88F479A1E9F9D</vt:lpwstr>
  </property>
  <property fmtid="{D5CDD505-2E9C-101B-9397-08002B2CF9AE}" pid="4" name="MTWinEqns">
    <vt:bool>true</vt:bool>
  </property>
</Properties>
</file>