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From: </w:t>
      </w:r>
      <w:r w:rsidDel="00000000" w:rsidR="00000000" w:rsidRPr="00000000">
        <w:rPr>
          <w:b w:val="1"/>
          <w:bCs w:val="1"/>
          <w:rtl w:val="0"/>
        </w:rPr>
        <w:t xml:space="preserve">Leiva Castro Yvan</w:t>
      </w:r>
      <w:r w:rsidDel="00000000" w:rsidR="00000000" w:rsidRPr="00000000">
        <w:rPr>
          <w:rtl w:val="0"/>
        </w:rPr>
        <w:t xml:space="preserve"> &lt;YLeivaCastro@citydev.brussels&gt;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Fri, Dec 5, 2025 at 3:12 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Subject: GDPR: Demande d'accès: Données à caractère personnel: Rapport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To: Dante Monson &lt;dante.monson@gmail.com&gt;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2451"/>
        </w:rPr>
      </w:pPr>
      <w:r w:rsidDel="00000000" w:rsidR="00000000" w:rsidRPr="00000000">
        <w:rPr>
          <w:color w:val="002451"/>
          <w:rtl w:val="0"/>
        </w:rPr>
        <w:t xml:space="preserve">Cher Monsieur Monson,</w:t>
      </w:r>
    </w:p>
    <w:p w:rsidR="00000000" w:rsidDel="00000000" w:rsidP="00000000" w:rsidRDefault="00000000" w:rsidRPr="00000000" w14:paraId="0000000B">
      <w:pPr>
        <w:rPr>
          <w:color w:val="0024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2451"/>
        </w:rPr>
      </w:pPr>
      <w:r w:rsidDel="00000000" w:rsidR="00000000" w:rsidRPr="00000000">
        <w:rPr>
          <w:color w:val="002451"/>
          <w:rtl w:val="0"/>
        </w:rPr>
        <w:t xml:space="preserve">Je vous ai envoyé via un canal parallèle le rapport suite à votre demande d'accès conformément à l'article 15 du GDPR et de la jurisprudence subséquente. Il s'agit d'un lien OneDrive vers une data room créée à votre attention.</w:t>
      </w:r>
    </w:p>
    <w:p w:rsidR="00000000" w:rsidDel="00000000" w:rsidP="00000000" w:rsidRDefault="00000000" w:rsidRPr="00000000" w14:paraId="0000000D">
      <w:pPr>
        <w:rPr>
          <w:color w:val="0024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2451"/>
        </w:rPr>
      </w:pPr>
      <w:r w:rsidDel="00000000" w:rsidR="00000000" w:rsidRPr="00000000">
        <w:rPr>
          <w:color w:val="002451"/>
          <w:rtl w:val="0"/>
        </w:rPr>
        <w:t xml:space="preserve">Je vous souhaite bonne lecture du rapport.</w:t>
      </w:r>
    </w:p>
    <w:p w:rsidR="00000000" w:rsidDel="00000000" w:rsidP="00000000" w:rsidRDefault="00000000" w:rsidRPr="00000000" w14:paraId="0000000F">
      <w:pPr>
        <w:rPr>
          <w:color w:val="0024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2451"/>
        </w:rPr>
      </w:pPr>
      <w:r w:rsidDel="00000000" w:rsidR="00000000" w:rsidRPr="00000000">
        <w:rPr>
          <w:color w:val="002451"/>
          <w:rtl w:val="0"/>
        </w:rPr>
        <w:t xml:space="preserve">Bien cordialement,</w:t>
      </w:r>
    </w:p>
    <w:p w:rsidR="00000000" w:rsidDel="00000000" w:rsidP="00000000" w:rsidRDefault="00000000" w:rsidRPr="00000000" w14:paraId="00000011">
      <w:pPr>
        <w:shd w:fill="ffffff" w:val="clear"/>
        <w:rPr>
          <w:color w:val="00245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140"/>
        <w:tblGridChange w:id="0">
          <w:tblGrid>
            <w:gridCol w:w="4185"/>
            <w:gridCol w:w="4140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99999" w:space="0" w:sz="8" w:val="single"/>
            </w:tcBorders>
            <w:tcMar>
              <w:top w:w="20.0" w:type="dxa"/>
              <w:left w:w="20.0" w:type="dxa"/>
              <w:bottom w:w="20.0" w:type="dxa"/>
              <w:right w:w="3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00245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51"/>
                <w:sz w:val="24"/>
                <w:szCs w:val="24"/>
                <w:rtl w:val="0"/>
              </w:rPr>
              <w:t xml:space="preserve">Yvan Leiva Castro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i w:val="1"/>
                <w:iCs w:val="1"/>
                <w:color w:val="00245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2451"/>
                <w:rtl w:val="0"/>
              </w:rPr>
              <w:t xml:space="preserve">Conseiller Juridique</w:t>
            </w:r>
          </w:p>
          <w:p w:rsidR="00000000" w:rsidDel="00000000" w:rsidP="00000000" w:rsidRDefault="00000000" w:rsidRPr="00000000" w14:paraId="00000014">
            <w:pPr>
              <w:rPr>
                <w:color w:val="002451"/>
              </w:rPr>
            </w:pPr>
            <w:r w:rsidDel="00000000" w:rsidR="00000000" w:rsidRPr="00000000">
              <w:rPr>
                <w:color w:val="002451"/>
                <w:rtl w:val="0"/>
              </w:rPr>
              <w:t xml:space="preserve">Département juridique et contentieux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i w:val="1"/>
                <w:iCs w:val="1"/>
                <w:color w:val="00245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2451"/>
                <w:rtl w:val="0"/>
              </w:rPr>
              <w:t xml:space="preserve">Data Protection Officer</w:t>
            </w:r>
          </w:p>
          <w:p w:rsidR="00000000" w:rsidDel="00000000" w:rsidP="00000000" w:rsidRDefault="00000000" w:rsidRPr="00000000" w14:paraId="00000016">
            <w:pPr>
              <w:rPr>
                <w:color w:val="002451"/>
              </w:rPr>
            </w:pPr>
            <w:r w:rsidDel="00000000" w:rsidR="00000000" w:rsidRPr="00000000">
              <w:rPr>
                <w:color w:val="002451"/>
                <w:rtl w:val="0"/>
              </w:rPr>
              <w:t xml:space="preserve">Administration générale</w:t>
            </w:r>
          </w:p>
          <w:p w:rsidR="00000000" w:rsidDel="00000000" w:rsidP="00000000" w:rsidRDefault="00000000" w:rsidRPr="00000000" w14:paraId="00000017">
            <w:pPr>
              <w:rPr>
                <w:color w:val="00245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42424"/>
              </w:rPr>
            </w:pPr>
            <w:r w:rsidDel="00000000" w:rsidR="00000000" w:rsidRPr="00000000">
              <w:rPr>
                <w:color w:val="242424"/>
              </w:rPr>
              <w:drawing>
                <wp:inline distB="114300" distT="114300" distL="114300" distR="114300">
                  <wp:extent cx="2349500" cy="774700"/>
                  <wp:effectExtent b="0" l="0" r="0" t="0"/>
                  <wp:docPr descr="citydev" id="4" name="image4.png"/>
                  <a:graphic>
                    <a:graphicData uri="http://schemas.openxmlformats.org/drawingml/2006/picture">
                      <pic:pic>
                        <pic:nvPicPr>
                          <pic:cNvPr descr="citydev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002451"/>
              </w:rPr>
            </w:pPr>
            <w:r w:rsidDel="00000000" w:rsidR="00000000" w:rsidRPr="00000000">
              <w:rPr>
                <w:color w:val="242424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twitter" id="5" name="image5.png"/>
                  <a:graphic>
                    <a:graphicData uri="http://schemas.openxmlformats.org/drawingml/2006/picture">
                      <pic:pic>
                        <pic:nvPicPr>
                          <pic:cNvPr descr="twitter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2451"/>
                <w:rtl w:val="0"/>
              </w:rPr>
              <w:t xml:space="preserve">  </w:t>
            </w:r>
            <w:r w:rsidDel="00000000" w:rsidR="00000000" w:rsidRPr="00000000">
              <w:rPr>
                <w:color w:val="002451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facebook" id="2" name="image2.png"/>
                  <a:graphic>
                    <a:graphicData uri="http://schemas.openxmlformats.org/drawingml/2006/picture">
                      <pic:pic>
                        <pic:nvPicPr>
                          <pic:cNvPr descr="facebook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2451"/>
                <w:rtl w:val="0"/>
              </w:rPr>
              <w:t xml:space="preserve">  </w:t>
            </w:r>
            <w:r w:rsidDel="00000000" w:rsidR="00000000" w:rsidRPr="00000000">
              <w:rPr>
                <w:color w:val="002451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linkedin" id="1" name="image1.png"/>
                  <a:graphic>
                    <a:graphicData uri="http://schemas.openxmlformats.org/drawingml/2006/picture">
                      <pic:pic>
                        <pic:nvPicPr>
                          <pic:cNvPr descr="linkedi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2451"/>
                <w:rtl w:val="0"/>
              </w:rPr>
              <w:t xml:space="preserve">  </w:t>
            </w:r>
            <w:r w:rsidDel="00000000" w:rsidR="00000000" w:rsidRPr="00000000">
              <w:rPr>
                <w:color w:val="002451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instagram" id="3" name="image3.png"/>
                  <a:graphic>
                    <a:graphicData uri="http://schemas.openxmlformats.org/drawingml/2006/picture">
                      <pic:pic>
                        <pic:nvPicPr>
                          <pic:cNvPr descr="instagram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2451"/>
                <w:rtl w:val="0"/>
              </w:rPr>
              <w:t xml:space="preserve"> - </w:t>
            </w:r>
            <w:hyperlink r:id="rId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Access plan</w:t>
              </w:r>
            </w:hyperlink>
            <w:r w:rsidDel="00000000" w:rsidR="00000000" w:rsidRPr="00000000">
              <w:rPr>
                <w:color w:val="002451"/>
                <w:rtl w:val="0"/>
              </w:rPr>
              <w:t xml:space="preserve"> - </w:t>
            </w:r>
            <w:hyperlink r:id="rId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Disclaimer</w:t>
              </w:r>
            </w:hyperlink>
            <w:r w:rsidDel="00000000" w:rsidR="00000000" w:rsidRPr="00000000">
              <w:rPr>
                <w:color w:val="002451"/>
                <w:rtl w:val="0"/>
              </w:rPr>
              <w:t xml:space="preserve"> - BE 0215.984.554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002451"/>
              </w:rPr>
            </w:pPr>
            <w:r w:rsidDel="00000000" w:rsidR="00000000" w:rsidRPr="00000000">
              <w:rPr>
                <w:b w:val="1"/>
                <w:bCs w:val="1"/>
                <w:color w:val="002451"/>
                <w:rtl w:val="0"/>
              </w:rPr>
              <w:t xml:space="preserve">Please consider the environment before printing this e-mail.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2424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www.citydev.brussels/sites/default/files/citydev-plan_0.pdf" TargetMode="External"/><Relationship Id="rId8" Type="http://schemas.openxmlformats.org/officeDocument/2006/relationships/hyperlink" Target="http://web.citydev.brussels/disclaim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