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REQUÊTE CONTRADICTOIRE AU JUGE DE PAIX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Affaire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Association des Copropriétaires (ACP) de Rue de Molenbeek 184 (Lot 2) - Manquement du Syndic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Objet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Constat de Faute Grave, Chronique et Systémique, Demande d'Injonction d'Actes Conservatoires, et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Requête en Résiliation Judiciaire pour Faute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du Syndic HOMELAND IMMO S.A.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IDENTITÉ DES PARTIES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Demandeur 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$$Votre Nom Complet$$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Domicile 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$$Votre Adresse Complète$$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Qualité : Copropriétaire du lot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2CA6.2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184 Rue de Molenbeek, bte 17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1020 Laeken (LOT 2). Membre du Conseil de Copropriété (CDC).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Défendeur 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HOMELAND IMMO S.A.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Siège Social 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$$Adresse connue du Syndic - Ex: Rue de Bretagne, 24, 1200 Woluwé-Saint-Lambert$$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Qualité : Syndic en exercice de l'ACP Rue de Molenbeek 184 (Lot 2).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FONDEMENT DE LA DEMANDE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présente requête est fondée sur les Articles 577-8 § 4, 577-8/1, et 577-9/1 du Code Civil, notamment en raison du manquement du Syndic à son devoir de diligence et de conservation des droits de l'ACP, ainsi que de la défaillance du Conseil de Copropriété à assurer la surveillance nécessaire.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Syndic HOMELAND IMMO S.A. a failli de manière grave, répétée et intentionnelle à ses obligations, compromettant la sécurité immédiate, la salubrité, et le patrimoine à long terme de l'Association des Copropriétaires.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Manquement Structurel : Mise en Péril de la Garantie Décennale (VMC / Chaudière)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Syndic a délibérément refusé d'exécuter des actes conservatoires essentiels à la protection de l'ACP contre le Promoteur (Parbam/Kairos), agissant en contradiction avec son devoir de diligence 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Refus d'Acte Conservatoire (Expertise VMC/Filtre) 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Malgré la Mise en Demeure formelle du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28 Novembre 2025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(Pièce 5), le Syndic a refusé d'étendre le mandat d'expertise VMC et Chaudière à Pellets, arguant à tort que cela nécessiterait un vote d'AG.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Ce refus est une faute caractérisée car l'expertise constitue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acte conservatoire vital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visant à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fixer la preuve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 vices de conception (VMC/Chaudière) et à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interrompre la prescription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la Garantie Décennale (courant jusqu'en Avril 2029).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Syndic a manqué à l'échéance non négociable du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22 Décembre 2025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prouver l'engagement de cette expertise.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Obstruction à la Documentation et à l'Information 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Syndic a manqué à l'échéance du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15 Décembre 2025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fournir 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Dossier Technique PEB complet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et les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Notes de Calculs de Perte de Charge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(Mise en Demeure du 29 Novembre 2025, Pièce 6), empêchant le Conseil de Copropriété (CDC) d'évaluer la non-conformité structurelle (violation NBN D 50-001, contamination croisée VMC).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Négligence sur la Salubrité (VMC Appartements) 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Syndic a manqué à l'échéance du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9 Décembre 2025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fournir un devis ciblé de nettoyage des gaines de ventilation des appartements (Lot 2CA) et ignorer les signalements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moisissures et d'obstruction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(Mise en Demeure du 1er Décembre 2025, Pièce 7), menaçant directement la salubrité de l'immeuble.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Manquement Opérationnel : Sécurité et Responsabilité Civile (Serrure/Vol)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Syndic a fait preuve d'une négligence factuelle qui a entraîné un préjudice direct à un copropriétaire 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Négligence Causale du Sinistre 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Syndic a maintenu la porte du 15 Rue Andrée De Jongh non sécurisée malgré les alertes.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L'erreur d'adresse commise par le Syndic (devis envoyé au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184 Rue de Molenbeek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 lieu du 15 Rue AdJ) (Pièce 8) a retardé les réparations et est la cause indirecte du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vol de bicyclette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survenu le 2 Décembre 2025.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Refus d'Activation de la RC Professionnelle 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Malgré la demande formelle (Mise en Demeure S.2.2, Pièce 9), le Syndic refuse d'activer son assurance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RC Professionnelle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couvrir le préjudice subi. Il s'abrite derrière l'opposition d'un membre du CDC (Mme V. Vanderleen), ce qui constitue une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faute aggravée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visant à soustraire l'ACP à son droit d'indemnisation et une preuve de l'ingérence du CDC dans les devoirs légaux du Syndic.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L'ensemble de ces manquements prouve que le Syndic est en situation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carence intentionnelle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et n'est plus apte à exercer son mandat au nom de l'ACP.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III. DISPOSITIF (VOS DEMANDES)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Pour ces motifs, qu'il plaise au Juge de Paix 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Constater la faute de gestion grave et chronique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du Syndic HOMELAND IMMO S.A.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Prononcer la Résiliation du Contrat de Syndic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HOMELAND IMMO S.A.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pour faute grave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à la date de la prochaine Assemblée Générale (AG) ordinaire. Cette résiliation se fera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sans droit à aucune indemnité de rupture de contrat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HOMELAND IMMO S.A., les manquements constatés justifiant la non-reconduction de son mandat.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Ordonner (Injonction) au Syndic 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 communiquer immédiatement au CDC l'ensemble des Mises en Demeure, Rapports, Pièces Techniques,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Dossiers PEB et Notes de Calculs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(VMC, Filtre) et l'historique d'intervention du Promoteur, sous une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astreinte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150 € par jour de retard et par document manquant.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D'activer immédiatement sa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Responsabilité Civile Professionnelle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le vol de bicyclette et de communiquer sans délai les coordonnées complètes de l'assureur ainsi que le numéro de dossier de sinistre ouvert.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Désigner un Syndic Provisoire si nécessaire (ex: l'ancien Syndic, ou le Syndic qui sera désigné par l'AG), avec pour mission prioritaire de désigner l'expert CVC indépendant pour la VMC et la Chaudière.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Condamner HOMELAND IMMO S.A. aux entiers frais de l'instance et à une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Indemnité de Procédure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complète.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Pièces Jointes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(Liste à compléter en fonction de votre classement)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Pièce 1 : Statuts de l'ACP.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Pièce 2 : Preuve de votre qualité de copropriétaire (acte ou attestation).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Pièce 3 : Contrat Syndic HOMELAND.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Pièce 4 : Courriel Eva GUERRA du 28/11/2025 (Refus d'expertise).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Pièce 5 : Mise en Demeure du 28/11/2025 (Exigence d'extension du Mandat / Échéance 22/12/2025).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Pièce 6 : Mise en Demeure du 29/11/2025 (Exigence PEB/Notes de Calculs / Échéance 15/12/2025).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Pièce 7 : Courriel du 01/12/2025 (Manquement Gaines/Salubrité / Échéance 09/12/2025).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Pièce 8 : Preuves du vol de bicyclette et de l'erreur d'adresse du devis.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Pièce 9 : Mise en Demeure S.2.2 pour activation RC Pro (Post-Vol).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Fait à Laeken, 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 Janvier 2026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$$Votre Signature Manuscrite$$$$Votre Nom Complet$$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Copropriétaire du Lot 2CA6.2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