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0"/>
        <w:tblGridChange w:id="0">
          <w:tblGrid>
            <w:gridCol w:w="91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Re: Tivoli - eaux grises et préparation RD</w:t>
            </w:r>
          </w:p>
        </w:tc>
      </w:tr>
    </w:tbl>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63.728813559323"/>
        <w:gridCol w:w="1696.2711864406783"/>
        <w:tblGridChange w:id="0">
          <w:tblGrid>
            <w:gridCol w:w="7663.728813559323"/>
            <w:gridCol w:w="1696.2711864406783"/>
          </w:tblGrid>
        </w:tblGridChange>
      </w:tblGrid>
      <w:tr>
        <w:trPr>
          <w:cantSplit w:val="0"/>
          <w:trHeight w:val="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rPr>
                <w:sz w:val="20"/>
                <w:szCs w:val="20"/>
              </w:rPr>
            </w:pPr>
            <w:r w:rsidDel="00000000" w:rsidR="00000000" w:rsidRPr="00000000">
              <w:rPr>
                <w:b w:val="1"/>
                <w:bCs w:val="1"/>
                <w:rtl w:val="0"/>
              </w:rPr>
              <w:t xml:space="preserve">'Roan Van Boeckel' via Rvme zonder FLH - Cdc sans FLH Tivoli Lot 2 </w:t>
            </w:r>
            <w:r w:rsidDel="00000000" w:rsidR="00000000" w:rsidRPr="00000000">
              <w:rPr>
                <w:rtl w:val="0"/>
              </w:rPr>
              <w:t xml:space="preserve">&lt;cdc-rvme_sansFLH_tivoli_lot2@googlegroups.com&gt;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sz w:val="20"/>
                <w:szCs w:val="20"/>
              </w:rPr>
            </w:pPr>
            <w:r w:rsidDel="00000000" w:rsidR="00000000" w:rsidRPr="00000000">
              <w:rPr>
                <w:rtl w:val="0"/>
              </w:rPr>
              <w:t xml:space="preserve">Mon, Jan 19, 2026 at 12:13 PM</w:t>
            </w:r>
            <w:r w:rsidDel="00000000" w:rsidR="00000000" w:rsidRPr="00000000">
              <w:rPr>
                <w:rtl w:val="0"/>
              </w:rPr>
            </w:r>
          </w:p>
        </w:tc>
      </w:tr>
      <w:tr>
        <w:trPr>
          <w:cantSplit w:val="0"/>
          <w:trHeight w:val="200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60.0" w:type="dxa"/>
              <w:right w:w="100.0" w:type="dxa"/>
            </w:tcMar>
            <w:vAlign w:val="top"/>
          </w:tcPr>
          <w:p w:rsidR="00000000" w:rsidDel="00000000" w:rsidP="00000000" w:rsidRDefault="00000000" w:rsidRPr="00000000" w14:paraId="00000006">
            <w:pPr>
              <w:rPr/>
            </w:pPr>
            <w:r w:rsidDel="00000000" w:rsidR="00000000" w:rsidRPr="00000000">
              <w:rPr>
                <w:rtl w:val="0"/>
              </w:rPr>
              <w:t xml:space="preserve">Reply-To: Roan Van Boeckel &lt;Roan.VanBoeckel@kairos.be&gt;</w:t>
            </w:r>
          </w:p>
          <w:p w:rsidR="00000000" w:rsidDel="00000000" w:rsidP="00000000" w:rsidRDefault="00000000" w:rsidRPr="00000000" w14:paraId="00000007">
            <w:pPr>
              <w:rPr/>
            </w:pPr>
            <w:r w:rsidDel="00000000" w:rsidR="00000000" w:rsidRPr="00000000">
              <w:rPr>
                <w:rtl w:val="0"/>
              </w:rPr>
              <w:t xml:space="preserve">To: "yb@magic.be" &lt;yb@magic.be&gt;</w:t>
            </w:r>
          </w:p>
          <w:p w:rsidR="00000000" w:rsidDel="00000000" w:rsidP="00000000" w:rsidRDefault="00000000" w:rsidRPr="00000000" w14:paraId="00000008">
            <w:pPr>
              <w:rPr/>
            </w:pPr>
            <w:r w:rsidDel="00000000" w:rsidR="00000000" w:rsidRPr="00000000">
              <w:rPr>
                <w:rtl w:val="0"/>
              </w:rPr>
              <w:t xml:space="preserve">Cc: "bruxelles@homeland.immo" &lt;bruxelles@homeland.immo&gt;, Karim BENTEBBOUCHE &lt;karim.bentebbouche@bpcgroup.be&gt;, "Le Maux, Jeremy" &lt;jeremy.lemaux@swecobelgium.be&gt;, lot1 cdc &lt;cdclot1@gmail.com&gt;, rvme zonder flh - cdc sans flh tivoli lot 2 &lt;cdc-rvme_sansflh_tivoli_lot2@googlegroups.com&gt;, lot tivoli cdc &lt;tivoli.cdc.3@gmail.com&gt;, cs acp 1020 tivoli green city lot 4 &lt;tivolilot4@gmail.com&gt;, "sc le foyer laekenois ()" &lt;tivoli@flh.brussels&gt;, "aissam musnaoui ()" &lt;musnaoui@gmail.com&gt;, "veerle vanderleen ()" &lt;veerle.vanderleen@gmail.com&gt;, "sebastiaan ou willemie peeters ou anthoon ()" &lt;sebastiaanpeeters85@gmail.com&gt;, "stephan samyn ()" &lt;stephan@samyn.info&gt;, "ziad el baroudi ()" &lt;elbaroudiziad@yahoo.fr&gt;, "steven de craen ()" &lt;steven_decraen@hotmail.com&gt;, christophe pourtois &lt;cpo@flh.brussels&gt;, luiza maria pawlowska &lt;lpa@flh.brussels&gt;, "saliha el mouzghibati ()" &lt;s.mougzy@gmail.com&gt;, "tanguy pinxteren ()" &lt;tpinxteren@gmail.com&gt;</w:t>
            </w:r>
          </w:p>
        </w:tc>
      </w:tr>
      <w:tr>
        <w:trPr>
          <w:cantSplit w:val="0"/>
          <w:trHeight w:val="698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sz w:val="20"/>
                <w:szCs w:val="20"/>
              </w:rPr>
            </w:pPr>
            <w:r w:rsidDel="00000000" w:rsidR="00000000" w:rsidRPr="00000000">
              <w:rPr>
                <w:rtl w:val="0"/>
              </w:rPr>
            </w:r>
          </w:p>
          <w:tbl>
            <w:tblPr>
              <w:tblStyle w:val="Table3"/>
              <w:tblW w:w="4476.17351335823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6.173513358231"/>
              <w:tblGridChange w:id="0">
                <w:tblGrid>
                  <w:gridCol w:w="4476.173513358231"/>
                </w:tblGrid>
              </w:tblGridChange>
            </w:tblGrid>
            <w:tr>
              <w:trPr>
                <w:cantSplit w:val="0"/>
                <w:trHeight w:val="69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spacing w:after="200" w:before="200" w:lineRule="auto"/>
                    <w:rPr>
                      <w:sz w:val="20"/>
                      <w:szCs w:val="20"/>
                    </w:rPr>
                  </w:pPr>
                  <w:r w:rsidDel="00000000" w:rsidR="00000000" w:rsidRPr="00000000">
                    <w:rPr>
                      <w:sz w:val="20"/>
                      <w:szCs w:val="20"/>
                      <w:rtl w:val="0"/>
                    </w:rPr>
                    <w:t xml:space="preserve">Bonjour Yves,</w:t>
                  </w:r>
                </w:p>
                <w:p w:rsidR="00000000" w:rsidDel="00000000" w:rsidP="00000000" w:rsidRDefault="00000000" w:rsidRPr="00000000" w14:paraId="0000000C">
                  <w:pPr>
                    <w:spacing w:after="200" w:before="200" w:lineRule="auto"/>
                    <w:rPr>
                      <w:sz w:val="20"/>
                      <w:szCs w:val="20"/>
                    </w:rPr>
                  </w:pPr>
                  <w:r w:rsidDel="00000000" w:rsidR="00000000" w:rsidRPr="00000000">
                    <w:rPr>
                      <w:sz w:val="20"/>
                      <w:szCs w:val="20"/>
                      <w:rtl w:val="0"/>
                    </w:rPr>
                    <w:t xml:space="preserve">Bonjour à tou(te)s,</w:t>
                  </w:r>
                </w:p>
                <w:p w:rsidR="00000000" w:rsidDel="00000000" w:rsidP="00000000" w:rsidRDefault="00000000" w:rsidRPr="00000000" w14:paraId="0000000D">
                  <w:pPr>
                    <w:spacing w:after="200" w:before="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spacing w:after="200" w:before="200" w:lineRule="auto"/>
                    <w:rPr>
                      <w:sz w:val="20"/>
                      <w:szCs w:val="20"/>
                    </w:rPr>
                  </w:pPr>
                  <w:r w:rsidDel="00000000" w:rsidR="00000000" w:rsidRPr="00000000">
                    <w:rPr>
                      <w:sz w:val="20"/>
                      <w:szCs w:val="20"/>
                      <w:rtl w:val="0"/>
                    </w:rPr>
                    <w:t xml:space="preserve">J’accepte l’invitation à votre réunion intercdc du mercredi 21/01. Ce serait où et à quelle heure ?</w:t>
                  </w:r>
                </w:p>
                <w:p w:rsidR="00000000" w:rsidDel="00000000" w:rsidP="00000000" w:rsidRDefault="00000000" w:rsidRPr="00000000" w14:paraId="0000000F">
                  <w:pPr>
                    <w:spacing w:after="200" w:before="200" w:lineRule="auto"/>
                    <w:rPr>
                      <w:sz w:val="20"/>
                      <w:szCs w:val="20"/>
                    </w:rPr>
                  </w:pPr>
                  <w:r w:rsidDel="00000000" w:rsidR="00000000" w:rsidRPr="00000000">
                    <w:rPr>
                      <w:sz w:val="20"/>
                      <w:szCs w:val="20"/>
                      <w:rtl w:val="0"/>
                    </w:rPr>
                    <w:t xml:space="preserve">Il me semble indispensable de bien s’accorder sur le contenu et la forme de la proposition à présenter à la séance d’information et aux AG.</w:t>
                  </w:r>
                </w:p>
                <w:p w:rsidR="00000000" w:rsidDel="00000000" w:rsidP="00000000" w:rsidRDefault="00000000" w:rsidRPr="00000000" w14:paraId="00000010">
                  <w:pPr>
                    <w:spacing w:after="200" w:before="200" w:lineRule="auto"/>
                    <w:rPr>
                      <w:sz w:val="20"/>
                      <w:szCs w:val="20"/>
                    </w:rPr>
                  </w:pPr>
                  <w:r w:rsidDel="00000000" w:rsidR="00000000" w:rsidRPr="00000000">
                    <w:rPr>
                      <w:sz w:val="20"/>
                      <w:szCs w:val="20"/>
                      <w:rtl w:val="0"/>
                    </w:rPr>
                    <w:t xml:space="preserve">Personnellement, je serai à l’étranger le 4/02, mais comme indiqué précédemment, nous ne pensons pas que ce soit une bonne idée que le promoteur soit présent à cette séance.</w:t>
                  </w:r>
                </w:p>
                <w:p w:rsidR="00000000" w:rsidDel="00000000" w:rsidP="00000000" w:rsidRDefault="00000000" w:rsidRPr="00000000" w14:paraId="00000011">
                  <w:pPr>
                    <w:spacing w:after="200" w:before="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2">
                  <w:pPr>
                    <w:spacing w:after="200" w:before="200" w:lineRule="auto"/>
                    <w:rPr>
                      <w:sz w:val="20"/>
                      <w:szCs w:val="20"/>
                    </w:rPr>
                  </w:pPr>
                  <w:r w:rsidDel="00000000" w:rsidR="00000000" w:rsidRPr="00000000">
                    <w:rPr>
                      <w:sz w:val="20"/>
                      <w:szCs w:val="20"/>
                      <w:rtl w:val="0"/>
                    </w:rPr>
                    <w:t xml:space="preserve">A priori, nous sommes d’accord avec les points 5 et 6 ci-dessous.</w:t>
                  </w:r>
                </w:p>
                <w:p w:rsidR="00000000" w:rsidDel="00000000" w:rsidP="00000000" w:rsidRDefault="00000000" w:rsidRPr="00000000" w14:paraId="00000013">
                  <w:pPr>
                    <w:spacing w:after="200" w:before="200" w:lineRule="auto"/>
                    <w:rPr>
                      <w:sz w:val="20"/>
                      <w:szCs w:val="20"/>
                    </w:rPr>
                  </w:pPr>
                  <w:r w:rsidDel="00000000" w:rsidR="00000000" w:rsidRPr="00000000">
                    <w:rPr>
                      <w:sz w:val="20"/>
                      <w:szCs w:val="20"/>
                      <w:rtl w:val="0"/>
                    </w:rPr>
                    <w:t xml:space="preserve">Votre proposition pour les compteurs (le point 5) laisse la possibilité de continuer le débat par lot, avec l’inconvénient de laisser un flou mais l’avantage de pouvoir avancer sur le reste.</w:t>
                  </w:r>
                </w:p>
                <w:p w:rsidR="00000000" w:rsidDel="00000000" w:rsidP="00000000" w:rsidRDefault="00000000" w:rsidRPr="00000000" w14:paraId="00000014">
                  <w:pPr>
                    <w:spacing w:after="200" w:before="200" w:lineRule="auto"/>
                    <w:rPr>
                      <w:sz w:val="20"/>
                      <w:szCs w:val="20"/>
                    </w:rPr>
                  </w:pPr>
                  <w:r w:rsidDel="00000000" w:rsidR="00000000" w:rsidRPr="00000000">
                    <w:rPr>
                      <w:sz w:val="20"/>
                      <w:szCs w:val="20"/>
                      <w:rtl w:val="0"/>
                    </w:rPr>
                    <w:t xml:space="preserve"> </w:t>
                  </w:r>
                </w:p>
                <w:tbl>
                  <w:tblPr>
                    <w:tblStyle w:val="Table4"/>
                    <w:tblW w:w="1123.390311868544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3.3903118685448"/>
                    <w:tblGridChange w:id="0">
                      <w:tblGrid>
                        <w:gridCol w:w="1123.3903118685448"/>
                      </w:tblGrid>
                    </w:tblGridChange>
                  </w:tblGrid>
                  <w:tr>
                    <w:trPr>
                      <w:cantSplit w:val="0"/>
                      <w:trHeight w:val="15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5">
                        <w:pPr>
                          <w:rPr>
                            <w:sz w:val="20"/>
                            <w:szCs w:val="20"/>
                          </w:rPr>
                        </w:pPr>
                        <w:r w:rsidDel="00000000" w:rsidR="00000000" w:rsidRPr="00000000">
                          <w:rPr>
                            <w:rtl w:val="0"/>
                          </w:rPr>
                        </w:r>
                      </w:p>
                      <w:tbl>
                        <w:tblPr>
                          <w:tblStyle w:val="Table5"/>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6">
                              <w:pPr>
                                <w:spacing w:after="200" w:before="200" w:lineRule="auto"/>
                                <w:rPr>
                                  <w:color w:val="000001"/>
                                  <w:sz w:val="20"/>
                                  <w:szCs w:val="20"/>
                                </w:rPr>
                              </w:pPr>
                              <w:r w:rsidDel="00000000" w:rsidR="00000000" w:rsidRPr="00000000">
                                <w:rPr>
                                  <w:color w:val="000001"/>
                                  <w:sz w:val="20"/>
                                  <w:szCs w:val="20"/>
                                  <w:rtl w:val="0"/>
                                </w:rPr>
                                <w:t xml:space="preserve">Met vriendelijke groet | Cordialement | Kind regards</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200.0" w:type="dxa"/>
                                <w:left w:w="0.0" w:type="dxa"/>
                                <w:bottom w:w="0.0" w:type="dxa"/>
                                <w:right w:w="0.0" w:type="dxa"/>
                              </w:tcMar>
                              <w:vAlign w:val="top"/>
                            </w:tcPr>
                            <w:p w:rsidR="00000000" w:rsidDel="00000000" w:rsidP="00000000" w:rsidRDefault="00000000" w:rsidRPr="00000000" w14:paraId="00000017">
                              <w:pPr>
                                <w:rPr>
                                  <w:sz w:val="20"/>
                                  <w:szCs w:val="20"/>
                                </w:rPr>
                              </w:pPr>
                              <w:r w:rsidDel="00000000" w:rsidR="00000000" w:rsidRPr="00000000">
                                <w:rPr>
                                  <w:rtl w:val="0"/>
                                </w:rPr>
                              </w:r>
                            </w:p>
                            <w:tbl>
                              <w:tblPr>
                                <w:tblStyle w:val="Table6"/>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8">
                                    <w:pPr>
                                      <w:rPr>
                                        <w:sz w:val="20"/>
                                        <w:szCs w:val="20"/>
                                      </w:rPr>
                                    </w:pPr>
                                    <w:r w:rsidDel="00000000" w:rsidR="00000000" w:rsidRPr="00000000">
                                      <w:rPr>
                                        <w:rtl w:val="0"/>
                                      </w:rPr>
                                    </w:r>
                                  </w:p>
                                  <w:tbl>
                                    <w:tblPr>
                                      <w:tblStyle w:val="Table7"/>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gridCol w:w="1"/>
                                      <w:tblGridChange w:id="0">
                                        <w:tblGrid>
                                          <w:gridCol w:w="400"/>
                                          <w:gridCol w:w="1"/>
                                        </w:tblGrid>
                                      </w:tblGridChange>
                                    </w:tblGrid>
                                    <w:tr>
                                      <w:trPr>
                                        <w:cantSplit w:val="0"/>
                                        <w:trHeight w:val="1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9">
                                          <w:pPr>
                                            <w:rPr>
                                              <w:sz w:val="20"/>
                                              <w:szCs w:val="20"/>
                                            </w:rPr>
                                          </w:pPr>
                                          <w:r w:rsidDel="00000000" w:rsidR="00000000" w:rsidRPr="00000000">
                                            <w:rPr>
                                              <w:rtl w:val="0"/>
                                            </w:rPr>
                                          </w:r>
                                        </w:p>
                                        <w:tbl>
                                          <w:tblPr>
                                            <w:tblStyle w:val="Table8"/>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A">
                                                <w:pPr>
                                                  <w:spacing w:after="200" w:before="200" w:line="240" w:lineRule="auto"/>
                                                  <w:rPr>
                                                    <w:b w:val="1"/>
                                                    <w:bCs w:val="1"/>
                                                    <w:color w:val="000001"/>
                                                    <w:sz w:val="20"/>
                                                    <w:szCs w:val="20"/>
                                                  </w:rPr>
                                                </w:pPr>
                                                <w:r w:rsidDel="00000000" w:rsidR="00000000" w:rsidRPr="00000000">
                                                  <w:rPr>
                                                    <w:b w:val="1"/>
                                                    <w:bCs w:val="1"/>
                                                    <w:color w:val="000001"/>
                                                    <w:sz w:val="20"/>
                                                    <w:szCs w:val="20"/>
                                                    <w:rtl w:val="0"/>
                                                  </w:rPr>
                                                  <w:t xml:space="preserve">Roan Van Boeckel</w:t>
                                                </w:r>
                                              </w:p>
                                            </w:tc>
                                          </w:tr>
                                        </w:tbl>
                                        <w:p w:rsidR="00000000" w:rsidDel="00000000" w:rsidP="00000000" w:rsidRDefault="00000000" w:rsidRPr="00000000" w14:paraId="0000001B">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C">
                                          <w:pPr>
                                            <w:spacing w:after="200" w:before="200" w:lineRule="auto"/>
                                            <w:rPr>
                                              <w:color w:val="ffffff"/>
                                              <w:sz w:val="2"/>
                                              <w:szCs w:val="2"/>
                                            </w:rPr>
                                          </w:pPr>
                                          <w:r w:rsidDel="00000000" w:rsidR="00000000" w:rsidRPr="00000000">
                                            <w:rPr>
                                              <w:color w:val="ffffff"/>
                                              <w:sz w:val="2"/>
                                              <w:szCs w:val="2"/>
                                              <w:rtl w:val="0"/>
                                            </w:rPr>
                                            <w:t xml:space="preserve">​​​​</w:t>
                                          </w:r>
                                        </w:p>
                                      </w:tc>
                                    </w:tr>
                                  </w:tbl>
                                  <w:p w:rsidR="00000000" w:rsidDel="00000000" w:rsidP="00000000" w:rsidRDefault="00000000" w:rsidRPr="00000000" w14:paraId="0000001D">
                                    <w:pPr>
                                      <w:rPr>
                                        <w:sz w:val="20"/>
                                        <w:szCs w:val="20"/>
                                      </w:rPr>
                                    </w:pP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E">
                                    <w:pPr>
                                      <w:rPr>
                                        <w:sz w:val="20"/>
                                        <w:szCs w:val="20"/>
                                      </w:rPr>
                                    </w:pPr>
                                    <w:r w:rsidDel="00000000" w:rsidR="00000000" w:rsidRPr="00000000">
                                      <w:rPr>
                                        <w:rtl w:val="0"/>
                                      </w:rPr>
                                    </w:r>
                                  </w:p>
                                  <w:tbl>
                                    <w:tblPr>
                                      <w:tblStyle w:val="Table9"/>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2537313432836"/>
                                      <w:gridCol w:w="13.134328358208956"/>
                                      <w:gridCol w:w="237.61194029850745"/>
                                      <w:tblGridChange w:id="0">
                                        <w:tblGrid>
                                          <w:gridCol w:w="149.2537313432836"/>
                                          <w:gridCol w:w="13.134328358208956"/>
                                          <w:gridCol w:w="237.61194029850745"/>
                                        </w:tblGrid>
                                      </w:tblGridChange>
                                    </w:tblGrid>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F">
                                          <w:pPr>
                                            <w:spacing w:after="200" w:before="200" w:lineRule="auto"/>
                                            <w:rPr>
                                              <w:color w:val="000001"/>
                                              <w:sz w:val="20"/>
                                              <w:szCs w:val="20"/>
                                            </w:rPr>
                                          </w:pPr>
                                          <w:r w:rsidDel="00000000" w:rsidR="00000000" w:rsidRPr="00000000">
                                            <w:rPr>
                                              <w:color w:val="000001"/>
                                              <w:sz w:val="20"/>
                                              <w:szCs w:val="20"/>
                                              <w:rtl w:val="0"/>
                                            </w:rPr>
                                            <w:t xml:space="preserve">Construction Director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0">
                                          <w:pPr>
                                            <w:spacing w:after="200" w:before="200" w:lineRule="auto"/>
                                            <w:rPr>
                                              <w:color w:val="36ae28"/>
                                              <w:sz w:val="20"/>
                                              <w:szCs w:val="20"/>
                                            </w:rPr>
                                          </w:pPr>
                                          <w:r w:rsidDel="00000000" w:rsidR="00000000" w:rsidRPr="00000000">
                                            <w:rPr>
                                              <w:color w:val="36ae28"/>
                                              <w:sz w:val="20"/>
                                              <w:szCs w:val="20"/>
                                              <w:rtl w:val="0"/>
                                            </w:rPr>
                                            <w:t xml:space="preserve"> |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1">
                                          <w:pPr>
                                            <w:spacing w:after="200" w:before="200" w:lineRule="auto"/>
                                            <w:rPr>
                                              <w:color w:val="000001"/>
                                              <w:sz w:val="20"/>
                                              <w:szCs w:val="20"/>
                                            </w:rPr>
                                          </w:pPr>
                                          <w:r w:rsidDel="00000000" w:rsidR="00000000" w:rsidRPr="00000000">
                                            <w:rPr>
                                              <w:color w:val="000001"/>
                                              <w:sz w:val="20"/>
                                              <w:szCs w:val="20"/>
                                              <w:rtl w:val="0"/>
                                            </w:rPr>
                                            <w:t xml:space="preserve">Kairos </w:t>
                                          </w:r>
                                          <w:r w:rsidDel="00000000" w:rsidR="00000000" w:rsidRPr="00000000">
                                            <w:rPr>
                                              <w:color w:val="36ae28"/>
                                              <w:sz w:val="20"/>
                                              <w:szCs w:val="20"/>
                                              <w:rtl w:val="0"/>
                                            </w:rPr>
                                            <w:t xml:space="preserve">|</w:t>
                                          </w:r>
                                          <w:r w:rsidDel="00000000" w:rsidR="00000000" w:rsidRPr="00000000">
                                            <w:rPr>
                                              <w:color w:val="000001"/>
                                              <w:sz w:val="20"/>
                                              <w:szCs w:val="20"/>
                                              <w:rtl w:val="0"/>
                                            </w:rPr>
                                            <w:t xml:space="preserve"> Part of Royal BAM Group</w:t>
                                          </w:r>
                                        </w:p>
                                      </w:tc>
                                    </w:tr>
                                  </w:tbl>
                                  <w:p w:rsidR="00000000" w:rsidDel="00000000" w:rsidP="00000000" w:rsidRDefault="00000000" w:rsidRPr="00000000" w14:paraId="00000022">
                                    <w:pPr>
                                      <w:rPr>
                                        <w:sz w:val="20"/>
                                        <w:szCs w:val="20"/>
                                      </w:rPr>
                                    </w:pPr>
                                    <w:r w:rsidDel="00000000" w:rsidR="00000000" w:rsidRPr="00000000">
                                      <w:rPr>
                                        <w:rtl w:val="0"/>
                                      </w:rPr>
                                    </w:r>
                                  </w:p>
                                </w:tc>
                              </w:tr>
                            </w:tbl>
                            <w:p w:rsidR="00000000" w:rsidDel="00000000" w:rsidP="00000000" w:rsidRDefault="00000000" w:rsidRPr="00000000" w14:paraId="00000023">
                              <w:pPr>
                                <w:rPr>
                                  <w:sz w:val="20"/>
                                  <w:szCs w:val="20"/>
                                </w:rPr>
                              </w:pP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shd w:fill="auto" w:val="clear"/>
                              <w:tcMar>
                                <w:top w:w="200.0" w:type="dxa"/>
                                <w:left w:w="0.0" w:type="dxa"/>
                                <w:bottom w:w="0.0" w:type="dxa"/>
                                <w:right w:w="0.0" w:type="dxa"/>
                              </w:tcMar>
                              <w:vAlign w:val="top"/>
                            </w:tcPr>
                            <w:p w:rsidR="00000000" w:rsidDel="00000000" w:rsidP="00000000" w:rsidRDefault="00000000" w:rsidRPr="00000000" w14:paraId="00000024">
                              <w:pPr>
                                <w:spacing w:after="200" w:before="200" w:lineRule="auto"/>
                                <w:rPr>
                                  <w:color w:val="000001"/>
                                  <w:sz w:val="20"/>
                                  <w:szCs w:val="20"/>
                                </w:rPr>
                              </w:pPr>
                              <w:hyperlink r:id="rId6">
                                <w:r w:rsidDel="00000000" w:rsidR="00000000" w:rsidRPr="00000000">
                                  <w:rPr>
                                    <w:color w:val="1155cc"/>
                                    <w:sz w:val="20"/>
                                    <w:szCs w:val="20"/>
                                    <w:rtl w:val="0"/>
                                  </w:rPr>
                                  <w:t xml:space="preserve">Borsbeeksebrug</w:t>
                                </w:r>
                              </w:hyperlink>
                              <w:r w:rsidDel="00000000" w:rsidR="00000000" w:rsidRPr="00000000">
                                <w:rPr>
                                  <w:color w:val="000001"/>
                                  <w:sz w:val="20"/>
                                  <w:szCs w:val="20"/>
                                  <w:rtl w:val="0"/>
                                </w:rPr>
                                <w:t xml:space="preserve"> </w:t>
                              </w:r>
                              <w:hyperlink r:id="rId7">
                                <w:r w:rsidDel="00000000" w:rsidR="00000000" w:rsidRPr="00000000">
                                  <w:rPr>
                                    <w:color w:val="1155cc"/>
                                    <w:sz w:val="20"/>
                                    <w:szCs w:val="20"/>
                                    <w:rtl w:val="0"/>
                                  </w:rPr>
                                  <w:t xml:space="preserve">22</w:t>
                                </w:r>
                              </w:hyperlink>
                              <w:r w:rsidDel="00000000" w:rsidR="00000000" w:rsidRPr="00000000">
                                <w:rPr>
                                  <w:color w:val="000001"/>
                                  <w:sz w:val="20"/>
                                  <w:szCs w:val="20"/>
                                  <w:rtl w:val="0"/>
                                </w:rPr>
                                <w:t xml:space="preserve"> b7, 2600 Antwerpen </w:t>
                                <w:br w:type="textWrapping"/>
                              </w:r>
                              <w:hyperlink r:id="rId8">
                                <w:r w:rsidDel="00000000" w:rsidR="00000000" w:rsidRPr="00000000">
                                  <w:rPr>
                                    <w:color w:val="1155cc"/>
                                    <w:sz w:val="20"/>
                                    <w:szCs w:val="20"/>
                                    <w:rtl w:val="0"/>
                                  </w:rPr>
                                  <w:t xml:space="preserve">Culliganlaan</w:t>
                                </w:r>
                              </w:hyperlink>
                              <w:r w:rsidDel="00000000" w:rsidR="00000000" w:rsidRPr="00000000">
                                <w:rPr>
                                  <w:color w:val="000001"/>
                                  <w:sz w:val="20"/>
                                  <w:szCs w:val="20"/>
                                  <w:rtl w:val="0"/>
                                </w:rPr>
                                <w:t xml:space="preserve"> </w:t>
                              </w:r>
                              <w:hyperlink r:id="rId9">
                                <w:r w:rsidDel="00000000" w:rsidR="00000000" w:rsidRPr="00000000">
                                  <w:rPr>
                                    <w:color w:val="1155cc"/>
                                    <w:sz w:val="20"/>
                                    <w:szCs w:val="20"/>
                                    <w:rtl w:val="0"/>
                                  </w:rPr>
                                  <w:t xml:space="preserve">5</w:t>
                                </w:r>
                              </w:hyperlink>
                              <w:r w:rsidDel="00000000" w:rsidR="00000000" w:rsidRPr="00000000">
                                <w:rPr>
                                  <w:color w:val="000001"/>
                                  <w:sz w:val="20"/>
                                  <w:szCs w:val="20"/>
                                  <w:rtl w:val="0"/>
                                </w:rPr>
                                <w:t xml:space="preserve"> </w:t>
                              </w:r>
                              <w:hyperlink r:id="rId10">
                                <w:r w:rsidDel="00000000" w:rsidR="00000000" w:rsidRPr="00000000">
                                  <w:rPr>
                                    <w:color w:val="1155cc"/>
                                    <w:sz w:val="20"/>
                                    <w:szCs w:val="20"/>
                                    <w:rtl w:val="0"/>
                                  </w:rPr>
                                  <w:t xml:space="preserve">b9</w:t>
                                </w:r>
                              </w:hyperlink>
                              <w:r w:rsidDel="00000000" w:rsidR="00000000" w:rsidRPr="00000000">
                                <w:rPr>
                                  <w:color w:val="000001"/>
                                  <w:sz w:val="20"/>
                                  <w:szCs w:val="20"/>
                                  <w:rtl w:val="0"/>
                                </w:rPr>
                                <w:t xml:space="preserve">, 1831 Diegem </w:t>
                              </w:r>
                            </w:p>
                          </w:tc>
                        </w:tr>
                      </w:tbl>
                      <w:p w:rsidR="00000000" w:rsidDel="00000000" w:rsidP="00000000" w:rsidRDefault="00000000" w:rsidRPr="00000000" w14:paraId="00000025">
                        <w:pPr>
                          <w:rPr/>
                        </w:pPr>
                        <w:r w:rsidDel="00000000" w:rsidR="00000000" w:rsidRPr="00000000">
                          <w:rPr>
                            <w:rtl w:val="0"/>
                          </w:rPr>
                        </w:r>
                      </w:p>
                    </w:tc>
                  </w:tr>
                </w:tbl>
                <w:p w:rsidR="00000000" w:rsidDel="00000000" w:rsidP="00000000" w:rsidRDefault="00000000" w:rsidRPr="00000000" w14:paraId="00000026">
                  <w:pPr>
                    <w:rPr>
                      <w:sz w:val="20"/>
                      <w:szCs w:val="20"/>
                    </w:rPr>
                  </w:pPr>
                  <w:r w:rsidDel="00000000" w:rsidR="00000000" w:rsidRPr="00000000">
                    <w:rPr>
                      <w:rtl w:val="0"/>
                    </w:rPr>
                  </w:r>
                </w:p>
              </w:tc>
            </w:tr>
          </w:tbl>
          <w:p w:rsidR="00000000" w:rsidDel="00000000" w:rsidP="00000000" w:rsidRDefault="00000000" w:rsidRPr="00000000" w14:paraId="00000027">
            <w:pPr>
              <w:rPr>
                <w:sz w:val="20"/>
                <w:szCs w:val="20"/>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google.com/maps/search/Culliganlaan+5+b9?entry=gmail&amp;source=g" TargetMode="External"/><Relationship Id="rId9" Type="http://schemas.openxmlformats.org/officeDocument/2006/relationships/hyperlink" Target="https://www.google.com/maps/search/Culliganlaan+5+b9?entry=gmail&amp;source=g" TargetMode="External"/><Relationship Id="rId5" Type="http://schemas.openxmlformats.org/officeDocument/2006/relationships/styles" Target="styles.xml"/><Relationship Id="rId6" Type="http://schemas.openxmlformats.org/officeDocument/2006/relationships/hyperlink" Target="https://www.google.com/maps/search/Borsbeeksebrug+22?entry=gmail&amp;source=g" TargetMode="External"/><Relationship Id="rId7" Type="http://schemas.openxmlformats.org/officeDocument/2006/relationships/hyperlink" Target="https://www.google.com/maps/search/Borsbeeksebrug+22?entry=gmail&amp;source=g" TargetMode="External"/><Relationship Id="rId8" Type="http://schemas.openxmlformats.org/officeDocument/2006/relationships/hyperlink" Target="https://www.google.com/maps/search/Culliganlaan+5+b9?entry=gmail&amp;sourc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