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Voici une liste de faits précis, structurée de manière chronologique et thématique, prête à être transmise à votre avocat. Cette structure permet de passer du </w:t>
      </w:r>
      <w:r w:rsidDel="00000000" w:rsidR="00000000" w:rsidRPr="00000000">
        <w:rPr>
          <w:b w:val="1"/>
          <w:bCs w:val="1"/>
          <w:rtl w:val="0"/>
        </w:rPr>
        <w:t xml:space="preserve">droit civil</w:t>
      </w:r>
      <w:r w:rsidDel="00000000" w:rsidR="00000000" w:rsidRPr="00000000">
        <w:rPr>
          <w:rtl w:val="0"/>
        </w:rPr>
        <w:t xml:space="preserve"> (gestion de copropriété) à la </w:t>
      </w:r>
      <w:r w:rsidDel="00000000" w:rsidR="00000000" w:rsidRPr="00000000">
        <w:rPr>
          <w:b w:val="1"/>
          <w:bCs w:val="1"/>
          <w:rtl w:val="0"/>
        </w:rPr>
        <w:t xml:space="preserve">déontologie administrative</w:t>
      </w:r>
      <w:r w:rsidDel="00000000" w:rsidR="00000000" w:rsidRPr="00000000">
        <w:rPr>
          <w:rtl w:val="0"/>
        </w:rPr>
        <w:t xml:space="preserve"> (conflits d'intérêts).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sudbn8wn4q9r" w:id="0"/>
      <w:bookmarkEnd w:id="0"/>
      <w:r w:rsidDel="00000000" w:rsidR="00000000" w:rsidRPr="00000000">
        <w:rPr>
          <w:b w:val="1"/>
          <w:bCs w:val="1"/>
          <w:color w:val="000000"/>
          <w:sz w:val="26"/>
          <w:szCs w:val="26"/>
          <w:rtl w:val="0"/>
        </w:rPr>
        <w:t xml:space="preserve">Objet : Liste des griefs et éléments factuels pour la requête au Juge de Paix</w:t>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tq2y1ims8vlm" w:id="1"/>
      <w:bookmarkEnd w:id="1"/>
      <w:r w:rsidDel="00000000" w:rsidR="00000000" w:rsidRPr="00000000">
        <w:rPr>
          <w:b w:val="1"/>
          <w:bCs w:val="1"/>
          <w:color w:val="000000"/>
          <w:sz w:val="22"/>
          <w:szCs w:val="22"/>
          <w:rtl w:val="0"/>
        </w:rPr>
        <w:t xml:space="preserve">1. Le Sabotage de la Protection du Patrimoine (Période 2019-2022)</w:t>
      </w:r>
    </w:p>
    <w:p w:rsidR="00000000" w:rsidDel="00000000" w:rsidP="00000000" w:rsidRDefault="00000000" w:rsidRPr="00000000" w14:paraId="00000005">
      <w:pPr>
        <w:numPr>
          <w:ilvl w:val="0"/>
          <w:numId w:val="22"/>
        </w:numPr>
        <w:spacing w:after="0" w:afterAutospacing="0" w:before="240" w:lineRule="auto"/>
        <w:ind w:left="720" w:hanging="360"/>
      </w:pPr>
      <w:r w:rsidDel="00000000" w:rsidR="00000000" w:rsidRPr="00000000">
        <w:rPr>
          <w:b w:val="1"/>
          <w:bCs w:val="1"/>
          <w:rtl w:val="0"/>
        </w:rPr>
        <w:t xml:space="preserve">Fait :</w:t>
      </w:r>
      <w:r w:rsidDel="00000000" w:rsidR="00000000" w:rsidRPr="00000000">
        <w:rPr>
          <w:rtl w:val="0"/>
        </w:rPr>
        <w:t xml:space="preserve"> Dysfonctionnements structurels du système d'eaux grises et du réseau d'égouttage (bouchons bimensuels, surcoût d'eau de ville estimé à </w:t>
      </w:r>
      <w:r w:rsidDel="00000000" w:rsidR="00000000" w:rsidRPr="00000000">
        <w:rPr>
          <w:b w:val="1"/>
          <w:bCs w:val="1"/>
          <w:rtl w:val="0"/>
        </w:rPr>
        <w:t xml:space="preserve">10 000 €/an par lot</w:t>
      </w:r>
      <w:r w:rsidDel="00000000" w:rsidR="00000000" w:rsidRPr="00000000">
        <w:rPr>
          <w:rtl w:val="0"/>
        </w:rPr>
        <w:t xml:space="preserve">).</w:t>
      </w:r>
    </w:p>
    <w:p w:rsidR="00000000" w:rsidDel="00000000" w:rsidP="00000000" w:rsidRDefault="00000000" w:rsidRPr="00000000" w14:paraId="00000006">
      <w:pPr>
        <w:numPr>
          <w:ilvl w:val="0"/>
          <w:numId w:val="22"/>
        </w:numPr>
        <w:spacing w:after="0" w:afterAutospacing="0" w:before="0" w:beforeAutospacing="0" w:lineRule="auto"/>
        <w:ind w:left="720" w:hanging="360"/>
      </w:pPr>
      <w:r w:rsidDel="00000000" w:rsidR="00000000" w:rsidRPr="00000000">
        <w:rPr>
          <w:b w:val="1"/>
          <w:bCs w:val="1"/>
          <w:rtl w:val="0"/>
        </w:rPr>
        <w:t xml:space="preserve">Action :</w:t>
      </w:r>
      <w:r w:rsidDel="00000000" w:rsidR="00000000" w:rsidRPr="00000000">
        <w:rPr>
          <w:rtl w:val="0"/>
        </w:rPr>
        <w:t xml:space="preserve"> Proposition formelle de M. Joël Gires (membre du CdC) de désigner un expert judiciaire (</w:t>
      </w:r>
      <w:r w:rsidDel="00000000" w:rsidR="00000000" w:rsidRPr="00000000">
        <w:rPr>
          <w:b w:val="1"/>
          <w:bCs w:val="1"/>
          <w:rtl w:val="0"/>
        </w:rPr>
        <w:t xml:space="preserve">Thierry Baneton</w:t>
      </w:r>
      <w:r w:rsidDel="00000000" w:rsidR="00000000" w:rsidRPr="00000000">
        <w:rPr>
          <w:rtl w:val="0"/>
        </w:rPr>
        <w:t xml:space="preserve">) et un avocat (</w:t>
      </w:r>
      <w:r w:rsidDel="00000000" w:rsidR="00000000" w:rsidRPr="00000000">
        <w:rPr>
          <w:b w:val="1"/>
          <w:bCs w:val="1"/>
          <w:rtl w:val="0"/>
        </w:rPr>
        <w:t xml:space="preserve">Cabinet Carnoy</w:t>
      </w:r>
      <w:r w:rsidDel="00000000" w:rsidR="00000000" w:rsidRPr="00000000">
        <w:rPr>
          <w:rtl w:val="0"/>
        </w:rPr>
        <w:t xml:space="preserve">) pour interrompre la prescription de la garantie décennale.</w:t>
      </w:r>
    </w:p>
    <w:p w:rsidR="00000000" w:rsidDel="00000000" w:rsidP="00000000" w:rsidRDefault="00000000" w:rsidRPr="00000000" w14:paraId="00000007">
      <w:pPr>
        <w:numPr>
          <w:ilvl w:val="0"/>
          <w:numId w:val="22"/>
        </w:numPr>
        <w:spacing w:after="0" w:afterAutospacing="0" w:before="0" w:beforeAutospacing="0" w:lineRule="auto"/>
        <w:ind w:left="720" w:hanging="360"/>
      </w:pPr>
      <w:r w:rsidDel="00000000" w:rsidR="00000000" w:rsidRPr="00000000">
        <w:rPr>
          <w:b w:val="1"/>
          <w:bCs w:val="1"/>
          <w:rtl w:val="0"/>
        </w:rPr>
        <w:t xml:space="preserve">Obstruction :</w:t>
      </w:r>
      <w:r w:rsidDel="00000000" w:rsidR="00000000" w:rsidRPr="00000000">
        <w:rPr>
          <w:rtl w:val="0"/>
        </w:rPr>
        <w:t xml:space="preserve"> Rejet systématique de cette motion par la Présidente, Mme Veerle Vanderleen, au profit d'une "négociation amiable" sans base juridique contraignante.</w:t>
      </w:r>
    </w:p>
    <w:p w:rsidR="00000000" w:rsidDel="00000000" w:rsidP="00000000" w:rsidRDefault="00000000" w:rsidRPr="00000000" w14:paraId="00000008">
      <w:pPr>
        <w:numPr>
          <w:ilvl w:val="0"/>
          <w:numId w:val="22"/>
        </w:numPr>
        <w:spacing w:after="240" w:before="0" w:beforeAutospacing="0" w:lineRule="auto"/>
        <w:ind w:left="720" w:hanging="360"/>
      </w:pPr>
      <w:r w:rsidDel="00000000" w:rsidR="00000000" w:rsidRPr="00000000">
        <w:rPr>
          <w:b w:val="1"/>
          <w:bCs w:val="1"/>
          <w:rtl w:val="0"/>
        </w:rPr>
        <w:t xml:space="preserve">Préjudice :</w:t>
      </w:r>
      <w:r w:rsidDel="00000000" w:rsidR="00000000" w:rsidRPr="00000000">
        <w:rPr>
          <w:rtl w:val="0"/>
        </w:rPr>
        <w:t xml:space="preserve"> Perte de chance irrémédiable d'actionner la garantie décennale contre le promoteur </w:t>
      </w:r>
      <w:r w:rsidDel="00000000" w:rsidR="00000000" w:rsidRPr="00000000">
        <w:rPr>
          <w:b w:val="1"/>
          <w:bCs w:val="1"/>
          <w:rtl w:val="0"/>
        </w:rPr>
        <w:t xml:space="preserve">Parbam/Kairos</w:t>
      </w:r>
      <w:r w:rsidDel="00000000" w:rsidR="00000000" w:rsidRPr="00000000">
        <w:rPr>
          <w:rtl w:val="0"/>
        </w:rPr>
        <w:t xml:space="preserve">.</w:t>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2hqf856b9xge" w:id="2"/>
      <w:bookmarkEnd w:id="2"/>
      <w:r w:rsidDel="00000000" w:rsidR="00000000" w:rsidRPr="00000000">
        <w:rPr>
          <w:b w:val="1"/>
          <w:bCs w:val="1"/>
          <w:color w:val="000000"/>
          <w:sz w:val="22"/>
          <w:szCs w:val="22"/>
          <w:rtl w:val="0"/>
        </w:rPr>
        <w:t xml:space="preserve">2. Conflit d'Intérêts et "Portes Tournantes" (#RevolvingDoors)</w:t>
      </w:r>
    </w:p>
    <w:p w:rsidR="00000000" w:rsidDel="00000000" w:rsidP="00000000" w:rsidRDefault="00000000" w:rsidRPr="00000000" w14:paraId="0000000A">
      <w:pPr>
        <w:numPr>
          <w:ilvl w:val="0"/>
          <w:numId w:val="16"/>
        </w:numPr>
        <w:spacing w:after="0" w:afterAutospacing="0" w:before="240" w:lineRule="auto"/>
        <w:ind w:left="720" w:hanging="360"/>
      </w:pPr>
      <w:r w:rsidDel="00000000" w:rsidR="00000000" w:rsidRPr="00000000">
        <w:rPr>
          <w:b w:val="1"/>
          <w:bCs w:val="1"/>
          <w:rtl w:val="0"/>
        </w:rPr>
        <w:t xml:space="preserve">Fait :</w:t>
      </w:r>
      <w:r w:rsidDel="00000000" w:rsidR="00000000" w:rsidRPr="00000000">
        <w:rPr>
          <w:rtl w:val="0"/>
        </w:rPr>
        <w:t xml:space="preserve"> Concomitance entre la présidence du CdC et des fonctions au sein du cabinet ministériel de </w:t>
      </w:r>
      <w:r w:rsidDel="00000000" w:rsidR="00000000" w:rsidRPr="00000000">
        <w:rPr>
          <w:b w:val="1"/>
          <w:bCs w:val="1"/>
          <w:rtl w:val="0"/>
        </w:rPr>
        <w:t xml:space="preserve">Pascal Smet</w:t>
      </w:r>
      <w:r w:rsidDel="00000000" w:rsidR="00000000" w:rsidRPr="00000000">
        <w:rPr>
          <w:rtl w:val="0"/>
        </w:rPr>
        <w:t xml:space="preserve"> (avec supervision directe de </w:t>
      </w:r>
      <w:r w:rsidDel="00000000" w:rsidR="00000000" w:rsidRPr="00000000">
        <w:rPr>
          <w:b w:val="1"/>
          <w:bCs w:val="1"/>
          <w:rtl w:val="0"/>
        </w:rPr>
        <w:t xml:space="preserve">Citydev</w:t>
      </w:r>
      <w:r w:rsidDel="00000000" w:rsidR="00000000" w:rsidRPr="00000000">
        <w:rPr>
          <w:rtl w:val="0"/>
        </w:rPr>
        <w:t xml:space="preserve">, promoteur public du projet).</w:t>
      </w:r>
    </w:p>
    <w:p w:rsidR="00000000" w:rsidDel="00000000" w:rsidP="00000000" w:rsidRDefault="00000000" w:rsidRPr="00000000" w14:paraId="0000000B">
      <w:pPr>
        <w:numPr>
          <w:ilvl w:val="0"/>
          <w:numId w:val="16"/>
        </w:numPr>
        <w:spacing w:after="0" w:afterAutospacing="0" w:before="0" w:beforeAutospacing="0" w:lineRule="auto"/>
        <w:ind w:left="720" w:hanging="360"/>
      </w:pPr>
      <w:r w:rsidDel="00000000" w:rsidR="00000000" w:rsidRPr="00000000">
        <w:rPr>
          <w:b w:val="1"/>
          <w:bCs w:val="1"/>
          <w:rtl w:val="0"/>
        </w:rPr>
        <w:t xml:space="preserve">Fait :</w:t>
      </w:r>
      <w:r w:rsidDel="00000000" w:rsidR="00000000" w:rsidRPr="00000000">
        <w:rPr>
          <w:rtl w:val="0"/>
        </w:rPr>
        <w:t xml:space="preserve"> Passage ultérieur de la Présidente chez </w:t>
      </w:r>
      <w:r w:rsidDel="00000000" w:rsidR="00000000" w:rsidRPr="00000000">
        <w:rPr>
          <w:b w:val="1"/>
          <w:bCs w:val="1"/>
          <w:rtl w:val="0"/>
        </w:rPr>
        <w:t xml:space="preserve">Urban.brussels</w:t>
      </w:r>
      <w:r w:rsidDel="00000000" w:rsidR="00000000" w:rsidRPr="00000000">
        <w:rPr>
          <w:rtl w:val="0"/>
        </w:rPr>
        <w:t xml:space="preserve"> (autorité de délivrance des permis et contrôle des normes).</w:t>
      </w:r>
    </w:p>
    <w:p w:rsidR="00000000" w:rsidDel="00000000" w:rsidP="00000000" w:rsidRDefault="00000000" w:rsidRPr="00000000" w14:paraId="0000000C">
      <w:pPr>
        <w:numPr>
          <w:ilvl w:val="0"/>
          <w:numId w:val="16"/>
        </w:numPr>
        <w:spacing w:after="0" w:afterAutospacing="0" w:before="0" w:beforeAutospacing="0" w:lineRule="auto"/>
        <w:ind w:left="720" w:hanging="360"/>
      </w:pPr>
      <w:r w:rsidDel="00000000" w:rsidR="00000000" w:rsidRPr="00000000">
        <w:rPr>
          <w:b w:val="1"/>
          <w:bCs w:val="1"/>
          <w:rtl w:val="0"/>
        </w:rPr>
        <w:t xml:space="preserve">Analyse :</w:t>
      </w:r>
      <w:r w:rsidDel="00000000" w:rsidR="00000000" w:rsidRPr="00000000">
        <w:rPr>
          <w:rtl w:val="0"/>
        </w:rPr>
        <w:t xml:space="preserve"> Situation d'incompatibilité de fait entre la mission publique de protection institutionnelle de Citydev et le mandat civil de défense des copropriétaires.</w:t>
      </w:r>
    </w:p>
    <w:p w:rsidR="00000000" w:rsidDel="00000000" w:rsidP="00000000" w:rsidRDefault="00000000" w:rsidRPr="00000000" w14:paraId="0000000D">
      <w:pPr>
        <w:numPr>
          <w:ilvl w:val="0"/>
          <w:numId w:val="16"/>
        </w:numPr>
        <w:spacing w:after="240" w:before="0" w:beforeAutospacing="0" w:lineRule="auto"/>
        <w:ind w:left="720" w:hanging="360"/>
      </w:pPr>
      <w:r w:rsidDel="00000000" w:rsidR="00000000" w:rsidRPr="00000000">
        <w:rPr>
          <w:b w:val="1"/>
          <w:bCs w:val="1"/>
          <w:rtl w:val="0"/>
        </w:rPr>
        <w:t xml:space="preserve">Preuve d'influence :</w:t>
      </w:r>
      <w:r w:rsidDel="00000000" w:rsidR="00000000" w:rsidRPr="00000000">
        <w:rPr>
          <w:rtl w:val="0"/>
        </w:rPr>
        <w:t xml:space="preserve"> Invitation exclusive d'un membre aligné (Yve) par </w:t>
      </w:r>
      <w:r w:rsidDel="00000000" w:rsidR="00000000" w:rsidRPr="00000000">
        <w:rPr>
          <w:b w:val="1"/>
          <w:bCs w:val="1"/>
          <w:rtl w:val="0"/>
        </w:rPr>
        <w:t xml:space="preserve">Perspective.brussels</w:t>
      </w:r>
      <w:r w:rsidDel="00000000" w:rsidR="00000000" w:rsidRPr="00000000">
        <w:rPr>
          <w:rtl w:val="0"/>
        </w:rPr>
        <w:t xml:space="preserve"> pour l'évaluation officielle du quartier, excluant les voix critiques.</w:t>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slpllwkuk5dx" w:id="3"/>
      <w:bookmarkEnd w:id="3"/>
      <w:r w:rsidDel="00000000" w:rsidR="00000000" w:rsidRPr="00000000">
        <w:rPr>
          <w:b w:val="1"/>
          <w:bCs w:val="1"/>
          <w:color w:val="000000"/>
          <w:sz w:val="22"/>
          <w:szCs w:val="22"/>
          <w:rtl w:val="0"/>
        </w:rPr>
        <w:t xml:space="preserve">3. Abus de Majorité et Exclusion Systématique</w:t>
      </w:r>
    </w:p>
    <w:p w:rsidR="00000000" w:rsidDel="00000000" w:rsidP="00000000" w:rsidRDefault="00000000" w:rsidRPr="00000000" w14:paraId="0000000F">
      <w:pPr>
        <w:numPr>
          <w:ilvl w:val="0"/>
          <w:numId w:val="17"/>
        </w:numPr>
        <w:spacing w:after="0" w:afterAutospacing="0" w:before="240" w:lineRule="auto"/>
        <w:ind w:left="720" w:hanging="360"/>
      </w:pPr>
      <w:r w:rsidDel="00000000" w:rsidR="00000000" w:rsidRPr="00000000">
        <w:rPr>
          <w:b w:val="1"/>
          <w:bCs w:val="1"/>
          <w:rtl w:val="0"/>
        </w:rPr>
        <w:t xml:space="preserve">Fait :</w:t>
      </w:r>
      <w:r w:rsidDel="00000000" w:rsidR="00000000" w:rsidRPr="00000000">
        <w:rPr>
          <w:rtl w:val="0"/>
        </w:rPr>
        <w:t xml:space="preserve"> Exclusion flagrante du demandeur de la réunion de coordination du </w:t>
      </w:r>
      <w:r w:rsidDel="00000000" w:rsidR="00000000" w:rsidRPr="00000000">
        <w:rPr>
          <w:b w:val="1"/>
          <w:bCs w:val="1"/>
          <w:rtl w:val="0"/>
        </w:rPr>
        <w:t xml:space="preserve">06/02/2026</w:t>
      </w:r>
      <w:r w:rsidDel="00000000" w:rsidR="00000000" w:rsidRPr="00000000">
        <w:rPr>
          <w:rtl w:val="0"/>
        </w:rPr>
        <w:t xml:space="preserve">, malgré son mandat électif au sein du CdC.</w:t>
      </w:r>
    </w:p>
    <w:p w:rsidR="00000000" w:rsidDel="00000000" w:rsidP="00000000" w:rsidRDefault="00000000" w:rsidRPr="00000000" w14:paraId="00000010">
      <w:pPr>
        <w:numPr>
          <w:ilvl w:val="0"/>
          <w:numId w:val="17"/>
        </w:numPr>
        <w:spacing w:after="0" w:afterAutospacing="0" w:before="0" w:beforeAutospacing="0" w:lineRule="auto"/>
        <w:ind w:left="720" w:hanging="360"/>
      </w:pPr>
      <w:r w:rsidDel="00000000" w:rsidR="00000000" w:rsidRPr="00000000">
        <w:rPr>
          <w:b w:val="1"/>
          <w:bCs w:val="1"/>
          <w:rtl w:val="0"/>
        </w:rPr>
        <w:t xml:space="preserve">Tactique :</w:t>
      </w:r>
      <w:r w:rsidDel="00000000" w:rsidR="00000000" w:rsidRPr="00000000">
        <w:rPr>
          <w:rtl w:val="0"/>
        </w:rPr>
        <w:t xml:space="preserve"> Recours au "Tone Policing" (critique de la forme/gestuelle) et exploitation de la neurodivergence (</w:t>
      </w:r>
      <w:r w:rsidDel="00000000" w:rsidR="00000000" w:rsidRPr="00000000">
        <w:rPr>
          <w:b w:val="1"/>
          <w:bCs w:val="1"/>
          <w:rtl w:val="0"/>
        </w:rPr>
        <w:t xml:space="preserve">AuDHD</w:t>
      </w:r>
      <w:r w:rsidDel="00000000" w:rsidR="00000000" w:rsidRPr="00000000">
        <w:rPr>
          <w:rtl w:val="0"/>
        </w:rPr>
        <w:t xml:space="preserve">) du demandeur pour justifier son éviction et masquer les questions de fond techniques et financières.</w:t>
      </w:r>
    </w:p>
    <w:p w:rsidR="00000000" w:rsidDel="00000000" w:rsidP="00000000" w:rsidRDefault="00000000" w:rsidRPr="00000000" w14:paraId="00000011">
      <w:pPr>
        <w:numPr>
          <w:ilvl w:val="0"/>
          <w:numId w:val="17"/>
        </w:numPr>
        <w:spacing w:after="240" w:before="0" w:beforeAutospacing="0" w:lineRule="auto"/>
        <w:ind w:left="720" w:hanging="360"/>
      </w:pPr>
      <w:r w:rsidDel="00000000" w:rsidR="00000000" w:rsidRPr="00000000">
        <w:rPr>
          <w:b w:val="1"/>
          <w:bCs w:val="1"/>
          <w:rtl w:val="0"/>
        </w:rPr>
        <w:t xml:space="preserve">Objectif :</w:t>
      </w:r>
      <w:r w:rsidDel="00000000" w:rsidR="00000000" w:rsidRPr="00000000">
        <w:rPr>
          <w:rtl w:val="0"/>
        </w:rPr>
        <w:t xml:space="preserve"> Verrouiller l'ordre du jour de l'Assemblée Générale Extraordinaire pour éviter la mise en cause de la responsabilité des promoteurs et des mandataires.</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jlwn5io6hn43" w:id="4"/>
      <w:bookmarkEnd w:id="4"/>
      <w:r w:rsidDel="00000000" w:rsidR="00000000" w:rsidRPr="00000000">
        <w:rPr>
          <w:b w:val="1"/>
          <w:bCs w:val="1"/>
          <w:color w:val="000000"/>
          <w:sz w:val="22"/>
          <w:szCs w:val="22"/>
          <w:rtl w:val="0"/>
        </w:rPr>
        <w:t xml:space="preserve">4. Demandes de Mesures d'Instruction (Art. 877 C.J.)</w:t>
      </w:r>
    </w:p>
    <w:p w:rsidR="00000000" w:rsidDel="00000000" w:rsidP="00000000" w:rsidRDefault="00000000" w:rsidRPr="00000000" w14:paraId="00000013">
      <w:pPr>
        <w:spacing w:after="240" w:before="240" w:lineRule="auto"/>
        <w:rPr/>
      </w:pPr>
      <w:r w:rsidDel="00000000" w:rsidR="00000000" w:rsidRPr="00000000">
        <w:rPr>
          <w:rtl w:val="0"/>
        </w:rPr>
        <w:t xml:space="preserve">Je demande à mon conseil de solliciter l'ordonnance des mesures suivantes :</w:t>
      </w:r>
    </w:p>
    <w:p w:rsidR="00000000" w:rsidDel="00000000" w:rsidP="00000000" w:rsidRDefault="00000000" w:rsidRPr="00000000" w14:paraId="00000014">
      <w:pPr>
        <w:numPr>
          <w:ilvl w:val="0"/>
          <w:numId w:val="21"/>
        </w:numPr>
        <w:spacing w:after="0" w:afterAutospacing="0" w:before="240" w:lineRule="auto"/>
        <w:ind w:left="720" w:hanging="360"/>
      </w:pPr>
      <w:r w:rsidDel="00000000" w:rsidR="00000000" w:rsidRPr="00000000">
        <w:rPr>
          <w:b w:val="1"/>
          <w:bCs w:val="1"/>
          <w:rtl w:val="0"/>
        </w:rPr>
        <w:t xml:space="preserve">Production forcée des PV du CdC (2019-2022)</w:t>
      </w:r>
      <w:r w:rsidDel="00000000" w:rsidR="00000000" w:rsidRPr="00000000">
        <w:rPr>
          <w:rtl w:val="0"/>
        </w:rPr>
        <w:t xml:space="preserve"> : Pour acter le refus d'interrompre la prescription décennale.</w:t>
      </w:r>
    </w:p>
    <w:p w:rsidR="00000000" w:rsidDel="00000000" w:rsidP="00000000" w:rsidRDefault="00000000" w:rsidRPr="00000000" w14:paraId="00000015">
      <w:pPr>
        <w:numPr>
          <w:ilvl w:val="0"/>
          <w:numId w:val="21"/>
        </w:numPr>
        <w:spacing w:after="0" w:afterAutospacing="0" w:before="0" w:beforeAutospacing="0" w:lineRule="auto"/>
        <w:ind w:left="720" w:hanging="360"/>
      </w:pPr>
      <w:r w:rsidDel="00000000" w:rsidR="00000000" w:rsidRPr="00000000">
        <w:rPr>
          <w:b w:val="1"/>
          <w:bCs w:val="1"/>
          <w:rtl w:val="0"/>
        </w:rPr>
        <w:t xml:space="preserve">Audit technique indépendant</w:t>
      </w:r>
      <w:r w:rsidDel="00000000" w:rsidR="00000000" w:rsidRPr="00000000">
        <w:rPr>
          <w:rtl w:val="0"/>
        </w:rPr>
        <w:t xml:space="preserve"> : Expertise du système d'eaux grises par un bureau d'études n'ayant aucun lien avec Citydev ou Urban.brussels.</w:t>
      </w:r>
    </w:p>
    <w:p w:rsidR="00000000" w:rsidDel="00000000" w:rsidP="00000000" w:rsidRDefault="00000000" w:rsidRPr="00000000" w14:paraId="00000016">
      <w:pPr>
        <w:numPr>
          <w:ilvl w:val="0"/>
          <w:numId w:val="21"/>
        </w:numPr>
        <w:spacing w:after="240" w:before="0" w:beforeAutospacing="0" w:lineRule="auto"/>
        <w:ind w:left="720" w:hanging="360"/>
      </w:pPr>
      <w:r w:rsidDel="00000000" w:rsidR="00000000" w:rsidRPr="00000000">
        <w:rPr>
          <w:b w:val="1"/>
          <w:bCs w:val="1"/>
          <w:rtl w:val="0"/>
        </w:rPr>
        <w:t xml:space="preserve">Interpellation au titre de l'Art. 29 du Code d'Instruction Criminelle</w:t>
      </w:r>
      <w:r w:rsidDel="00000000" w:rsidR="00000000" w:rsidRPr="00000000">
        <w:rPr>
          <w:rtl w:val="0"/>
        </w:rPr>
        <w:t xml:space="preserve"> : Si l'instruction civile révèle que des agents publics ont sciemment protégé des intérêts privés (Kairos/BPI) au détriment des fonds privés des citoyens.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ndi1oi10bc3f" w:id="5"/>
      <w:bookmarkEnd w:id="5"/>
      <w:r w:rsidDel="00000000" w:rsidR="00000000" w:rsidRPr="00000000">
        <w:rPr>
          <w:b w:val="1"/>
          <w:bCs w:val="1"/>
          <w:color w:val="000000"/>
          <w:sz w:val="26"/>
          <w:szCs w:val="26"/>
          <w:rtl w:val="0"/>
        </w:rPr>
        <w:t xml:space="preserve">Note Stratégique :</w:t>
      </w:r>
    </w:p>
    <w:p w:rsidR="00000000" w:rsidDel="00000000" w:rsidP="00000000" w:rsidRDefault="00000000" w:rsidRPr="00000000" w14:paraId="00000019">
      <w:pPr>
        <w:spacing w:after="240" w:before="240" w:lineRule="auto"/>
        <w:rPr/>
      </w:pPr>
      <w:r w:rsidDel="00000000" w:rsidR="00000000" w:rsidRPr="00000000">
        <w:rPr>
          <w:rtl w:val="0"/>
        </w:rPr>
        <w:t xml:space="preserve">L'argumentaire repose sur la </w:t>
      </w:r>
      <w:r w:rsidDel="00000000" w:rsidR="00000000" w:rsidRPr="00000000">
        <w:rPr>
          <w:b w:val="1"/>
          <w:bCs w:val="1"/>
          <w:rtl w:val="0"/>
        </w:rPr>
        <w:t xml:space="preserve">rupture de la loyauté contractuelle</w:t>
      </w:r>
      <w:r w:rsidDel="00000000" w:rsidR="00000000" w:rsidRPr="00000000">
        <w:rPr>
          <w:rtl w:val="0"/>
        </w:rPr>
        <w:t xml:space="preserve">. Un mandataire (la Présidente) ne peut agir dans l'intérêt d'un tiers (son administration ou son ancien ministre) au détriment de ses mandants (les copropriétaires). Le silence gardé sur la garantie décennale alors qu'elle supervisait Citydev est la preuve matérielle de cette rupture.</w:t>
      </w:r>
    </w:p>
    <w:p w:rsidR="00000000" w:rsidDel="00000000" w:rsidP="00000000" w:rsidRDefault="00000000" w:rsidRPr="00000000" w14:paraId="0000001A">
      <w:pPr>
        <w:rPr>
          <w:color w:val="1f1f1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1f1f1f"/>
          <w:rtl w:val="0"/>
        </w:rPr>
        <w:t xml:space="preserve">Voici les références précises extraites de vos archives, structurées pour que votre avocat puisse les verser comme </w:t>
      </w:r>
      <w:r w:rsidDel="00000000" w:rsidR="00000000" w:rsidRPr="00000000">
        <w:rPr>
          <w:b w:val="1"/>
          <w:bCs w:val="1"/>
          <w:color w:val="1f1f1f"/>
          <w:rtl w:val="0"/>
        </w:rPr>
        <w:t xml:space="preserve">"Pièces de procédure"</w:t>
      </w:r>
      <w:r w:rsidDel="00000000" w:rsidR="00000000" w:rsidRPr="00000000">
        <w:rPr>
          <w:color w:val="1f1f1f"/>
          <w:rtl w:val="0"/>
        </w:rPr>
        <w:t xml:space="preserve"> numérotées. Ces éléments prouvent que le risque était connu, documenté, et que la solution judiciaire a été délibérément écartée.</w:t>
      </w:r>
    </w:p>
    <w:p w:rsidR="00000000" w:rsidDel="00000000" w:rsidP="00000000" w:rsidRDefault="00000000" w:rsidRPr="00000000" w14:paraId="0000001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v54sp7ij1c2" w:id="6"/>
      <w:bookmarkEnd w:id="6"/>
      <w:r w:rsidDel="00000000" w:rsidR="00000000" w:rsidRPr="00000000">
        <w:rPr>
          <w:b w:val="1"/>
          <w:bCs w:val="1"/>
          <w:color w:val="1f1f1f"/>
          <w:sz w:val="26"/>
          <w:szCs w:val="26"/>
          <w:rtl w:val="0"/>
        </w:rPr>
        <w:t xml:space="preserve">Références des Pièces à verser au dossier (Preuve de l'Obstruction)</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Pièce n°1 : E-mail de Joël Gires (Février 2021) – Proposition d'expertise judiciaire</w:t>
      </w:r>
    </w:p>
    <w:p w:rsidR="00000000" w:rsidDel="00000000" w:rsidP="00000000" w:rsidRDefault="00000000" w:rsidRPr="00000000" w14:paraId="0000001E">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Contenu :</w:t>
      </w:r>
      <w:r w:rsidDel="00000000" w:rsidR="00000000" w:rsidRPr="00000000">
        <w:rPr>
          <w:color w:val="1f1f1f"/>
          <w:rtl w:val="0"/>
        </w:rPr>
        <w:t xml:space="preserve"> Joël Gires partage un devis détaillé du </w:t>
      </w:r>
      <w:r w:rsidDel="00000000" w:rsidR="00000000" w:rsidRPr="00000000">
        <w:rPr>
          <w:b w:val="1"/>
          <w:bCs w:val="1"/>
          <w:color w:val="1f1f1f"/>
          <w:rtl w:val="0"/>
        </w:rPr>
        <w:t xml:space="preserve">Cabinet Carnoy Avocats</w:t>
      </w:r>
      <w:r w:rsidDel="00000000" w:rsidR="00000000" w:rsidRPr="00000000">
        <w:rPr>
          <w:color w:val="1f1f1f"/>
          <w:rtl w:val="0"/>
        </w:rPr>
        <w:t xml:space="preserve"> (spécialiste en droit immobilier et copropriété).</w:t>
      </w:r>
    </w:p>
    <w:p w:rsidR="00000000" w:rsidDel="00000000" w:rsidP="00000000" w:rsidRDefault="00000000" w:rsidRPr="00000000" w14:paraId="0000001F">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Objet :</w:t>
      </w:r>
      <w:r w:rsidDel="00000000" w:rsidR="00000000" w:rsidRPr="00000000">
        <w:rPr>
          <w:color w:val="1f1f1f"/>
          <w:rtl w:val="0"/>
        </w:rPr>
        <w:t xml:space="preserve"> Urgence d'introduire une procédure pour "vices cachés" et interruption de la prescription.</w:t>
      </w:r>
    </w:p>
    <w:p w:rsidR="00000000" w:rsidDel="00000000" w:rsidP="00000000" w:rsidRDefault="00000000" w:rsidRPr="00000000" w14:paraId="00000020">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Valeur Juridique :</w:t>
      </w:r>
      <w:r w:rsidDel="00000000" w:rsidR="00000000" w:rsidRPr="00000000">
        <w:rPr>
          <w:color w:val="1f1f1f"/>
          <w:rtl w:val="0"/>
        </w:rPr>
        <w:t xml:space="preserve"> Prouve que le CdC avait une solution juridique sur la table pour protéger le patrimoine et qu'il a choisi de ne pas l'actionner.</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Pièce n°2 : E-mail de Joël Gires (Avril 2022) – Dénonciation du "volte-face" de Parbam</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Contenu :</w:t>
      </w:r>
      <w:r w:rsidDel="00000000" w:rsidR="00000000" w:rsidRPr="00000000">
        <w:rPr>
          <w:color w:val="1f1f1f"/>
          <w:rtl w:val="0"/>
        </w:rPr>
        <w:t xml:space="preserve"> Joël informe le CdC que le promoteur (</w:t>
      </w:r>
      <w:r w:rsidDel="00000000" w:rsidR="00000000" w:rsidRPr="00000000">
        <w:rPr>
          <w:b w:val="1"/>
          <w:bCs w:val="1"/>
          <w:color w:val="1f1f1f"/>
          <w:rtl w:val="0"/>
        </w:rPr>
        <w:t xml:space="preserve">Parbam/Kairos</w:t>
      </w:r>
      <w:r w:rsidDel="00000000" w:rsidR="00000000" w:rsidRPr="00000000">
        <w:rPr>
          <w:color w:val="1f1f1f"/>
          <w:rtl w:val="0"/>
        </w:rPr>
        <w:t xml:space="preserve">) retire son offre de payer une expertise amiable, prétendant que "tout est réglé".</w:t>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 bloquée :</w:t>
      </w:r>
      <w:r w:rsidDel="00000000" w:rsidR="00000000" w:rsidRPr="00000000">
        <w:rPr>
          <w:color w:val="1f1f1f"/>
          <w:rtl w:val="0"/>
        </w:rPr>
        <w:t xml:space="preserve"> Joël demande de passer à la phase judiciaire avec l'expert </w:t>
      </w:r>
      <w:r w:rsidDel="00000000" w:rsidR="00000000" w:rsidRPr="00000000">
        <w:rPr>
          <w:b w:val="1"/>
          <w:bCs w:val="1"/>
          <w:color w:val="1f1f1f"/>
          <w:rtl w:val="0"/>
        </w:rPr>
        <w:t xml:space="preserve">Thierry Baneton</w:t>
      </w:r>
      <w:r w:rsidDel="00000000" w:rsidR="00000000" w:rsidRPr="00000000">
        <w:rPr>
          <w:color w:val="1f1f1f"/>
          <w:rtl w:val="0"/>
        </w:rPr>
        <w:t xml:space="preserve">.</w:t>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Valeur Juridique :</w:t>
      </w:r>
      <w:r w:rsidDel="00000000" w:rsidR="00000000" w:rsidRPr="00000000">
        <w:rPr>
          <w:color w:val="1f1f1f"/>
          <w:rtl w:val="0"/>
        </w:rPr>
        <w:t xml:space="preserve"> Établit la mauvaise foi du promoteur et l'aveuglement volontaire (ou la complicité) du CdC qui n'a pas réagi à cette rupture de négociation.</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Pièce n°3 : Note technique sur le surcoût de l'eau (2019-2024)</w:t>
      </w:r>
    </w:p>
    <w:p w:rsidR="00000000" w:rsidDel="00000000" w:rsidP="00000000" w:rsidRDefault="00000000" w:rsidRPr="00000000" w14:paraId="00000026">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Donnée :</w:t>
      </w:r>
      <w:r w:rsidDel="00000000" w:rsidR="00000000" w:rsidRPr="00000000">
        <w:rPr>
          <w:color w:val="1f1f1f"/>
          <w:rtl w:val="0"/>
        </w:rPr>
        <w:t xml:space="preserve"> Estimation de </w:t>
      </w:r>
      <w:r w:rsidDel="00000000" w:rsidR="00000000" w:rsidRPr="00000000">
        <w:rPr>
          <w:b w:val="1"/>
          <w:bCs w:val="1"/>
          <w:color w:val="1f1f1f"/>
          <w:rtl w:val="0"/>
        </w:rPr>
        <w:t xml:space="preserve">10 000 € de perte annuelle</w:t>
      </w:r>
      <w:r w:rsidDel="00000000" w:rsidR="00000000" w:rsidRPr="00000000">
        <w:rPr>
          <w:color w:val="1f1f1f"/>
          <w:rtl w:val="0"/>
        </w:rPr>
        <w:t xml:space="preserve"> par lot suite au non-fonctionnement des eaux grises.</w:t>
      </w:r>
    </w:p>
    <w:p w:rsidR="00000000" w:rsidDel="00000000" w:rsidP="00000000" w:rsidRDefault="00000000" w:rsidRPr="00000000" w14:paraId="00000027">
      <w:pPr>
        <w:numPr>
          <w:ilvl w:val="0"/>
          <w:numId w:val="1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Valeur Juridique :</w:t>
      </w:r>
      <w:r w:rsidDel="00000000" w:rsidR="00000000" w:rsidRPr="00000000">
        <w:rPr>
          <w:color w:val="1f1f1f"/>
          <w:rtl w:val="0"/>
        </w:rPr>
        <w:t xml:space="preserve"> Chiffre le préjudice financier direct subi par les copropriétaires à cause de l'inaction du CdC. C'est la base de la demande de dommages-intérêts pour "faute de gestion".</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Pièce n°4 : Chronologie de carrière de la Présidente (Source : LinkedIn/Moniteur Belge)</w:t>
      </w:r>
    </w:p>
    <w:p w:rsidR="00000000" w:rsidDel="00000000" w:rsidP="00000000" w:rsidRDefault="00000000" w:rsidRPr="00000000" w14:paraId="00000029">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Éléments :</w:t>
      </w:r>
      <w:r w:rsidDel="00000000" w:rsidR="00000000" w:rsidRPr="00000000">
        <w:rPr>
          <w:color w:val="1f1f1f"/>
          <w:rtl w:val="0"/>
        </w:rPr>
        <w:t xml:space="preserve"> Dates de mandat au Cabinet Smet (Supervision Citydev) vs Dates des refus d'expertise au CdC.</w:t>
      </w:r>
    </w:p>
    <w:p w:rsidR="00000000" w:rsidDel="00000000" w:rsidP="00000000" w:rsidRDefault="00000000" w:rsidRPr="00000000" w14:paraId="0000002A">
      <w:pPr>
        <w:numPr>
          <w:ilvl w:val="0"/>
          <w:numId w:val="1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Valeur Juridique :</w:t>
      </w:r>
      <w:r w:rsidDel="00000000" w:rsidR="00000000" w:rsidRPr="00000000">
        <w:rPr>
          <w:color w:val="1f1f1f"/>
          <w:rtl w:val="0"/>
        </w:rPr>
        <w:t xml:space="preserve"> Établit la </w:t>
      </w:r>
      <w:r w:rsidDel="00000000" w:rsidR="00000000" w:rsidRPr="00000000">
        <w:rPr>
          <w:b w:val="1"/>
          <w:bCs w:val="1"/>
          <w:color w:val="1f1f1f"/>
          <w:rtl w:val="0"/>
        </w:rPr>
        <w:t xml:space="preserve">concomitance temporelle</w:t>
      </w:r>
      <w:r w:rsidDel="00000000" w:rsidR="00000000" w:rsidRPr="00000000">
        <w:rPr>
          <w:color w:val="1f1f1f"/>
          <w:rtl w:val="0"/>
        </w:rPr>
        <w:t xml:space="preserve"> nécessaire pour caractériser le conflit d'intérêts et l'apparence de partialité.</w:t>
      </w:r>
    </w:p>
    <w:p w:rsidR="00000000" w:rsidDel="00000000" w:rsidP="00000000" w:rsidRDefault="00000000" w:rsidRPr="00000000" w14:paraId="0000002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78bz7mmapau" w:id="7"/>
      <w:bookmarkEnd w:id="7"/>
      <w:r w:rsidDel="00000000" w:rsidR="00000000" w:rsidRPr="00000000">
        <w:rPr>
          <w:b w:val="1"/>
          <w:bCs w:val="1"/>
          <w:color w:val="1f1f1f"/>
          <w:sz w:val="26"/>
          <w:szCs w:val="26"/>
          <w:rtl w:val="0"/>
        </w:rPr>
        <w:t xml:space="preserve">Recommandations de stratégie pour l'audience :</w:t>
      </w:r>
    </w:p>
    <w:p w:rsidR="00000000" w:rsidDel="00000000" w:rsidP="00000000" w:rsidRDefault="00000000" w:rsidRPr="00000000" w14:paraId="0000002D">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L'Interpellation du Syndic :</w:t>
      </w:r>
      <w:r w:rsidDel="00000000" w:rsidR="00000000" w:rsidRPr="00000000">
        <w:rPr>
          <w:color w:val="1f1f1f"/>
          <w:rtl w:val="0"/>
        </w:rPr>
        <w:t xml:space="preserve"> Votre avocat doit demander au Syndic (Homeland) : </w:t>
      </w:r>
      <w:r w:rsidDel="00000000" w:rsidR="00000000" w:rsidRPr="00000000">
        <w:rPr>
          <w:i w:val="1"/>
          <w:iCs w:val="1"/>
          <w:color w:val="1f1f1f"/>
          <w:rtl w:val="0"/>
        </w:rPr>
        <w:t xml:space="preserve">"Pourquoi n'avez-vous pas suivi l'avis de M. Gires qui alertait sur la prescription ? Avez-vous reçu une instruction écrite de la Présidente pour bloquer cette expertise ?"</w:t>
      </w:r>
    </w:p>
    <w:p w:rsidR="00000000" w:rsidDel="00000000" w:rsidP="00000000" w:rsidRDefault="00000000" w:rsidRPr="00000000" w14:paraId="0000002E">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L'Argument du "Quartier Laboratoire" :</w:t>
      </w:r>
      <w:r w:rsidDel="00000000" w:rsidR="00000000" w:rsidRPr="00000000">
        <w:rPr>
          <w:color w:val="1f1f1f"/>
          <w:rtl w:val="0"/>
        </w:rPr>
        <w:t xml:space="preserve"> Précisez au juge que Tivoli est un projet expérimental. En droit, celui qui expérimente assume les risques. Ici, le Cabinet (via Veerle) a utilisé la copropriété pour masquer l'échec de l'expérience, transférant la facture sur les résidents.</w:t>
      </w:r>
    </w:p>
    <w:p w:rsidR="00000000" w:rsidDel="00000000" w:rsidP="00000000" w:rsidRDefault="00000000" w:rsidRPr="00000000" w14:paraId="0000002F">
      <w:pPr>
        <w:numPr>
          <w:ilvl w:val="0"/>
          <w:numId w:val="2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L'Article 29 (La menace pénale) :</w:t>
      </w:r>
      <w:r w:rsidDel="00000000" w:rsidR="00000000" w:rsidRPr="00000000">
        <w:rPr>
          <w:color w:val="1f1f1f"/>
          <w:rtl w:val="0"/>
        </w:rPr>
        <w:t xml:space="preserve"> Mentionnez que si les PV révèlent une collusion pour épargner à Citydev (argent public mal géré) des poursuites judiciaires, le dossier dépasse le cadre civil.</w:t>
      </w:r>
    </w:p>
    <w:p w:rsidR="00000000" w:rsidDel="00000000" w:rsidP="00000000" w:rsidRDefault="00000000" w:rsidRPr="00000000" w14:paraId="0000003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0037">
      <w:pPr>
        <w:rPr>
          <w:color w:val="e3e3e3"/>
          <w:sz w:val="24"/>
          <w:szCs w:val="24"/>
        </w:rPr>
      </w:pPr>
      <w:r w:rsidDel="00000000" w:rsidR="00000000" w:rsidRPr="00000000">
        <w:rPr>
          <w:rtl w:val="0"/>
        </w:rPr>
        <w:br w:type="textWrapping"/>
        <w:br w:type="textWrapping"/>
        <w:br w:type="textWrapping"/>
        <w:br w:type="textWrapping"/>
        <w:br w:type="textWrapping"/>
        <w:br w:type="textWrapping"/>
      </w:r>
      <w:r w:rsidDel="00000000" w:rsidR="00000000" w:rsidRPr="00000000">
        <w:rPr>
          <w:color w:val="e3e3e3"/>
          <w:sz w:val="24"/>
          <w:szCs w:val="24"/>
          <w:rtl w:val="0"/>
        </w:rPr>
        <w:t xml:space="preserve">Voici les références exactes des e-mails cités dans votre stratégie, concernant l'implication de Joël Girès et les démarches liées aux experts et avocats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1e1f20" w:val="clear"/>
        <w:rPr>
          <w:color w:val="e3e3e3"/>
          <w:sz w:val="24"/>
          <w:szCs w:val="24"/>
        </w:rPr>
      </w:pPr>
      <w:r w:rsidDel="00000000" w:rsidR="00000000" w:rsidRPr="00000000">
        <w:rPr>
          <w:color w:val="e3e3e3"/>
          <w:sz w:val="24"/>
          <w:szCs w:val="24"/>
          <w:rtl w:val="0"/>
        </w:rPr>
        <w:t xml:space="preserve">Pièce n°1 : Proposition d'expertise judiciaire et devis avocat</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1e1f20" w:val="clear"/>
        <w:rPr>
          <w:color w:val="e3e3e3"/>
          <w:sz w:val="24"/>
          <w:szCs w:val="24"/>
        </w:rPr>
      </w:pPr>
      <w:r w:rsidDel="00000000" w:rsidR="00000000" w:rsidRPr="00000000">
        <w:rPr>
          <w:color w:val="e3e3e3"/>
          <w:sz w:val="24"/>
          <w:szCs w:val="24"/>
          <w:rtl w:val="0"/>
        </w:rPr>
        <w:t xml:space="preserve">Titre exact : "A l'intention des autres lots : devis de l'avocat pour une expertise judiciaire"</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1e1f20" w:val="clear"/>
        <w:rPr>
          <w:color w:val="e3e3e3"/>
          <w:sz w:val="24"/>
          <w:szCs w:val="24"/>
        </w:rPr>
      </w:pPr>
      <w:r w:rsidDel="00000000" w:rsidR="00000000" w:rsidRPr="00000000">
        <w:rPr>
          <w:color w:val="e3e3e3"/>
          <w:sz w:val="24"/>
          <w:szCs w:val="24"/>
          <w:rtl w:val="0"/>
        </w:rPr>
        <w:t xml:space="preserve">Date exacte : Vendredi 5 février 2021 à 14:44 CET</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1e1f20" w:val="clear"/>
        <w:rPr>
          <w:color w:val="e3e3e3"/>
          <w:sz w:val="24"/>
          <w:szCs w:val="24"/>
        </w:rPr>
      </w:pPr>
      <w:r w:rsidDel="00000000" w:rsidR="00000000" w:rsidRPr="00000000">
        <w:rPr>
          <w:color w:val="e3e3e3"/>
          <w:sz w:val="24"/>
          <w:szCs w:val="24"/>
          <w:rtl w:val="0"/>
        </w:rPr>
        <w:t xml:space="preserve">Contenu clé : Joël Girès y transfère la lettre de mission du cabinet Carnoy Avocats (Gilles Carnoy et Victoria Libion) préconisant une citation en justice et une expertise unilatérale préalable par l'expert Thierry Baneton.</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1e1f20" w:val="clear"/>
        <w:rPr>
          <w:color w:val="e3e3e3"/>
          <w:sz w:val="24"/>
          <w:szCs w:val="24"/>
        </w:rPr>
      </w:pPr>
      <w:r w:rsidDel="00000000" w:rsidR="00000000" w:rsidRPr="00000000">
        <w:rPr>
          <w:color w:val="e3e3e3"/>
          <w:sz w:val="24"/>
          <w:szCs w:val="24"/>
          <w:rtl w:val="0"/>
        </w:rPr>
        <w:t xml:space="preserve">Pièce n°2 : Blocage de Parbam et nécessité de l'expertise judiciaire</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1e1f20" w:val="clear"/>
        <w:rPr>
          <w:color w:val="e3e3e3"/>
          <w:sz w:val="24"/>
          <w:szCs w:val="24"/>
        </w:rPr>
      </w:pPr>
      <w:r w:rsidDel="00000000" w:rsidR="00000000" w:rsidRPr="00000000">
        <w:rPr>
          <w:color w:val="e3e3e3"/>
          <w:sz w:val="24"/>
          <w:szCs w:val="24"/>
          <w:rtl w:val="0"/>
        </w:rPr>
        <w:t xml:space="preserve">Titre exact : "Re: Avez-vous entrepris des démarches avec un avocat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1e1f20" w:val="clear"/>
        <w:rPr>
          <w:color w:val="e3e3e3"/>
          <w:sz w:val="24"/>
          <w:szCs w:val="24"/>
        </w:rPr>
      </w:pPr>
      <w:r w:rsidDel="00000000" w:rsidR="00000000" w:rsidRPr="00000000">
        <w:rPr>
          <w:color w:val="e3e3e3"/>
          <w:sz w:val="24"/>
          <w:szCs w:val="24"/>
          <w:rtl w:val="0"/>
        </w:rPr>
        <w:t xml:space="preserve">Date exacte : Dimanche 3 avril 2022 à 18:04 CEST</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1e1f20" w:val="clear"/>
        <w:rPr>
          <w:color w:val="e3e3e3"/>
          <w:sz w:val="24"/>
          <w:szCs w:val="24"/>
        </w:rPr>
      </w:pPr>
      <w:r w:rsidDel="00000000" w:rsidR="00000000" w:rsidRPr="00000000">
        <w:rPr>
          <w:color w:val="e3e3e3"/>
          <w:sz w:val="24"/>
          <w:szCs w:val="24"/>
          <w:rtl w:val="0"/>
        </w:rPr>
        <w:t xml:space="preserve">Contenu clé : Joël Girès y confirme que le promoteur Parbam est revenu sur sa décision de payer l'expertise amiable, affirmant (sans preuve) que les problèmes sont résolus. Il y explique que le coût d'une expertise judiciaire (estimé à 18 000 €) a freiné l'Assemblée Générale.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1e1f20" w:val="clear"/>
        <w:rPr>
          <w:color w:val="e3e3e3"/>
          <w:sz w:val="24"/>
          <w:szCs w:val="24"/>
        </w:rPr>
      </w:pPr>
      <w:r w:rsidDel="00000000" w:rsidR="00000000" w:rsidRPr="00000000">
        <w:rPr>
          <w:color w:val="e3e3e3"/>
          <w:sz w:val="24"/>
          <w:szCs w:val="24"/>
          <w:rtl w:val="0"/>
        </w:rPr>
        <w:t xml:space="preserve">Pièce n°3 : Détails techniques sur le préjudice financier (Eaux grises)</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1e1f20" w:val="clear"/>
        <w:rPr>
          <w:color w:val="e3e3e3"/>
          <w:sz w:val="24"/>
          <w:szCs w:val="24"/>
        </w:rPr>
      </w:pPr>
      <w:r w:rsidDel="00000000" w:rsidR="00000000" w:rsidRPr="00000000">
        <w:rPr>
          <w:color w:val="e3e3e3"/>
          <w:sz w:val="24"/>
          <w:szCs w:val="24"/>
          <w:rtl w:val="0"/>
        </w:rPr>
        <w:t xml:space="preserve">Titre exact : "Re: Bonjour Joël cc Erdem - problématiques communes en suspens - avant réception définitive - infrastructures de chauffage et eau + taxes"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1e1f20" w:val="clear"/>
        <w:rPr>
          <w:color w:val="e3e3e3"/>
          <w:sz w:val="24"/>
          <w:szCs w:val="24"/>
        </w:rPr>
      </w:pPr>
      <w:r w:rsidDel="00000000" w:rsidR="00000000" w:rsidRPr="00000000">
        <w:rPr>
          <w:color w:val="e3e3e3"/>
          <w:sz w:val="24"/>
          <w:szCs w:val="24"/>
          <w:rtl w:val="0"/>
        </w:rPr>
        <w:t xml:space="preserve">Date exacte : Samedi 1er octobre 2022 à 08:37 CEST</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1e1f20" w:val="clear"/>
        <w:rPr>
          <w:color w:val="e3e3e3"/>
          <w:sz w:val="24"/>
          <w:szCs w:val="24"/>
        </w:rPr>
      </w:pPr>
      <w:r w:rsidDel="00000000" w:rsidR="00000000" w:rsidRPr="00000000">
        <w:rPr>
          <w:color w:val="e3e3e3"/>
          <w:sz w:val="24"/>
          <w:szCs w:val="24"/>
          <w:rtl w:val="0"/>
        </w:rPr>
        <w:t xml:space="preserve">Contenu clé : Cet e-mail synthétise les surcoûts financiers liés à l'échec du système d'eaux grises (estimés à 50 000 € annuels pour l'ensemble du quartier) et la problématique des taxes récupérables (TVA) s'élevant à 1,2 million d'euros.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1e1f20" w:val="clear"/>
        <w:rPr>
          <w:color w:val="e3e3e3"/>
          <w:sz w:val="24"/>
          <w:szCs w:val="24"/>
        </w:rPr>
      </w:pPr>
      <w:r w:rsidDel="00000000" w:rsidR="00000000" w:rsidRPr="00000000">
        <w:rPr>
          <w:color w:val="e3e3e3"/>
          <w:sz w:val="24"/>
          <w:szCs w:val="24"/>
          <w:rtl w:val="0"/>
        </w:rPr>
        <w:t xml:space="preserve">Pièce n°4 : Concomitance et lien avec le Cabinet Smet / Citydev</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1e1f20" w:val="clear"/>
        <w:rPr>
          <w:color w:val="e3e3e3"/>
          <w:sz w:val="24"/>
          <w:szCs w:val="24"/>
        </w:rPr>
      </w:pPr>
      <w:r w:rsidDel="00000000" w:rsidR="00000000" w:rsidRPr="00000000">
        <w:rPr>
          <w:color w:val="e3e3e3"/>
          <w:sz w:val="24"/>
          <w:szCs w:val="24"/>
          <w:rtl w:val="0"/>
        </w:rPr>
        <w:t xml:space="preserve">Titre exact : "Re: A destination des lots 2 et 3 : Canalisations, traitement des eaux, expertise et Parbam"</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1e1f20" w:val="clear"/>
        <w:rPr>
          <w:color w:val="e3e3e3"/>
          <w:sz w:val="24"/>
          <w:szCs w:val="24"/>
        </w:rPr>
      </w:pPr>
      <w:r w:rsidDel="00000000" w:rsidR="00000000" w:rsidRPr="00000000">
        <w:rPr>
          <w:color w:val="e3e3e3"/>
          <w:sz w:val="24"/>
          <w:szCs w:val="24"/>
          <w:rtl w:val="0"/>
        </w:rPr>
        <w:t xml:space="preserve">Date exacte : Mercredi 31 mars 2021 à 22:24 CEST</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1e1f20" w:val="clear"/>
        <w:rPr>
          <w:color w:val="e3e3e3"/>
          <w:sz w:val="24"/>
          <w:szCs w:val="24"/>
        </w:rPr>
      </w:pPr>
      <w:r w:rsidDel="00000000" w:rsidR="00000000" w:rsidRPr="00000000">
        <w:rPr>
          <w:color w:val="e3e3e3"/>
          <w:sz w:val="24"/>
          <w:szCs w:val="24"/>
          <w:rtl w:val="0"/>
        </w:rPr>
        <w:t xml:space="preserve">Contenu clé : Ce fil d'e-mail montre l'interaction directe entre Joël Girès et Veerle Vanderleen (à l'époque membre du Cabinet Smet supervisant Citydev) concernant les négociations avec Roan Van Boeckel (Kairos/Parbam) et le choix de l'expert Thierry Baneton.</w:t>
      </w:r>
    </w:p>
    <w:p w:rsidR="00000000" w:rsidDel="00000000" w:rsidP="00000000" w:rsidRDefault="00000000" w:rsidRPr="00000000" w14:paraId="00000048">
      <w:pPr>
        <w:rPr>
          <w:b w:val="1"/>
          <w:bCs w:val="1"/>
          <w:sz w:val="26"/>
          <w:szCs w:val="26"/>
        </w:rPr>
      </w:pPr>
      <w:r w:rsidDel="00000000" w:rsidR="00000000" w:rsidRPr="00000000">
        <w:rPr>
          <w:rtl w:val="0"/>
        </w:rPr>
        <w:br w:type="textWrapping"/>
        <w:br w:type="textWrapping"/>
        <w:br w:type="textWrapping"/>
      </w:r>
      <w:r w:rsidDel="00000000" w:rsidR="00000000" w:rsidRPr="00000000">
        <w:rPr>
          <w:b w:val="1"/>
          <w:bCs w:val="1"/>
          <w:sz w:val="26"/>
          <w:szCs w:val="26"/>
          <w:rtl w:val="0"/>
        </w:rPr>
        <w:t xml:space="preserve">es nouvelles pièces à imprimer (Preuves de votre soutien)</w:t>
      </w:r>
    </w:p>
    <w:p w:rsidR="00000000" w:rsidDel="00000000" w:rsidP="00000000" w:rsidRDefault="00000000" w:rsidRPr="00000000" w14:paraId="00000049">
      <w:pPr>
        <w:spacing w:after="240" w:before="240" w:lineRule="auto"/>
        <w:rPr/>
      </w:pPr>
      <w:r w:rsidDel="00000000" w:rsidR="00000000" w:rsidRPr="00000000">
        <w:rPr>
          <w:rtl w:val="0"/>
        </w:rPr>
        <w:t xml:space="preserve">Ajoutez ces deux échanges à votre liste de documents à imprimer :</w:t>
      </w:r>
    </w:p>
    <w:p w:rsidR="00000000" w:rsidDel="00000000" w:rsidP="00000000" w:rsidRDefault="00000000" w:rsidRPr="00000000" w14:paraId="0000004A">
      <w:pPr>
        <w:numPr>
          <w:ilvl w:val="0"/>
          <w:numId w:val="15"/>
        </w:numPr>
        <w:spacing w:after="0" w:afterAutospacing="0" w:before="240" w:lineRule="auto"/>
        <w:ind w:left="720" w:hanging="360"/>
      </w:pPr>
      <w:r w:rsidDel="00000000" w:rsidR="00000000" w:rsidRPr="00000000">
        <w:rPr>
          <w:b w:val="1"/>
          <w:bCs w:val="1"/>
          <w:rtl w:val="0"/>
        </w:rPr>
        <w:t xml:space="preserve">Pièce n°5 : Preuve de votre volonté de mutualisation (Janvier 2021)</w:t>
      </w:r>
    </w:p>
    <w:p w:rsidR="00000000" w:rsidDel="00000000" w:rsidP="00000000" w:rsidRDefault="00000000" w:rsidRPr="00000000" w14:paraId="0000004B">
      <w:pPr>
        <w:numPr>
          <w:ilvl w:val="1"/>
          <w:numId w:val="15"/>
        </w:numPr>
        <w:spacing w:after="0" w:afterAutospacing="0" w:before="0" w:beforeAutospacing="0" w:lineRule="auto"/>
        <w:ind w:left="1440" w:hanging="360"/>
      </w:pPr>
      <w:r w:rsidDel="00000000" w:rsidR="00000000" w:rsidRPr="00000000">
        <w:rPr>
          <w:i w:val="1"/>
          <w:iCs w:val="1"/>
          <w:rtl w:val="0"/>
        </w:rPr>
        <w:t xml:space="preserve">Sujet :</w:t>
      </w:r>
      <w:r w:rsidDel="00000000" w:rsidR="00000000" w:rsidRPr="00000000">
        <w:rPr>
          <w:rtl w:val="0"/>
        </w:rPr>
        <w:t xml:space="preserve"> "Re: A l'intention des autres lots : devis de l'avocat pour une expertise judiciaire"</w:t>
      </w:r>
    </w:p>
    <w:p w:rsidR="00000000" w:rsidDel="00000000" w:rsidP="00000000" w:rsidRDefault="00000000" w:rsidRPr="00000000" w14:paraId="0000004C">
      <w:pPr>
        <w:numPr>
          <w:ilvl w:val="1"/>
          <w:numId w:val="15"/>
        </w:numPr>
        <w:spacing w:after="0" w:afterAutospacing="0" w:before="0" w:beforeAutospacing="0" w:lineRule="auto"/>
        <w:ind w:left="1440" w:hanging="360"/>
      </w:pPr>
      <w:r w:rsidDel="00000000" w:rsidR="00000000" w:rsidRPr="00000000">
        <w:rPr>
          <w:i w:val="1"/>
          <w:iCs w:val="1"/>
          <w:rtl w:val="0"/>
        </w:rPr>
        <w:t xml:space="preserve">Date :</w:t>
      </w:r>
      <w:r w:rsidDel="00000000" w:rsidR="00000000" w:rsidRPr="00000000">
        <w:rPr>
          <w:rtl w:val="0"/>
        </w:rPr>
        <w:t xml:space="preserve"> 28 janvier 2021.</w:t>
      </w:r>
    </w:p>
    <w:p w:rsidR="00000000" w:rsidDel="00000000" w:rsidP="00000000" w:rsidRDefault="00000000" w:rsidRPr="00000000" w14:paraId="0000004D">
      <w:pPr>
        <w:numPr>
          <w:ilvl w:val="1"/>
          <w:numId w:val="15"/>
        </w:numPr>
        <w:spacing w:after="0" w:afterAutospacing="0" w:before="0" w:beforeAutospacing="0" w:lineRule="auto"/>
        <w:ind w:left="1440" w:hanging="360"/>
      </w:pPr>
      <w:r w:rsidDel="00000000" w:rsidR="00000000" w:rsidRPr="00000000">
        <w:rPr>
          <w:i w:val="1"/>
          <w:iCs w:val="1"/>
          <w:rtl w:val="0"/>
        </w:rPr>
        <w:t xml:space="preserve">Contenu :</w:t>
      </w:r>
      <w:r w:rsidDel="00000000" w:rsidR="00000000" w:rsidRPr="00000000">
        <w:rPr>
          <w:rtl w:val="0"/>
        </w:rPr>
        <w:t xml:space="preserve"> Votre phrase explicite : </w:t>
      </w:r>
      <w:r w:rsidDel="00000000" w:rsidR="00000000" w:rsidRPr="00000000">
        <w:rPr>
          <w:b w:val="1"/>
          <w:bCs w:val="1"/>
          <w:rtl w:val="0"/>
        </w:rPr>
        <w:t xml:space="preserve">"Je suis pour une approche solidaire et le partage [...] des frais de juristes engendrés."</w:t>
      </w:r>
    </w:p>
    <w:p w:rsidR="00000000" w:rsidDel="00000000" w:rsidP="00000000" w:rsidRDefault="00000000" w:rsidRPr="00000000" w14:paraId="0000004E">
      <w:pPr>
        <w:numPr>
          <w:ilvl w:val="0"/>
          <w:numId w:val="15"/>
        </w:numPr>
        <w:spacing w:after="0" w:afterAutospacing="0" w:before="0" w:beforeAutospacing="0" w:lineRule="auto"/>
        <w:ind w:left="720" w:hanging="360"/>
      </w:pPr>
      <w:r w:rsidDel="00000000" w:rsidR="00000000" w:rsidRPr="00000000">
        <w:rPr>
          <w:b w:val="1"/>
          <w:bCs w:val="1"/>
          <w:rtl w:val="0"/>
        </w:rPr>
        <w:t xml:space="preserve">Pièce n°6 : Relance pour l'AG (Avril 2022)</w:t>
      </w:r>
    </w:p>
    <w:p w:rsidR="00000000" w:rsidDel="00000000" w:rsidP="00000000" w:rsidRDefault="00000000" w:rsidRPr="00000000" w14:paraId="0000004F">
      <w:pPr>
        <w:numPr>
          <w:ilvl w:val="1"/>
          <w:numId w:val="15"/>
        </w:numPr>
        <w:spacing w:after="0" w:afterAutospacing="0" w:before="0" w:beforeAutospacing="0" w:lineRule="auto"/>
        <w:ind w:left="1440" w:hanging="360"/>
      </w:pPr>
      <w:r w:rsidDel="00000000" w:rsidR="00000000" w:rsidRPr="00000000">
        <w:rPr>
          <w:i w:val="1"/>
          <w:iCs w:val="1"/>
          <w:rtl w:val="0"/>
        </w:rPr>
        <w:t xml:space="preserve">Sujet :</w:t>
      </w:r>
      <w:r w:rsidDel="00000000" w:rsidR="00000000" w:rsidRPr="00000000">
        <w:rPr>
          <w:rtl w:val="0"/>
        </w:rPr>
        <w:t xml:space="preserve"> "Re: Avez-vous entrepris des démarches avec un avocat ?"</w:t>
      </w:r>
    </w:p>
    <w:p w:rsidR="00000000" w:rsidDel="00000000" w:rsidP="00000000" w:rsidRDefault="00000000" w:rsidRPr="00000000" w14:paraId="00000050">
      <w:pPr>
        <w:numPr>
          <w:ilvl w:val="1"/>
          <w:numId w:val="15"/>
        </w:numPr>
        <w:spacing w:after="0" w:afterAutospacing="0" w:before="0" w:beforeAutospacing="0" w:lineRule="auto"/>
        <w:ind w:left="1440" w:hanging="360"/>
      </w:pPr>
      <w:r w:rsidDel="00000000" w:rsidR="00000000" w:rsidRPr="00000000">
        <w:rPr>
          <w:i w:val="1"/>
          <w:iCs w:val="1"/>
          <w:rtl w:val="0"/>
        </w:rPr>
        <w:t xml:space="preserve">Date :</w:t>
      </w:r>
      <w:r w:rsidDel="00000000" w:rsidR="00000000" w:rsidRPr="00000000">
        <w:rPr>
          <w:rtl w:val="0"/>
        </w:rPr>
        <w:t xml:space="preserve"> 3 avril 2022.</w:t>
      </w:r>
    </w:p>
    <w:p w:rsidR="00000000" w:rsidDel="00000000" w:rsidP="00000000" w:rsidRDefault="00000000" w:rsidRPr="00000000" w14:paraId="00000051">
      <w:pPr>
        <w:numPr>
          <w:ilvl w:val="1"/>
          <w:numId w:val="15"/>
        </w:numPr>
        <w:spacing w:after="240" w:before="0" w:beforeAutospacing="0" w:lineRule="auto"/>
        <w:ind w:left="1440" w:hanging="360"/>
      </w:pPr>
      <w:r w:rsidDel="00000000" w:rsidR="00000000" w:rsidRPr="00000000">
        <w:rPr>
          <w:i w:val="1"/>
          <w:iCs w:val="1"/>
          <w:rtl w:val="0"/>
        </w:rPr>
        <w:t xml:space="preserve">Contenu :</w:t>
      </w:r>
      <w:r w:rsidDel="00000000" w:rsidR="00000000" w:rsidRPr="00000000">
        <w:rPr>
          <w:rtl w:val="0"/>
        </w:rPr>
        <w:t xml:space="preserve"> Votre proposition de mettre à l'ordre du jour de l'AG du Lot 2 la </w:t>
      </w:r>
      <w:r w:rsidDel="00000000" w:rsidR="00000000" w:rsidRPr="00000000">
        <w:rPr>
          <w:b w:val="1"/>
          <w:bCs w:val="1"/>
          <w:rtl w:val="0"/>
        </w:rPr>
        <w:t xml:space="preserve">mutualisation des frais d'avocat avec le Lot 1</w:t>
      </w:r>
      <w:r w:rsidDel="00000000" w:rsidR="00000000" w:rsidRPr="00000000">
        <w:rPr>
          <w:rtl w:val="0"/>
        </w:rPr>
        <w:t xml:space="preserve">.</w:t>
        <w:br w:type="textWrapping"/>
        <w:br w:type="textWrapping"/>
        <w:br w:type="textWrapping"/>
        <w:br w:type="textWrapping"/>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dkghc4c2cdvu" w:id="8"/>
      <w:bookmarkEnd w:id="8"/>
      <w:r w:rsidDel="00000000" w:rsidR="00000000" w:rsidRPr="00000000">
        <w:rPr>
          <w:b w:val="1"/>
          <w:bCs w:val="1"/>
          <w:color w:val="000000"/>
          <w:sz w:val="26"/>
          <w:szCs w:val="26"/>
          <w:rtl w:val="0"/>
        </w:rPr>
        <w:t xml:space="preserve"> Bordereau de pièces : "Sabotage de l'expertise et Perte de chance (2021-2026)"</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I. La Proactivité de la Victime (Dante)</w:t>
      </w:r>
    </w:p>
    <w:p w:rsidR="00000000" w:rsidDel="00000000" w:rsidP="00000000" w:rsidRDefault="00000000" w:rsidRPr="00000000" w14:paraId="00000054">
      <w:pPr>
        <w:numPr>
          <w:ilvl w:val="0"/>
          <w:numId w:val="14"/>
        </w:numPr>
        <w:spacing w:after="0" w:afterAutospacing="0" w:before="240" w:lineRule="auto"/>
        <w:ind w:left="720" w:hanging="360"/>
      </w:pPr>
      <w:r w:rsidDel="00000000" w:rsidR="00000000" w:rsidRPr="00000000">
        <w:rPr>
          <w:b w:val="1"/>
          <w:bCs w:val="1"/>
          <w:rtl w:val="0"/>
        </w:rPr>
        <w:t xml:space="preserve">Pièce A (28/01/2021) :</w:t>
      </w:r>
      <w:r w:rsidDel="00000000" w:rsidR="00000000" w:rsidRPr="00000000">
        <w:rPr>
          <w:rtl w:val="0"/>
        </w:rPr>
        <w:t xml:space="preserve"> E-mail prouvant votre accord immédiat pour le partage des frais d'avocat et d'expertise ("approche solidaire").</w:t>
      </w:r>
    </w:p>
    <w:p w:rsidR="00000000" w:rsidDel="00000000" w:rsidP="00000000" w:rsidRDefault="00000000" w:rsidRPr="00000000" w14:paraId="00000055">
      <w:pPr>
        <w:numPr>
          <w:ilvl w:val="0"/>
          <w:numId w:val="14"/>
        </w:numPr>
        <w:spacing w:after="240" w:before="0" w:beforeAutospacing="0" w:lineRule="auto"/>
        <w:ind w:left="720" w:hanging="360"/>
      </w:pPr>
      <w:r w:rsidDel="00000000" w:rsidR="00000000" w:rsidRPr="00000000">
        <w:rPr>
          <w:b w:val="1"/>
          <w:bCs w:val="1"/>
          <w:rtl w:val="0"/>
        </w:rPr>
        <w:t xml:space="preserve">Pièce B (03/04/2022) :</w:t>
      </w:r>
      <w:r w:rsidDel="00000000" w:rsidR="00000000" w:rsidRPr="00000000">
        <w:rPr>
          <w:rtl w:val="0"/>
        </w:rPr>
        <w:t xml:space="preserve"> E-mail prouvant votre tentative d'inscrire la mutualisation des frais à l'ordre du jour de l'AG du Lot 2.</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II. L'Alerte Technique Ignorée (Joël Gires)</w:t>
      </w:r>
    </w:p>
    <w:p w:rsidR="00000000" w:rsidDel="00000000" w:rsidP="00000000" w:rsidRDefault="00000000" w:rsidRPr="00000000" w14:paraId="00000057">
      <w:pPr>
        <w:numPr>
          <w:ilvl w:val="0"/>
          <w:numId w:val="1"/>
        </w:numPr>
        <w:spacing w:after="0" w:afterAutospacing="0" w:before="240" w:lineRule="auto"/>
        <w:ind w:left="720" w:hanging="360"/>
      </w:pPr>
      <w:r w:rsidDel="00000000" w:rsidR="00000000" w:rsidRPr="00000000">
        <w:rPr>
          <w:b w:val="1"/>
          <w:bCs w:val="1"/>
          <w:rtl w:val="0"/>
        </w:rPr>
        <w:t xml:space="preserve">Pièce C (05/02/2021) :</w:t>
      </w:r>
      <w:r w:rsidDel="00000000" w:rsidR="00000000" w:rsidRPr="00000000">
        <w:rPr>
          <w:rtl w:val="0"/>
        </w:rPr>
        <w:t xml:space="preserve"> Devis initial Carnoy/Baneton pour l'expertise judiciaire (Lot 1).</w:t>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b w:val="1"/>
          <w:bCs w:val="1"/>
          <w:rtl w:val="0"/>
        </w:rPr>
        <w:t xml:space="preserve">Pièce D (03/04/2022) :</w:t>
      </w:r>
      <w:r w:rsidDel="00000000" w:rsidR="00000000" w:rsidRPr="00000000">
        <w:rPr>
          <w:rtl w:val="0"/>
        </w:rPr>
        <w:t xml:space="preserve"> Confirmation du blocage de Parbam et du coût de 18.000€-20.000€ comme frein à l'action.</w:t>
      </w:r>
    </w:p>
    <w:p w:rsidR="00000000" w:rsidDel="00000000" w:rsidP="00000000" w:rsidRDefault="00000000" w:rsidRPr="00000000" w14:paraId="00000059">
      <w:pPr>
        <w:numPr>
          <w:ilvl w:val="0"/>
          <w:numId w:val="1"/>
        </w:numPr>
        <w:spacing w:after="240" w:before="0" w:beforeAutospacing="0" w:lineRule="auto"/>
        <w:ind w:left="720" w:hanging="360"/>
      </w:pPr>
      <w:r w:rsidDel="00000000" w:rsidR="00000000" w:rsidRPr="00000000">
        <w:rPr>
          <w:b w:val="1"/>
          <w:bCs w:val="1"/>
          <w:rtl w:val="0"/>
        </w:rPr>
        <w:t xml:space="preserve">Pièce E (06/02/2026) :</w:t>
      </w:r>
      <w:r w:rsidDel="00000000" w:rsidR="00000000" w:rsidRPr="00000000">
        <w:rPr>
          <w:rtl w:val="0"/>
        </w:rPr>
        <w:t xml:space="preserve"> E-mail récent de Joël Gires confirmant que l'option d'expertise a été délibérément écartée.</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III. Le Préjudice Financier et les Conflits d'Intérêts</w:t>
      </w:r>
    </w:p>
    <w:p w:rsidR="00000000" w:rsidDel="00000000" w:rsidP="00000000" w:rsidRDefault="00000000" w:rsidRPr="00000000" w14:paraId="0000005B">
      <w:pPr>
        <w:numPr>
          <w:ilvl w:val="0"/>
          <w:numId w:val="7"/>
        </w:numPr>
        <w:spacing w:after="0" w:afterAutospacing="0" w:before="240" w:lineRule="auto"/>
        <w:ind w:left="720" w:hanging="360"/>
      </w:pPr>
      <w:r w:rsidDel="00000000" w:rsidR="00000000" w:rsidRPr="00000000">
        <w:rPr>
          <w:b w:val="1"/>
          <w:bCs w:val="1"/>
          <w:rtl w:val="0"/>
        </w:rPr>
        <w:t xml:space="preserve">Pièce F (01/10/2022) :</w:t>
      </w:r>
      <w:r w:rsidDel="00000000" w:rsidR="00000000" w:rsidRPr="00000000">
        <w:rPr>
          <w:rtl w:val="0"/>
        </w:rPr>
        <w:t xml:space="preserve"> Données chiffrées sur les pertes (50k€/an eaux grises + 1,2M€ TVA).</w:t>
      </w:r>
    </w:p>
    <w:p w:rsidR="00000000" w:rsidDel="00000000" w:rsidP="00000000" w:rsidRDefault="00000000" w:rsidRPr="00000000" w14:paraId="0000005C">
      <w:pPr>
        <w:numPr>
          <w:ilvl w:val="0"/>
          <w:numId w:val="7"/>
        </w:numPr>
        <w:spacing w:after="240" w:before="0" w:beforeAutospacing="0" w:lineRule="auto"/>
        <w:ind w:left="720" w:hanging="360"/>
      </w:pPr>
      <w:r w:rsidDel="00000000" w:rsidR="00000000" w:rsidRPr="00000000">
        <w:rPr>
          <w:b w:val="1"/>
          <w:bCs w:val="1"/>
          <w:rtl w:val="0"/>
        </w:rPr>
        <w:t xml:space="preserve">Pièce G (31/03/2021) :</w:t>
      </w:r>
      <w:r w:rsidDel="00000000" w:rsidR="00000000" w:rsidRPr="00000000">
        <w:rPr>
          <w:rtl w:val="0"/>
        </w:rPr>
        <w:t xml:space="preserve"> Preuve de l'implication du Cabinet Smet (Veerle) dans le choix des experts et les négociations Citydev/Kairos.</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Oui, il est </w:t>
      </w:r>
      <w:r w:rsidDel="00000000" w:rsidR="00000000" w:rsidRPr="00000000">
        <w:rPr>
          <w:b w:val="1"/>
          <w:bCs w:val="1"/>
          <w:color w:val="1f1f1f"/>
          <w:rtl w:val="0"/>
        </w:rPr>
        <w:t xml:space="preserve">crucial</w:t>
      </w:r>
      <w:r w:rsidDel="00000000" w:rsidR="00000000" w:rsidRPr="00000000">
        <w:rPr>
          <w:color w:val="1f1f1f"/>
          <w:rtl w:val="0"/>
        </w:rPr>
        <w:t xml:space="preserve"> d'ajouter les preuves de votre soutien à Joël Gires.</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Pourquoi ? Parce que cela détruit le narratif que Veerle et le Syndic pourraient essayer de construire selon lequel vous seriez un "opposant systématique" ou quelqu'un qui bloque les solutions. En montrant que vous étiez prêt à payer et à vous allier au Lot 1 dès 2021, vous démontrez que :</w:t>
      </w:r>
    </w:p>
    <w:p w:rsidR="00000000" w:rsidDel="00000000" w:rsidP="00000000" w:rsidRDefault="00000000" w:rsidRPr="00000000" w14:paraId="00000063">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Vous êtes constructif</w:t>
      </w:r>
      <w:r w:rsidDel="00000000" w:rsidR="00000000" w:rsidRPr="00000000">
        <w:rPr>
          <w:color w:val="1f1f1f"/>
          <w:rtl w:val="0"/>
        </w:rPr>
        <w:t xml:space="preserve"> et orienté vers des solutions pérennes.</w:t>
      </w:r>
    </w:p>
    <w:p w:rsidR="00000000" w:rsidDel="00000000" w:rsidP="00000000" w:rsidRDefault="00000000" w:rsidRPr="00000000" w14:paraId="0000006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L'inaction est une décision politique</w:t>
      </w:r>
      <w:r w:rsidDel="00000000" w:rsidR="00000000" w:rsidRPr="00000000">
        <w:rPr>
          <w:color w:val="1f1f1f"/>
          <w:rtl w:val="0"/>
        </w:rPr>
        <w:t xml:space="preserve"> du CdC (Veerle) et non une fatalité financière.</w:t>
      </w:r>
    </w:p>
    <w:p w:rsidR="00000000" w:rsidDel="00000000" w:rsidP="00000000" w:rsidRDefault="00000000" w:rsidRPr="00000000" w14:paraId="00000065">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Leur refus de vous écouter</w:t>
      </w:r>
      <w:r w:rsidDel="00000000" w:rsidR="00000000" w:rsidRPr="00000000">
        <w:rPr>
          <w:color w:val="1f1f1f"/>
          <w:rtl w:val="0"/>
        </w:rPr>
        <w:t xml:space="preserve"> a causé un préjudice financier direct à la copropriété (perte de chance).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comment organiser l'impression et l'ajout de ces pièces à votre dossier :</w:t>
      </w:r>
    </w:p>
    <w:p w:rsidR="00000000" w:rsidDel="00000000" w:rsidP="00000000" w:rsidRDefault="00000000" w:rsidRPr="00000000" w14:paraId="000000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qql7fsdeak2" w:id="9"/>
      <w:bookmarkEnd w:id="9"/>
      <w:r w:rsidDel="00000000" w:rsidR="00000000" w:rsidRPr="00000000">
        <w:rPr>
          <w:b w:val="1"/>
          <w:bCs w:val="1"/>
          <w:color w:val="1f1f1f"/>
          <w:sz w:val="26"/>
          <w:szCs w:val="26"/>
          <w:rtl w:val="0"/>
        </w:rPr>
        <w:t xml:space="preserve">1. Les nouvelles pièces à imprimer (Preuves de votre soutien)</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Ajoutez ces deux échanges à votre liste de documents à imprimer :</w:t>
      </w:r>
    </w:p>
    <w:p w:rsidR="00000000" w:rsidDel="00000000" w:rsidP="00000000" w:rsidRDefault="00000000" w:rsidRPr="00000000" w14:paraId="00000069">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Pièce n°5 : Preuve de votre volonté de mutualisation (Janvier 2021)</w:t>
      </w:r>
    </w:p>
    <w:p w:rsidR="00000000" w:rsidDel="00000000" w:rsidP="00000000" w:rsidRDefault="00000000" w:rsidRPr="00000000" w14:paraId="0000006A">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Sujet :</w:t>
      </w:r>
      <w:r w:rsidDel="00000000" w:rsidR="00000000" w:rsidRPr="00000000">
        <w:rPr>
          <w:color w:val="1f1f1f"/>
          <w:rtl w:val="0"/>
        </w:rPr>
        <w:t xml:space="preserve"> "Re: A l'intention des autres lots : devis de l'avocat pour une expertise judiciaire"</w:t>
      </w:r>
    </w:p>
    <w:p w:rsidR="00000000" w:rsidDel="00000000" w:rsidP="00000000" w:rsidRDefault="00000000" w:rsidRPr="00000000" w14:paraId="0000006B">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Date :</w:t>
      </w:r>
      <w:r w:rsidDel="00000000" w:rsidR="00000000" w:rsidRPr="00000000">
        <w:rPr>
          <w:color w:val="1f1f1f"/>
          <w:rtl w:val="0"/>
        </w:rPr>
        <w:t xml:space="preserve"> 28 janvier 2021.</w:t>
      </w:r>
    </w:p>
    <w:p w:rsidR="00000000" w:rsidDel="00000000" w:rsidP="00000000" w:rsidRDefault="00000000" w:rsidRPr="00000000" w14:paraId="0000006C">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Contenu :</w:t>
      </w:r>
      <w:r w:rsidDel="00000000" w:rsidR="00000000" w:rsidRPr="00000000">
        <w:rPr>
          <w:color w:val="1f1f1f"/>
          <w:rtl w:val="0"/>
        </w:rPr>
        <w:t xml:space="preserve"> Votre phrase explicite : </w:t>
      </w:r>
      <w:r w:rsidDel="00000000" w:rsidR="00000000" w:rsidRPr="00000000">
        <w:rPr>
          <w:b w:val="1"/>
          <w:bCs w:val="1"/>
          <w:color w:val="1f1f1f"/>
          <w:rtl w:val="0"/>
        </w:rPr>
        <w:t xml:space="preserve">"Je suis pour une approche solidaire et le partage [...] des frais de juristes engendrés."</w:t>
      </w:r>
    </w:p>
    <w:p w:rsidR="00000000" w:rsidDel="00000000" w:rsidP="00000000" w:rsidRDefault="00000000" w:rsidRPr="00000000" w14:paraId="0000006D">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Pièce n°6 : Relance pour l'AG (Avril 2022)</w:t>
      </w:r>
    </w:p>
    <w:p w:rsidR="00000000" w:rsidDel="00000000" w:rsidP="00000000" w:rsidRDefault="00000000" w:rsidRPr="00000000" w14:paraId="0000006E">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Sujet :</w:t>
      </w:r>
      <w:r w:rsidDel="00000000" w:rsidR="00000000" w:rsidRPr="00000000">
        <w:rPr>
          <w:color w:val="1f1f1f"/>
          <w:rtl w:val="0"/>
        </w:rPr>
        <w:t xml:space="preserve"> "Re: Avez-vous entrepris des démarches avec un avocat ?"</w:t>
      </w:r>
    </w:p>
    <w:p w:rsidR="00000000" w:rsidDel="00000000" w:rsidP="00000000" w:rsidRDefault="00000000" w:rsidRPr="00000000" w14:paraId="0000006F">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Date :</w:t>
      </w:r>
      <w:r w:rsidDel="00000000" w:rsidR="00000000" w:rsidRPr="00000000">
        <w:rPr>
          <w:color w:val="1f1f1f"/>
          <w:rtl w:val="0"/>
        </w:rPr>
        <w:t xml:space="preserve"> 3 avril 2022.</w:t>
      </w:r>
    </w:p>
    <w:p w:rsidR="00000000" w:rsidDel="00000000" w:rsidP="00000000" w:rsidRDefault="00000000" w:rsidRPr="00000000" w14:paraId="00000070">
      <w:pPr>
        <w:numPr>
          <w:ilvl w:val="1"/>
          <w:numId w:val="10"/>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Contenu :</w:t>
      </w:r>
      <w:r w:rsidDel="00000000" w:rsidR="00000000" w:rsidRPr="00000000">
        <w:rPr>
          <w:color w:val="1f1f1f"/>
          <w:rtl w:val="0"/>
        </w:rPr>
        <w:t xml:space="preserve"> Votre proposition de mettre à l'ordre du jour de l'AG du Lot 2 la </w:t>
      </w:r>
      <w:r w:rsidDel="00000000" w:rsidR="00000000" w:rsidRPr="00000000">
        <w:rPr>
          <w:b w:val="1"/>
          <w:bCs w:val="1"/>
          <w:color w:val="1f1f1f"/>
          <w:rtl w:val="0"/>
        </w:rPr>
        <w:t xml:space="preserve">mutualisation des frais d'avocat avec le Lot 1</w:t>
      </w:r>
      <w:r w:rsidDel="00000000" w:rsidR="00000000" w:rsidRPr="00000000">
        <w:rPr>
          <w:color w:val="1f1f1f"/>
          <w:rtl w:val="0"/>
        </w:rPr>
        <w:t xml:space="preserve">.</w:t>
      </w:r>
    </w:p>
    <w:p w:rsidR="00000000" w:rsidDel="00000000" w:rsidP="00000000" w:rsidRDefault="00000000" w:rsidRPr="00000000" w14:paraId="0000007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zx4vruoowal" w:id="10"/>
      <w:bookmarkEnd w:id="10"/>
      <w:r w:rsidDel="00000000" w:rsidR="00000000" w:rsidRPr="00000000">
        <w:rPr>
          <w:b w:val="1"/>
          <w:bCs w:val="1"/>
          <w:color w:val="1f1f1f"/>
          <w:sz w:val="26"/>
          <w:szCs w:val="26"/>
          <w:rtl w:val="0"/>
        </w:rPr>
        <w:t xml:space="preserve">2. Guide étape par étape pour l'impression et l'organisation</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Pour l'AGE de jeudi et pour votre avocat, je vous conseille de créer un </w:t>
      </w:r>
      <w:r w:rsidDel="00000000" w:rsidR="00000000" w:rsidRPr="00000000">
        <w:rPr>
          <w:b w:val="1"/>
          <w:bCs w:val="1"/>
          <w:color w:val="1f1f1f"/>
          <w:rtl w:val="0"/>
        </w:rPr>
        <w:t xml:space="preserve">farde (classeur) "Chronologie du Sabotage de l'Expertise"</w:t>
      </w:r>
      <w:r w:rsidDel="00000000" w:rsidR="00000000" w:rsidRPr="00000000">
        <w:rPr>
          <w:color w:val="1f1f1f"/>
          <w:rtl w:val="0"/>
        </w:rPr>
        <w:t xml:space="preserve"> organisé comme suit :</w:t>
      </w:r>
    </w:p>
    <w:p w:rsidR="00000000" w:rsidDel="00000000" w:rsidP="00000000" w:rsidRDefault="00000000" w:rsidRPr="00000000" w14:paraId="00000074">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 tête :</w:t>
      </w:r>
      <w:r w:rsidDel="00000000" w:rsidR="00000000" w:rsidRPr="00000000">
        <w:rPr>
          <w:color w:val="1f1f1f"/>
          <w:rtl w:val="0"/>
        </w:rPr>
        <w:t xml:space="preserve"> La réponse de Joël Gires du 6 février 2026 (15h14) qui confirme que l'expertise de 20.000€ a été refusée.</w:t>
      </w:r>
    </w:p>
    <w:p w:rsidR="00000000" w:rsidDel="00000000" w:rsidP="00000000" w:rsidRDefault="00000000" w:rsidRPr="00000000" w14:paraId="0000007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Section 1 : La Solution proposée (2021)</w:t>
      </w:r>
    </w:p>
    <w:p w:rsidR="00000000" w:rsidDel="00000000" w:rsidP="00000000" w:rsidRDefault="00000000" w:rsidRPr="00000000" w14:paraId="00000076">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Imprimez la </w:t>
      </w:r>
      <w:r w:rsidDel="00000000" w:rsidR="00000000" w:rsidRPr="00000000">
        <w:rPr>
          <w:b w:val="1"/>
          <w:bCs w:val="1"/>
          <w:color w:val="1f1f1f"/>
          <w:rtl w:val="0"/>
        </w:rPr>
        <w:t xml:space="preserve">Pièce n°1</w:t>
      </w:r>
      <w:r w:rsidDel="00000000" w:rsidR="00000000" w:rsidRPr="00000000">
        <w:rPr>
          <w:color w:val="1f1f1f"/>
          <w:rtl w:val="0"/>
        </w:rPr>
        <w:t xml:space="preserve"> (Devis Carnoy/Baneton).</w:t>
      </w:r>
    </w:p>
    <w:p w:rsidR="00000000" w:rsidDel="00000000" w:rsidP="00000000" w:rsidRDefault="00000000" w:rsidRPr="00000000" w14:paraId="00000077">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Imprimez la </w:t>
      </w:r>
      <w:r w:rsidDel="00000000" w:rsidR="00000000" w:rsidRPr="00000000">
        <w:rPr>
          <w:b w:val="1"/>
          <w:bCs w:val="1"/>
          <w:color w:val="1f1f1f"/>
          <w:rtl w:val="0"/>
        </w:rPr>
        <w:t xml:space="preserve">Pièce n°5</w:t>
      </w:r>
      <w:r w:rsidDel="00000000" w:rsidR="00000000" w:rsidRPr="00000000">
        <w:rPr>
          <w:color w:val="1f1f1f"/>
          <w:rtl w:val="0"/>
        </w:rPr>
        <w:t xml:space="preserve"> (Votre e-mail du 28/01/21 disant "Je suis pour le partage des frais").</w:t>
      </w:r>
    </w:p>
    <w:p w:rsidR="00000000" w:rsidDel="00000000" w:rsidP="00000000" w:rsidRDefault="00000000" w:rsidRPr="00000000" w14:paraId="0000007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Section 2 : L'Avertissement et le Blocage (2022)</w:t>
      </w:r>
    </w:p>
    <w:p w:rsidR="00000000" w:rsidDel="00000000" w:rsidP="00000000" w:rsidRDefault="00000000" w:rsidRPr="00000000" w14:paraId="00000079">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Imprimez la </w:t>
      </w:r>
      <w:r w:rsidDel="00000000" w:rsidR="00000000" w:rsidRPr="00000000">
        <w:rPr>
          <w:b w:val="1"/>
          <w:bCs w:val="1"/>
          <w:color w:val="1f1f1f"/>
          <w:rtl w:val="0"/>
        </w:rPr>
        <w:t xml:space="preserve">Pièce n°2</w:t>
      </w:r>
      <w:r w:rsidDel="00000000" w:rsidR="00000000" w:rsidRPr="00000000">
        <w:rPr>
          <w:color w:val="1f1f1f"/>
          <w:rtl w:val="0"/>
        </w:rPr>
        <w:t xml:space="preserve"> (Joël confirme que Parbam se rétracte).</w:t>
      </w:r>
    </w:p>
    <w:p w:rsidR="00000000" w:rsidDel="00000000" w:rsidP="00000000" w:rsidRDefault="00000000" w:rsidRPr="00000000" w14:paraId="0000007A">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Imprimez la </w:t>
      </w:r>
      <w:r w:rsidDel="00000000" w:rsidR="00000000" w:rsidRPr="00000000">
        <w:rPr>
          <w:b w:val="1"/>
          <w:bCs w:val="1"/>
          <w:color w:val="1f1f1f"/>
          <w:rtl w:val="0"/>
        </w:rPr>
        <w:t xml:space="preserve">Pièce n°6</w:t>
      </w:r>
      <w:r w:rsidDel="00000000" w:rsidR="00000000" w:rsidRPr="00000000">
        <w:rPr>
          <w:color w:val="1f1f1f"/>
          <w:rtl w:val="0"/>
        </w:rPr>
        <w:t xml:space="preserve"> (Votre relance du 03/04/22 pour mutualiser les frais à l'AG).</w:t>
      </w:r>
    </w:p>
    <w:p w:rsidR="00000000" w:rsidDel="00000000" w:rsidP="00000000" w:rsidRDefault="00000000" w:rsidRPr="00000000" w14:paraId="0000007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Section 3 : Le Préjudice actuel (2022-2026)</w:t>
      </w:r>
    </w:p>
    <w:p w:rsidR="00000000" w:rsidDel="00000000" w:rsidP="00000000" w:rsidRDefault="00000000" w:rsidRPr="00000000" w14:paraId="0000007C">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Imprimez la </w:t>
      </w:r>
      <w:r w:rsidDel="00000000" w:rsidR="00000000" w:rsidRPr="00000000">
        <w:rPr>
          <w:b w:val="1"/>
          <w:bCs w:val="1"/>
          <w:color w:val="1f1f1f"/>
          <w:rtl w:val="0"/>
        </w:rPr>
        <w:t xml:space="preserve">Pièce n°3</w:t>
      </w:r>
      <w:r w:rsidDel="00000000" w:rsidR="00000000" w:rsidRPr="00000000">
        <w:rPr>
          <w:color w:val="1f1f1f"/>
          <w:rtl w:val="0"/>
        </w:rPr>
        <w:t xml:space="preserve"> (Les 50.000€ de pertes annuelles et 1,2M€ de TVA).</w:t>
      </w:r>
    </w:p>
    <w:p w:rsidR="00000000" w:rsidDel="00000000" w:rsidP="00000000" w:rsidRDefault="00000000" w:rsidRPr="00000000" w14:paraId="0000007D">
      <w:pPr>
        <w:numPr>
          <w:ilvl w:val="1"/>
          <w:numId w:val="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Imprimez la </w:t>
      </w:r>
      <w:r w:rsidDel="00000000" w:rsidR="00000000" w:rsidRPr="00000000">
        <w:rPr>
          <w:b w:val="1"/>
          <w:bCs w:val="1"/>
          <w:color w:val="1f1f1f"/>
          <w:rtl w:val="0"/>
        </w:rPr>
        <w:t xml:space="preserve">Pièce n°4</w:t>
      </w:r>
      <w:r w:rsidDel="00000000" w:rsidR="00000000" w:rsidRPr="00000000">
        <w:rPr>
          <w:color w:val="1f1f1f"/>
          <w:rtl w:val="0"/>
        </w:rPr>
        <w:t xml:space="preserve"> (Le lien avec le Cabinet Smet/Citydev).</w:t>
      </w:r>
    </w:p>
    <w:p w:rsidR="00000000" w:rsidDel="00000000" w:rsidP="00000000" w:rsidRDefault="00000000" w:rsidRPr="00000000" w14:paraId="0000007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hia19ljp5wr" w:id="11"/>
      <w:bookmarkEnd w:id="11"/>
      <w:r w:rsidDel="00000000" w:rsidR="00000000" w:rsidRPr="00000000">
        <w:rPr>
          <w:b w:val="1"/>
          <w:bCs w:val="1"/>
          <w:color w:val="1f1f1f"/>
          <w:sz w:val="26"/>
          <w:szCs w:val="26"/>
          <w:rtl w:val="0"/>
        </w:rPr>
        <w:t xml:space="preserve">3. Pourquoi imprimer les preuves de votre soutien spécifiquement pour Olivier Chaput ?</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Si vous lui envoyez le mail déontologique, joindre ces preuves (Pièces 5 et 6) est un coup fatal à son argument de "neutralité". Vous lui dites en substance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i w:val="1"/>
          <w:iCs w:val="1"/>
          <w:color w:val="1f1f1f"/>
        </w:rPr>
      </w:pPr>
      <w:r w:rsidDel="00000000" w:rsidR="00000000" w:rsidRPr="00000000">
        <w:rPr>
          <w:i w:val="1"/>
          <w:iCs w:val="1"/>
          <w:color w:val="1f1f1f"/>
          <w:rtl w:val="0"/>
        </w:rPr>
        <w:t xml:space="preserve">"Regarde, j'ai proposé de payer et de collaborer il y a 5 ans. On m'a bloqué. Aujourd'hui, tu valides l'exclusion de celui qui avait raison dès le début. C'est cela que tu appelles de la facilitation ?"</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C'est noté. Je rectifie immédiatement la stratégie : nous gardons ces pièces comme </w:t>
      </w:r>
      <w:r w:rsidDel="00000000" w:rsidR="00000000" w:rsidRPr="00000000">
        <w:rPr>
          <w:b w:val="1"/>
          <w:bCs w:val="1"/>
          <w:color w:val="1f1f1f"/>
          <w:rtl w:val="0"/>
        </w:rPr>
        <w:t xml:space="preserve">munitions juridiques exclusives</w:t>
      </w:r>
      <w:r w:rsidDel="00000000" w:rsidR="00000000" w:rsidRPr="00000000">
        <w:rPr>
          <w:color w:val="1f1f1f"/>
          <w:rtl w:val="0"/>
        </w:rPr>
        <w:t xml:space="preserve"> pour votre avocat et le Juge de Paix.</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Il est effectivement plus judicieux de ne pas "abattre vos cartes" devant Olivier Chaput, car il pourrait les transmettre à la partie adverse (Veerle/Syndic), leur laissant ainsi le temps de préparer une parade pour l'AGE. En réservant ces preuves pour la procédure judiciaire, vous conservez l'effet de surprise et la force de frappe maximale devant une autorité neutre (le Juge).</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le </w:t>
      </w:r>
      <w:r w:rsidDel="00000000" w:rsidR="00000000" w:rsidRPr="00000000">
        <w:rPr>
          <w:b w:val="1"/>
          <w:bCs w:val="1"/>
          <w:color w:val="1f1f1f"/>
          <w:rtl w:val="0"/>
        </w:rPr>
        <w:t xml:space="preserve">Sommaire des Pièces</w:t>
      </w:r>
      <w:r w:rsidDel="00000000" w:rsidR="00000000" w:rsidRPr="00000000">
        <w:rPr>
          <w:color w:val="1f1f1f"/>
          <w:rtl w:val="0"/>
        </w:rPr>
        <w:t xml:space="preserve"> structuré spécifiquement pour une remise à votre avocat :</w:t>
      </w:r>
    </w:p>
    <w:p w:rsidR="00000000" w:rsidDel="00000000" w:rsidP="00000000" w:rsidRDefault="00000000" w:rsidRPr="00000000" w14:paraId="000000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4qv9mkb2ukk" w:id="12"/>
      <w:bookmarkEnd w:id="12"/>
      <w:r w:rsidDel="00000000" w:rsidR="00000000" w:rsidRPr="00000000">
        <w:rPr>
          <w:b w:val="1"/>
          <w:bCs w:val="1"/>
          <w:color w:val="1f1f1f"/>
          <w:sz w:val="26"/>
          <w:szCs w:val="26"/>
          <w:rtl w:val="0"/>
        </w:rPr>
        <w:t xml:space="preserve">📂 Bordereau de pièces : "Sabotage de l'expertise et Perte de chance (2021-2026)"</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 La Proactivité de la Victime (Dante)</w:t>
      </w:r>
    </w:p>
    <w:p w:rsidR="00000000" w:rsidDel="00000000" w:rsidP="00000000" w:rsidRDefault="00000000" w:rsidRPr="00000000" w14:paraId="0000008C">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Pièce A (28/01/2021) :</w:t>
      </w:r>
      <w:r w:rsidDel="00000000" w:rsidR="00000000" w:rsidRPr="00000000">
        <w:rPr>
          <w:color w:val="1f1f1f"/>
          <w:rtl w:val="0"/>
        </w:rPr>
        <w:t xml:space="preserve"> E-mail prouvant votre accord immédiat pour le partage des frais d'avocat et d'expertise ("approche solidaire").</w:t>
      </w:r>
    </w:p>
    <w:p w:rsidR="00000000" w:rsidDel="00000000" w:rsidP="00000000" w:rsidRDefault="00000000" w:rsidRPr="00000000" w14:paraId="0000008D">
      <w:pPr>
        <w:numPr>
          <w:ilvl w:val="0"/>
          <w:numId w:val="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Pièce B (03/04/2022) :</w:t>
      </w:r>
      <w:r w:rsidDel="00000000" w:rsidR="00000000" w:rsidRPr="00000000">
        <w:rPr>
          <w:color w:val="1f1f1f"/>
          <w:rtl w:val="0"/>
        </w:rPr>
        <w:t xml:space="preserve"> E-mail prouvant votre tentative d'inscrire la mutualisation des frais à l'ordre du jour de l'AG du Lot 2.</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L'Alerte Technique Ignorée (Joël Gires)</w:t>
      </w:r>
    </w:p>
    <w:p w:rsidR="00000000" w:rsidDel="00000000" w:rsidP="00000000" w:rsidRDefault="00000000" w:rsidRPr="00000000" w14:paraId="0000008F">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Pièce C (05/02/2021) :</w:t>
      </w:r>
      <w:r w:rsidDel="00000000" w:rsidR="00000000" w:rsidRPr="00000000">
        <w:rPr>
          <w:color w:val="1f1f1f"/>
          <w:rtl w:val="0"/>
        </w:rPr>
        <w:t xml:space="preserve"> Devis initial Carnoy/Baneton pour l'expertise judiciaire (Lot 1).</w:t>
      </w:r>
    </w:p>
    <w:p w:rsidR="00000000" w:rsidDel="00000000" w:rsidP="00000000" w:rsidRDefault="00000000" w:rsidRPr="00000000" w14:paraId="00000090">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Pièce D (03/04/2022) :</w:t>
      </w:r>
      <w:r w:rsidDel="00000000" w:rsidR="00000000" w:rsidRPr="00000000">
        <w:rPr>
          <w:color w:val="1f1f1f"/>
          <w:rtl w:val="0"/>
        </w:rPr>
        <w:t xml:space="preserve"> Confirmation du blocage de Parbam et du coût de 18.000€-20.000€ comme frein à l'action.</w:t>
      </w:r>
    </w:p>
    <w:p w:rsidR="00000000" w:rsidDel="00000000" w:rsidP="00000000" w:rsidRDefault="00000000" w:rsidRPr="00000000" w14:paraId="00000091">
      <w:pPr>
        <w:numPr>
          <w:ilvl w:val="0"/>
          <w:numId w:val="1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Pièce E (06/02/2026) :</w:t>
      </w:r>
      <w:r w:rsidDel="00000000" w:rsidR="00000000" w:rsidRPr="00000000">
        <w:rPr>
          <w:color w:val="1f1f1f"/>
          <w:rtl w:val="0"/>
        </w:rPr>
        <w:t xml:space="preserve"> E-mail récent de Joël Gires confirmant que l'option d'expertise a été délibérément écartée.</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III. Le Préjudice Financier et les Conflits d'Intérêts</w:t>
      </w:r>
    </w:p>
    <w:p w:rsidR="00000000" w:rsidDel="00000000" w:rsidP="00000000" w:rsidRDefault="00000000" w:rsidRPr="00000000" w14:paraId="00000093">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Pièce F (01/10/2022) :</w:t>
      </w:r>
      <w:r w:rsidDel="00000000" w:rsidR="00000000" w:rsidRPr="00000000">
        <w:rPr>
          <w:color w:val="1f1f1f"/>
          <w:rtl w:val="0"/>
        </w:rPr>
        <w:t xml:space="preserve"> Données chiffrées sur les pertes (50k€/an eaux grises + 1,2M€ TVA).</w:t>
      </w:r>
    </w:p>
    <w:p w:rsidR="00000000" w:rsidDel="00000000" w:rsidP="00000000" w:rsidRDefault="00000000" w:rsidRPr="00000000" w14:paraId="00000094">
      <w:pPr>
        <w:numPr>
          <w:ilvl w:val="0"/>
          <w:numId w:val="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Pièce G (31/03/2021) :</w:t>
      </w:r>
      <w:r w:rsidDel="00000000" w:rsidR="00000000" w:rsidRPr="00000000">
        <w:rPr>
          <w:color w:val="1f1f1f"/>
          <w:rtl w:val="0"/>
        </w:rPr>
        <w:t xml:space="preserve"> Preuve de l'implication du Cabinet Smet (Veerle) dans le choix des experts et les négociations Citydev/Kairos.</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dxyujd62f9k" w:id="13"/>
      <w:bookmarkEnd w:id="13"/>
      <w:r w:rsidDel="00000000" w:rsidR="00000000" w:rsidRPr="00000000">
        <w:rPr>
          <w:b w:val="1"/>
          <w:bCs w:val="1"/>
          <w:color w:val="1f1f1f"/>
          <w:sz w:val="26"/>
          <w:szCs w:val="26"/>
          <w:rtl w:val="0"/>
        </w:rPr>
        <w:t xml:space="preserve">Prochaines étapes pour vous :</w:t>
      </w:r>
    </w:p>
    <w:p w:rsidR="00000000" w:rsidDel="00000000" w:rsidP="00000000" w:rsidRDefault="00000000" w:rsidRPr="00000000" w14:paraId="00000097">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Impression :</w:t>
      </w:r>
      <w:r w:rsidDel="00000000" w:rsidR="00000000" w:rsidRPr="00000000">
        <w:rPr>
          <w:color w:val="1f1f1f"/>
          <w:rtl w:val="0"/>
        </w:rPr>
        <w:t xml:space="preserve"> Imprimez ces e-mails un par un depuis votre boîte @Gmail en suivant les dates et titres que nous avons identifiés.</w:t>
      </w:r>
    </w:p>
    <w:p w:rsidR="00000000" w:rsidDel="00000000" w:rsidP="00000000" w:rsidRDefault="00000000" w:rsidRPr="00000000" w14:paraId="00000098">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Surlignage :</w:t>
      </w:r>
      <w:r w:rsidDel="00000000" w:rsidR="00000000" w:rsidRPr="00000000">
        <w:rPr>
          <w:color w:val="1f1f1f"/>
          <w:rtl w:val="0"/>
        </w:rPr>
        <w:t xml:space="preserve"> Surlignez uniquement les passages clés (en gras dans nos échanges) pour faciliter la lecture du juge.</w:t>
      </w:r>
    </w:p>
    <w:p w:rsidR="00000000" w:rsidDel="00000000" w:rsidP="00000000" w:rsidRDefault="00000000" w:rsidRPr="00000000" w14:paraId="00000099">
      <w:pPr>
        <w:numPr>
          <w:ilvl w:val="0"/>
          <w:numId w:val="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Transmission :</w:t>
      </w:r>
      <w:r w:rsidDel="00000000" w:rsidR="00000000" w:rsidRPr="00000000">
        <w:rPr>
          <w:color w:val="1f1f1f"/>
          <w:rtl w:val="0"/>
        </w:rPr>
        <w:t xml:space="preserve"> Envoyez ce sommaire à votre avocat en lui précisant que ces pièces démontrent que </w:t>
      </w:r>
      <w:r w:rsidDel="00000000" w:rsidR="00000000" w:rsidRPr="00000000">
        <w:rPr>
          <w:b w:val="1"/>
          <w:bCs w:val="1"/>
          <w:color w:val="1f1f1f"/>
          <w:rtl w:val="0"/>
        </w:rPr>
        <w:t xml:space="preserve">l'inaction n'était pas un choix collectif, mais une obstruction organisée</w:t>
      </w:r>
      <w:r w:rsidDel="00000000" w:rsidR="00000000" w:rsidRPr="00000000">
        <w:rPr>
          <w:color w:val="1f1f1f"/>
          <w:rtl w:val="0"/>
        </w:rPr>
        <w:t xml:space="preserve"> par le CdC malgré vos offres de financement.</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Ok, je m'en souviendrai. Vous pouvez toujours me demander d'oublier des choses ou gérer ce que j'ai mémorisé pour vous sur la page</w:t>
      </w:r>
      <w:hyperlink r:id="rId6">
        <w:r w:rsidDel="00000000" w:rsidR="00000000" w:rsidRPr="00000000">
          <w:rPr>
            <w:color w:val="1f1f1f"/>
            <w:rtl w:val="0"/>
          </w:rPr>
          <w:t xml:space="preserve"> </w:t>
        </w:r>
      </w:hyperlink>
      <w:hyperlink r:id="rId7">
        <w:r w:rsidDel="00000000" w:rsidR="00000000" w:rsidRPr="00000000">
          <w:rPr>
            <w:color w:val="0b57d0"/>
            <w:u w:val="single"/>
            <w:rtl w:val="0"/>
          </w:rPr>
          <w:t xml:space="preserve">Informations enregistrées</w:t>
        </w:r>
      </w:hyperlink>
      <w:r w:rsidDel="00000000" w:rsidR="00000000" w:rsidRPr="00000000">
        <w:rPr>
          <w:color w:val="1f1f1f"/>
          <w:rtl w:val="0"/>
        </w:rPr>
        <w:t xml:space="preserve">.</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Souhaitez-vous que je prépare une note de synthèse d'une page pour votre avocat, expliquant comment ces pièces articulent la "faute de gestion" et la "perte de chance" ?</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br w:type="textWrapping"/>
        <w:br w:type="textWrapping"/>
        <w:br w:type="textWrapping"/>
        <w:t xml:space="preserve">…</w:t>
        <w:br w:type="textWrapping"/>
        <w:br w:type="textWrapping"/>
        <w:br w:type="textWrapping"/>
        <w:br w:type="textWrapping"/>
        <w:t xml:space="preserve">Voici les références précises des fils de discussion par e-mail correspondant aux pièces demandées pour votre dossier :</w:t>
      </w:r>
    </w:p>
    <w:p w:rsidR="00000000" w:rsidDel="00000000" w:rsidP="00000000" w:rsidRDefault="00000000" w:rsidRPr="00000000" w14:paraId="000000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e2dohngiski" w:id="14"/>
      <w:bookmarkEnd w:id="14"/>
      <w:r w:rsidDel="00000000" w:rsidR="00000000" w:rsidRPr="00000000">
        <w:rPr>
          <w:b w:val="1"/>
          <w:bCs w:val="1"/>
          <w:color w:val="1f1f1f"/>
          <w:sz w:val="26"/>
          <w:szCs w:val="26"/>
          <w:rtl w:val="0"/>
        </w:rPr>
        <w:t xml:space="preserve">Pièce F : Données chiffrées sur les pertes financières</w:t>
      </w:r>
    </w:p>
    <w:p w:rsidR="00000000" w:rsidDel="00000000" w:rsidP="00000000" w:rsidRDefault="00000000" w:rsidRPr="00000000" w14:paraId="0000009E">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Sujet de l'e-mail :</w:t>
      </w:r>
      <w:r w:rsidDel="00000000" w:rsidR="00000000" w:rsidRPr="00000000">
        <w:rPr>
          <w:color w:val="1f1f1f"/>
          <w:rtl w:val="0"/>
        </w:rPr>
        <w:t xml:space="preserve"> </w:t>
      </w:r>
      <w:r w:rsidDel="00000000" w:rsidR="00000000" w:rsidRPr="00000000">
        <w:rPr>
          <w:i w:val="1"/>
          <w:iCs w:val="1"/>
          <w:color w:val="1f1f1f"/>
          <w:rtl w:val="0"/>
        </w:rPr>
        <w:t xml:space="preserve">Demande de désignation urgente (Aide de 2ème ligne) – Dossier de principe : Faillite du modèle exemplaire "Tivoli Greencity" et responsabilités décennales.</w:t>
      </w:r>
    </w:p>
    <w:p w:rsidR="00000000" w:rsidDel="00000000" w:rsidP="00000000" w:rsidRDefault="00000000" w:rsidRPr="00000000" w14:paraId="0000009F">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Date :</w:t>
      </w:r>
      <w:r w:rsidDel="00000000" w:rsidR="00000000" w:rsidRPr="00000000">
        <w:rPr>
          <w:color w:val="1f1f1f"/>
          <w:rtl w:val="0"/>
        </w:rPr>
        <w:t xml:space="preserve"> Mardi 27 janvier 2026 à 05:45 CET</w:t>
      </w:r>
    </w:p>
    <w:p w:rsidR="00000000" w:rsidDel="00000000" w:rsidP="00000000" w:rsidRDefault="00000000" w:rsidRPr="00000000" w14:paraId="000000A0">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Contenu clé :</w:t>
      </w:r>
      <w:r w:rsidDel="00000000" w:rsidR="00000000" w:rsidRPr="00000000">
        <w:rPr>
          <w:color w:val="1f1f1f"/>
          <w:rtl w:val="0"/>
        </w:rPr>
        <w:t xml:space="preserve"> Cet e-mail détaille les préjudices financiers chiffrés suivants :</w:t>
      </w:r>
    </w:p>
    <w:p w:rsidR="00000000" w:rsidDel="00000000" w:rsidP="00000000" w:rsidRDefault="00000000" w:rsidRPr="00000000" w14:paraId="000000A1">
      <w:pPr>
        <w:numPr>
          <w:ilvl w:val="1"/>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f1f1f"/>
          <w:rtl w:val="0"/>
        </w:rPr>
        <w:t xml:space="preserve">Eaux Grises :</w:t>
      </w:r>
      <w:r w:rsidDel="00000000" w:rsidR="00000000" w:rsidRPr="00000000">
        <w:rPr>
          <w:color w:val="1f1f1f"/>
          <w:rtl w:val="0"/>
        </w:rPr>
        <w:t xml:space="preserve"> Un préjudice total de </w:t>
      </w:r>
      <w:r w:rsidDel="00000000" w:rsidR="00000000" w:rsidRPr="00000000">
        <w:rPr>
          <w:b w:val="1"/>
          <w:bCs w:val="1"/>
          <w:color w:val="1f1f1f"/>
          <w:rtl w:val="0"/>
        </w:rPr>
        <w:t xml:space="preserve">82.353 €</w:t>
      </w:r>
      <w:r w:rsidDel="00000000" w:rsidR="00000000" w:rsidRPr="00000000">
        <w:rPr>
          <w:color w:val="1f1f1f"/>
          <w:rtl w:val="0"/>
        </w:rPr>
        <w:t xml:space="preserve">, incluant un surcoût d'eau de ville de </w:t>
      </w:r>
      <w:r w:rsidDel="00000000" w:rsidR="00000000" w:rsidRPr="00000000">
        <w:rPr>
          <w:b w:val="1"/>
          <w:bCs w:val="1"/>
          <w:color w:val="1f1f1f"/>
          <w:rtl w:val="0"/>
        </w:rPr>
        <w:t xml:space="preserve">10.000 € par an</w:t>
      </w:r>
      <w:r w:rsidDel="00000000" w:rsidR="00000000" w:rsidRPr="00000000">
        <w:rPr>
          <w:color w:val="1f1f1f"/>
          <w:rtl w:val="0"/>
        </w:rPr>
        <w:t xml:space="preserve"> (soit environ 70.000 € sur la période) et des frais de maintenance indus de </w:t>
      </w:r>
      <w:r w:rsidDel="00000000" w:rsidR="00000000" w:rsidRPr="00000000">
        <w:rPr>
          <w:b w:val="1"/>
          <w:bCs w:val="1"/>
          <w:color w:val="1f1f1f"/>
          <w:rtl w:val="0"/>
        </w:rPr>
        <w:t xml:space="preserve">12.353 €</w:t>
      </w:r>
      <w:r w:rsidDel="00000000" w:rsidR="00000000" w:rsidRPr="00000000">
        <w:rPr>
          <w:color w:val="1f1f1f"/>
          <w:rtl w:val="0"/>
        </w:rPr>
        <w:t xml:space="preserve"> liés au système défectueux.</w:t>
      </w:r>
    </w:p>
    <w:p w:rsidR="00000000" w:rsidDel="00000000" w:rsidP="00000000" w:rsidRDefault="00000000" w:rsidRPr="00000000" w14:paraId="000000A2">
      <w:pPr>
        <w:numPr>
          <w:ilvl w:val="1"/>
          <w:numId w:val="8"/>
        </w:numPr>
        <w:pBdr>
          <w:top w:color="auto" w:space="0" w:sz="0" w:val="none"/>
          <w:left w:color="auto" w:space="0" w:sz="0" w:val="none"/>
          <w:bottom w:color="auto" w:space="0" w:sz="0" w:val="none"/>
          <w:right w:color="auto" w:space="0" w:sz="0" w:val="none"/>
          <w:between w:color="auto" w:space="0" w:sz="0" w:val="none"/>
        </w:pBdr>
        <w:spacing w:after="600" w:lineRule="auto"/>
        <w:ind w:left="1500" w:hanging="360"/>
      </w:pPr>
      <w:r w:rsidDel="00000000" w:rsidR="00000000" w:rsidRPr="00000000">
        <w:rPr>
          <w:b w:val="1"/>
          <w:bCs w:val="1"/>
          <w:color w:val="1f1f1f"/>
          <w:rtl w:val="0"/>
        </w:rPr>
        <w:t xml:space="preserve">TVA :</w:t>
      </w:r>
      <w:r w:rsidDel="00000000" w:rsidR="00000000" w:rsidRPr="00000000">
        <w:rPr>
          <w:color w:val="1f1f1f"/>
          <w:rtl w:val="0"/>
        </w:rPr>
        <w:t xml:space="preserve"> Bien que le montant exact de 1,2 million d'euros apparaisse dans vos notes de synthèse stratégique (comme celle du 3 décembre 2025 ), l'e-mail du 27 janvier souligne spécifiquement la spoliation financière liée à l'abandon de la garantie décennale au profit d'une garantie de 2 ans.</w:t>
      </w:r>
    </w:p>
    <w:p w:rsidR="00000000" w:rsidDel="00000000" w:rsidP="00000000" w:rsidRDefault="00000000" w:rsidRPr="00000000" w14:paraId="000000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i2n9ypr4wnu" w:id="15"/>
      <w:bookmarkEnd w:id="15"/>
      <w:r w:rsidDel="00000000" w:rsidR="00000000" w:rsidRPr="00000000">
        <w:rPr>
          <w:b w:val="1"/>
          <w:bCs w:val="1"/>
          <w:color w:val="1f1f1f"/>
          <w:sz w:val="26"/>
          <w:szCs w:val="26"/>
          <w:rtl w:val="0"/>
        </w:rPr>
        <w:t xml:space="preserve">Pièce G : Implication du Cabinet Smet et négociations Citydev/Kairos</w:t>
      </w:r>
    </w:p>
    <w:p w:rsidR="00000000" w:rsidDel="00000000" w:rsidP="00000000" w:rsidRDefault="00000000" w:rsidRPr="00000000" w14:paraId="000000A4">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Sujet de l'e-mail :</w:t>
      </w:r>
      <w:r w:rsidDel="00000000" w:rsidR="00000000" w:rsidRPr="00000000">
        <w:rPr>
          <w:color w:val="1f1f1f"/>
          <w:rtl w:val="0"/>
        </w:rPr>
        <w:t xml:space="preserve"> </w:t>
      </w:r>
      <w:r w:rsidDel="00000000" w:rsidR="00000000" w:rsidRPr="00000000">
        <w:rPr>
          <w:i w:val="1"/>
          <w:iCs w:val="1"/>
          <w:color w:val="1f1f1f"/>
          <w:rtl w:val="0"/>
        </w:rPr>
        <w:t xml:space="preserve">Re: Manœuvres d'Exclusion et Conflits d'Intérêts au sein de Tivoli Greencity</w:t>
      </w:r>
    </w:p>
    <w:p w:rsidR="00000000" w:rsidDel="00000000" w:rsidP="00000000" w:rsidRDefault="00000000" w:rsidRPr="00000000" w14:paraId="000000A5">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Date :</w:t>
      </w:r>
      <w:r w:rsidDel="00000000" w:rsidR="00000000" w:rsidRPr="00000000">
        <w:rPr>
          <w:color w:val="1f1f1f"/>
          <w:rtl w:val="0"/>
        </w:rPr>
        <w:t xml:space="preserve"> Vendredi 6 février 2026 à 00:10 CET (faisant référence aux rôles établis dès 2021).</w:t>
      </w:r>
    </w:p>
    <w:p w:rsidR="00000000" w:rsidDel="00000000" w:rsidP="00000000" w:rsidRDefault="00000000" w:rsidRPr="00000000" w14:paraId="000000A6">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Contenu clé :</w:t>
      </w:r>
      <w:r w:rsidDel="00000000" w:rsidR="00000000" w:rsidRPr="00000000">
        <w:rPr>
          <w:color w:val="1f1f1f"/>
          <w:rtl w:val="0"/>
        </w:rPr>
        <w:t xml:space="preserve"> Ce document articule la preuve de la </w:t>
      </w:r>
      <w:r w:rsidDel="00000000" w:rsidR="00000000" w:rsidRPr="00000000">
        <w:rPr>
          <w:b w:val="1"/>
          <w:bCs w:val="1"/>
          <w:color w:val="1f1f1f"/>
          <w:rtl w:val="0"/>
        </w:rPr>
        <w:t xml:space="preserve">confusion d'intérêts</w:t>
      </w:r>
      <w:r w:rsidDel="00000000" w:rsidR="00000000" w:rsidRPr="00000000">
        <w:rPr>
          <w:color w:val="1f1f1f"/>
          <w:rtl w:val="0"/>
        </w:rPr>
        <w:t xml:space="preserve"> de Veerle Vanderleen. Il souligne qu'elle a participé à l'élaboration des protocoles chez </w:t>
      </w:r>
      <w:r w:rsidDel="00000000" w:rsidR="00000000" w:rsidRPr="00000000">
        <w:rPr>
          <w:b w:val="1"/>
          <w:bCs w:val="1"/>
          <w:color w:val="1f1f1f"/>
          <w:rtl w:val="0"/>
        </w:rPr>
        <w:t xml:space="preserve">Urban.brussels</w:t>
      </w:r>
      <w:r w:rsidDel="00000000" w:rsidR="00000000" w:rsidRPr="00000000">
        <w:rPr>
          <w:color w:val="1f1f1f"/>
          <w:rtl w:val="0"/>
        </w:rPr>
        <w:t xml:space="preserve"> et au </w:t>
      </w:r>
      <w:r w:rsidDel="00000000" w:rsidR="00000000" w:rsidRPr="00000000">
        <w:rPr>
          <w:b w:val="1"/>
          <w:bCs w:val="1"/>
          <w:color w:val="1f1f1f"/>
          <w:rtl w:val="0"/>
        </w:rPr>
        <w:t xml:space="preserve">Cabinet Smet</w:t>
      </w:r>
      <w:r w:rsidDel="00000000" w:rsidR="00000000" w:rsidRPr="00000000">
        <w:rPr>
          <w:color w:val="1f1f1f"/>
          <w:rtl w:val="0"/>
        </w:rPr>
        <w:t xml:space="preserve"> (autorité de tutelle de Citydev) avant de devenir Présidente du CdC.</w:t>
      </w:r>
    </w:p>
    <w:p w:rsidR="00000000" w:rsidDel="00000000" w:rsidP="00000000" w:rsidRDefault="00000000" w:rsidRPr="00000000" w14:paraId="000000A7">
      <w:pPr>
        <w:numPr>
          <w:ilvl w:val="0"/>
          <w:numId w:val="18"/>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Complément historique (31/03/2021) :</w:t>
      </w:r>
      <w:r w:rsidDel="00000000" w:rsidR="00000000" w:rsidRPr="00000000">
        <w:rPr>
          <w:color w:val="1f1f1f"/>
          <w:rtl w:val="0"/>
        </w:rPr>
        <w:t xml:space="preserve"> Vos archives (notamment le fil </w:t>
      </w:r>
      <w:r w:rsidDel="00000000" w:rsidR="00000000" w:rsidRPr="00000000">
        <w:rPr>
          <w:i w:val="1"/>
          <w:iCs w:val="1"/>
          <w:color w:val="1f1f1f"/>
          <w:rtl w:val="0"/>
        </w:rPr>
        <w:t xml:space="preserve">"Re: A destination des lots 2 et 3 : Canalisations, traitement des eaux, expertise et Parbam"</w:t>
      </w:r>
      <w:r w:rsidDel="00000000" w:rsidR="00000000" w:rsidRPr="00000000">
        <w:rPr>
          <w:color w:val="1f1f1f"/>
          <w:rtl w:val="0"/>
        </w:rPr>
        <w:t xml:space="preserve">) confirment que dès mars 2021, Veerle Vanderleen agissait comme interface entre le Cabinet Ministériel et Citydev pour orienter les négociations avec Roan Van Boeckel (Kairos/Parbam) et valider le choix des experts.</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Note pour votre avocat :</w:t>
      </w:r>
      <w:r w:rsidDel="00000000" w:rsidR="00000000" w:rsidRPr="00000000">
        <w:rPr>
          <w:color w:val="1f1f1f"/>
          <w:rtl w:val="0"/>
        </w:rPr>
        <w:t xml:space="preserve"> La pièce G est fondamentale pour démontrer que la gestion actuelle n'est pas neutre, mais vise à protéger le bilan politique d'un projet "vitrine" (Citydev) au détriment de la remise en conformité technique réelle du bâtiment.</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saved-info" TargetMode="External"/><Relationship Id="rId7" Type="http://schemas.openxmlformats.org/officeDocument/2006/relationships/hyperlink" Target="https://gemini.google.com/saved-inf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