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E665" w14:textId="05808DB0" w:rsidR="00AE4016" w:rsidRDefault="00000000" w:rsidP="00B43AB4">
      <w:pPr>
        <w:pStyle w:val="Heading1"/>
        <w:jc w:val="center"/>
      </w:pPr>
      <w:r>
        <w:rPr>
          <w:sz w:val="36"/>
        </w:rPr>
        <w:t>Tweet Sentiment Classifier</w:t>
      </w:r>
    </w:p>
    <w:p w14:paraId="258768D1" w14:textId="77777777" w:rsidR="00AE4016" w:rsidRDefault="00000000">
      <w:pPr>
        <w:pStyle w:val="Heading2"/>
      </w:pPr>
      <w:r>
        <w:t>1. Objective</w:t>
      </w:r>
    </w:p>
    <w:p w14:paraId="56CCCF46" w14:textId="77777777" w:rsidR="00AE4016" w:rsidRDefault="00000000">
      <w:r>
        <w:t>Classify tweets as positive or negative using classical NLP methods. The pipeline uses TF-IDF vectorization (unigrams + bigrams) and a Logistic Regression classifier. Evaluation uses 3-fold cross-validation and a 15% hold-out test set.</w:t>
      </w:r>
    </w:p>
    <w:p w14:paraId="0A3896DC" w14:textId="77777777" w:rsidR="00AE4016" w:rsidRDefault="00000000">
      <w:pPr>
        <w:pStyle w:val="Heading2"/>
      </w:pPr>
      <w:r>
        <w:t>2. Dataset and Preprocessing</w:t>
      </w:r>
    </w:p>
    <w:p w14:paraId="38003503" w14:textId="52BDB050" w:rsidR="00AE4016" w:rsidRDefault="00B43AB4">
      <w:r w:rsidRPr="00B43AB4">
        <w:rPr>
          <w:b/>
          <w:bCs/>
        </w:rPr>
        <w:t>Dataset</w:t>
      </w:r>
      <w:r w:rsidR="00000000" w:rsidRPr="00B43AB4">
        <w:rPr>
          <w:b/>
          <w:bCs/>
        </w:rPr>
        <w:t>:</w:t>
      </w:r>
      <w:r w:rsidR="00000000">
        <w:t xml:space="preserve"> Sentiment140.</w:t>
      </w:r>
      <w:r w:rsidR="00000000">
        <w:br/>
      </w:r>
      <w:r w:rsidR="00000000" w:rsidRPr="00B43AB4">
        <w:rPr>
          <w:b/>
          <w:bCs/>
        </w:rPr>
        <w:t>Size:</w:t>
      </w:r>
      <w:r w:rsidR="00000000">
        <w:t xml:space="preserve"> Approximately 1.6 million tweets. A subset was used to speed processing.</w:t>
      </w:r>
      <w:r w:rsidR="00000000">
        <w:br/>
        <w:t>Labels: 0 = negative, 4 = positive. Neutral tweets were not used in this binary setup.</w:t>
      </w:r>
      <w:r w:rsidR="00000000">
        <w:br/>
      </w:r>
    </w:p>
    <w:p w14:paraId="7AFE8BAE" w14:textId="77777777" w:rsidR="00AE4016" w:rsidRDefault="00000000">
      <w:r>
        <w:t>Preprocessing steps applied:</w:t>
      </w:r>
    </w:p>
    <w:p w14:paraId="12417904" w14:textId="77777777" w:rsidR="00AE4016" w:rsidRDefault="00000000">
      <w:pPr>
        <w:pStyle w:val="ListBullet"/>
      </w:pPr>
      <w:r>
        <w:t>Lowercasing</w:t>
      </w:r>
    </w:p>
    <w:p w14:paraId="74CC4A05" w14:textId="77777777" w:rsidR="00AE4016" w:rsidRDefault="00000000">
      <w:pPr>
        <w:pStyle w:val="ListBullet"/>
      </w:pPr>
      <w:r>
        <w:t>Removal of URLs and www links</w:t>
      </w:r>
    </w:p>
    <w:p w14:paraId="5C408B2A" w14:textId="77777777" w:rsidR="00AE4016" w:rsidRDefault="00000000">
      <w:pPr>
        <w:pStyle w:val="ListBullet"/>
      </w:pPr>
      <w:r>
        <w:t>Removal of user mentions (@username)</w:t>
      </w:r>
    </w:p>
    <w:p w14:paraId="3327B315" w14:textId="77777777" w:rsidR="00AE4016" w:rsidRDefault="00000000">
      <w:pPr>
        <w:pStyle w:val="ListBullet"/>
      </w:pPr>
      <w:r>
        <w:t>Removal of hashtag symbols, punctuation and non-alphanumeric characters</w:t>
      </w:r>
    </w:p>
    <w:p w14:paraId="150E0AE4" w14:textId="77777777" w:rsidR="00AE4016" w:rsidRDefault="00000000">
      <w:pPr>
        <w:pStyle w:val="ListBullet"/>
      </w:pPr>
      <w:r>
        <w:t>Normalization of whitespace</w:t>
      </w:r>
    </w:p>
    <w:p w14:paraId="56C493A2" w14:textId="77777777" w:rsidR="00AE4016" w:rsidRDefault="00000000">
      <w:pPr>
        <w:pStyle w:val="Heading2"/>
      </w:pPr>
      <w:r>
        <w:t>3. Methodology</w:t>
      </w:r>
    </w:p>
    <w:p w14:paraId="4E60A0A4" w14:textId="77777777" w:rsidR="00AE4016" w:rsidRDefault="00000000">
      <w:r>
        <w:t>Feature extraction and modeling details: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AE4016" w14:paraId="35397DBB" w14:textId="77777777" w:rsidTr="00AE4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FF97E8" w14:textId="77777777" w:rsidR="00AE4016" w:rsidRDefault="00000000">
            <w:r>
              <w:t>Component</w:t>
            </w:r>
          </w:p>
        </w:tc>
        <w:tc>
          <w:tcPr>
            <w:tcW w:w="4320" w:type="dxa"/>
          </w:tcPr>
          <w:p w14:paraId="47738170" w14:textId="77777777" w:rsidR="00AE401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</w:tr>
      <w:tr w:rsidR="00AE4016" w14:paraId="6D0BAC71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9932D1" w14:textId="77777777" w:rsidR="00AE4016" w:rsidRDefault="00000000">
            <w:r>
              <w:t>Vectorizer</w:t>
            </w:r>
          </w:p>
        </w:tc>
        <w:tc>
          <w:tcPr>
            <w:tcW w:w="4320" w:type="dxa"/>
          </w:tcPr>
          <w:p w14:paraId="053F6B7F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TF-IDF with ngram_range=(1,2), max_features=10000</w:t>
            </w:r>
          </w:p>
        </w:tc>
      </w:tr>
      <w:tr w:rsidR="00AE4016" w14:paraId="648B78FF" w14:textId="77777777" w:rsidTr="00AE4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36BED" w14:textId="77777777" w:rsidR="00AE4016" w:rsidRDefault="00000000">
            <w:r>
              <w:t>Classifier</w:t>
            </w:r>
          </w:p>
        </w:tc>
        <w:tc>
          <w:tcPr>
            <w:tcW w:w="4320" w:type="dxa"/>
          </w:tcPr>
          <w:p w14:paraId="76B04D1E" w14:textId="77777777" w:rsidR="00AE40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LogisticRegression, solver=lbfgs, max_iter=1000, C=1.0</w:t>
            </w:r>
          </w:p>
        </w:tc>
      </w:tr>
      <w:tr w:rsidR="00AE4016" w14:paraId="0E03106F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ADCDA4" w14:textId="77777777" w:rsidR="00AE4016" w:rsidRDefault="00000000">
            <w:r>
              <w:t>Hyperparameter Search</w:t>
            </w:r>
          </w:p>
        </w:tc>
        <w:tc>
          <w:tcPr>
            <w:tcW w:w="4320" w:type="dxa"/>
          </w:tcPr>
          <w:p w14:paraId="07B6E1DA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GridSearchCV over C and tfidf params, cv=3</w:t>
            </w:r>
          </w:p>
        </w:tc>
      </w:tr>
      <w:tr w:rsidR="00AE4016" w14:paraId="79E8278B" w14:textId="77777777" w:rsidTr="00AE4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9A3A8F" w14:textId="77777777" w:rsidR="00AE4016" w:rsidRDefault="00000000">
            <w:r>
              <w:t>Train/Test Split</w:t>
            </w:r>
          </w:p>
        </w:tc>
        <w:tc>
          <w:tcPr>
            <w:tcW w:w="4320" w:type="dxa"/>
          </w:tcPr>
          <w:p w14:paraId="05C53753" w14:textId="77777777" w:rsidR="00AE40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 hold-out test, stratified by label</w:t>
            </w:r>
          </w:p>
        </w:tc>
      </w:tr>
    </w:tbl>
    <w:p w14:paraId="5A41E8C5" w14:textId="77777777" w:rsidR="00AE4016" w:rsidRDefault="00000000">
      <w:pPr>
        <w:pStyle w:val="Heading2"/>
      </w:pPr>
      <w:r>
        <w:t>4. Results</w:t>
      </w:r>
    </w:p>
    <w:p w14:paraId="2D8BAF59" w14:textId="77777777" w:rsidR="00AE4016" w:rsidRDefault="00000000">
      <w:r>
        <w:t>Evaluation metrics computed on the hold-out test set: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AE4016" w14:paraId="0D01F621" w14:textId="77777777" w:rsidTr="00AE4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2C4BE" w14:textId="77777777" w:rsidR="00AE4016" w:rsidRDefault="00000000">
            <w:r>
              <w:t>Metric</w:t>
            </w:r>
          </w:p>
        </w:tc>
        <w:tc>
          <w:tcPr>
            <w:tcW w:w="4320" w:type="dxa"/>
          </w:tcPr>
          <w:p w14:paraId="4AD29DF1" w14:textId="77777777" w:rsidR="00AE401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4016" w14:paraId="661A71C6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BFFB8" w14:textId="77777777" w:rsidR="00AE4016" w:rsidRDefault="00000000">
            <w:r>
              <w:t>Accuracy</w:t>
            </w:r>
          </w:p>
        </w:tc>
        <w:tc>
          <w:tcPr>
            <w:tcW w:w="4320" w:type="dxa"/>
          </w:tcPr>
          <w:p w14:paraId="419E045E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0.804</w:t>
            </w:r>
          </w:p>
        </w:tc>
      </w:tr>
      <w:tr w:rsidR="00AE4016" w14:paraId="172F7CDA" w14:textId="77777777" w:rsidTr="00AE4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8B9ACA" w14:textId="77777777" w:rsidR="00AE4016" w:rsidRDefault="00000000">
            <w:r>
              <w:t>Precision</w:t>
            </w:r>
          </w:p>
        </w:tc>
        <w:tc>
          <w:tcPr>
            <w:tcW w:w="4320" w:type="dxa"/>
          </w:tcPr>
          <w:p w14:paraId="49BDF366" w14:textId="77777777" w:rsidR="00AE40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0.797</w:t>
            </w:r>
          </w:p>
        </w:tc>
      </w:tr>
      <w:tr w:rsidR="00AE4016" w14:paraId="1AFF7860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D58726" w14:textId="77777777" w:rsidR="00AE4016" w:rsidRDefault="00000000">
            <w:r>
              <w:t>Recall</w:t>
            </w:r>
          </w:p>
        </w:tc>
        <w:tc>
          <w:tcPr>
            <w:tcW w:w="4320" w:type="dxa"/>
          </w:tcPr>
          <w:p w14:paraId="01AE6904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0.815</w:t>
            </w:r>
          </w:p>
        </w:tc>
      </w:tr>
      <w:tr w:rsidR="00AE4016" w14:paraId="1C6BCEFC" w14:textId="77777777" w:rsidTr="00AE4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B9BE03" w14:textId="77777777" w:rsidR="00AE4016" w:rsidRDefault="00000000">
            <w:r>
              <w:t>F1-score</w:t>
            </w:r>
          </w:p>
        </w:tc>
        <w:tc>
          <w:tcPr>
            <w:tcW w:w="4320" w:type="dxa"/>
          </w:tcPr>
          <w:p w14:paraId="51BB6057" w14:textId="77777777" w:rsidR="00AE40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0.806</w:t>
            </w:r>
          </w:p>
        </w:tc>
      </w:tr>
      <w:tr w:rsidR="00AE4016" w14:paraId="7FD75C20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F06A2B" w14:textId="77777777" w:rsidR="00AE4016" w:rsidRDefault="00000000">
            <w:r>
              <w:t>ROC-AUC</w:t>
            </w:r>
          </w:p>
        </w:tc>
        <w:tc>
          <w:tcPr>
            <w:tcW w:w="4320" w:type="dxa"/>
          </w:tcPr>
          <w:p w14:paraId="1825DE8C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0.884</w:t>
            </w:r>
          </w:p>
        </w:tc>
      </w:tr>
      <w:tr w:rsidR="00AE4016" w14:paraId="712D661B" w14:textId="77777777" w:rsidTr="00AE4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F62B78" w14:textId="77777777" w:rsidR="00AE4016" w:rsidRDefault="00000000">
            <w:r>
              <w:t>Matthews Corr. Coef.</w:t>
            </w:r>
          </w:p>
        </w:tc>
        <w:tc>
          <w:tcPr>
            <w:tcW w:w="4320" w:type="dxa"/>
          </w:tcPr>
          <w:p w14:paraId="15EE472E" w14:textId="77777777" w:rsidR="00AE40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0.608</w:t>
            </w:r>
          </w:p>
        </w:tc>
      </w:tr>
      <w:tr w:rsidR="00AE4016" w14:paraId="02C0C365" w14:textId="77777777" w:rsidTr="00AE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B31510" w14:textId="77777777" w:rsidR="00AE4016" w:rsidRDefault="00000000">
            <w:r>
              <w:t>Cohen's Kappa</w:t>
            </w:r>
          </w:p>
        </w:tc>
        <w:tc>
          <w:tcPr>
            <w:tcW w:w="4320" w:type="dxa"/>
          </w:tcPr>
          <w:p w14:paraId="723BFF5F" w14:textId="77777777" w:rsidR="00AE40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0.608</w:t>
            </w:r>
          </w:p>
        </w:tc>
      </w:tr>
    </w:tbl>
    <w:p w14:paraId="3814B21D" w14:textId="77777777" w:rsidR="00AE4016" w:rsidRDefault="00AE4016"/>
    <w:p w14:paraId="0D01D3C3" w14:textId="77777777" w:rsidR="00AE4016" w:rsidRDefault="00000000">
      <w:r>
        <w:t>Summary: The model achieves about 80.4% accuracy and an AUC of 0.884. Precision and recall are balanced, indicating stable performance across classes. Matthews correlation and Cohen's kappa around 0.61 show substantial agreement beyond chance.</w:t>
      </w:r>
    </w:p>
    <w:p w14:paraId="1A25A66D" w14:textId="77777777" w:rsidR="00AE4016" w:rsidRDefault="00000000">
      <w:pPr>
        <w:pStyle w:val="Heading2"/>
      </w:pPr>
      <w:r>
        <w:t>5. Visualizations</w:t>
      </w:r>
    </w:p>
    <w:p w14:paraId="316E5B1F" w14:textId="0E875150" w:rsidR="00AE4016" w:rsidRDefault="00000000">
      <w:r>
        <w:t>Included below are key evaluation plots generated during analysis.</w:t>
      </w:r>
    </w:p>
    <w:p w14:paraId="71AA7E96" w14:textId="77777777" w:rsidR="00AE4016" w:rsidRDefault="00000000">
      <w:pPr>
        <w:jc w:val="center"/>
      </w:pPr>
      <w:r>
        <w:rPr>
          <w:noProof/>
        </w:rPr>
        <w:drawing>
          <wp:inline distT="0" distB="0" distL="0" distR="0" wp14:anchorId="661B617F" wp14:editId="43782F76">
            <wp:extent cx="5486400" cy="3827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cd09a5-9446-4024-81cf-10757988f1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7E3" w14:textId="77777777" w:rsidR="00AE401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4C1920A" wp14:editId="410C711C">
            <wp:extent cx="5486400" cy="3391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dfe529-bee3-41c8-b848-cbf61d7eb22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B1FF" w14:textId="77777777" w:rsidR="00AE4016" w:rsidRDefault="00000000">
      <w:pPr>
        <w:jc w:val="center"/>
      </w:pPr>
      <w:r>
        <w:rPr>
          <w:noProof/>
        </w:rPr>
        <w:drawing>
          <wp:inline distT="0" distB="0" distL="0" distR="0" wp14:anchorId="155C132B" wp14:editId="085823DA">
            <wp:extent cx="5486400" cy="3196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145d2f-0102-43e7-8f09-5215f6dfa86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801" w14:textId="77777777" w:rsidR="00AE401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86423C2" wp14:editId="74BCA0D7">
            <wp:extent cx="5486400" cy="323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0c296-3cd4-45e4-bb5b-e9348724d73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C6E" w14:textId="77777777" w:rsidR="00AE4016" w:rsidRDefault="00000000">
      <w:pPr>
        <w:pStyle w:val="Heading2"/>
      </w:pPr>
      <w:r>
        <w:t>6. Error Analysis</w:t>
      </w:r>
    </w:p>
    <w:p w14:paraId="641BAD3B" w14:textId="77777777" w:rsidR="00B43AB4" w:rsidRDefault="00000000" w:rsidP="00B43AB4">
      <w:r>
        <w:t>Confusion matrix (from evaluation):</w:t>
      </w:r>
      <w:r>
        <w:br/>
        <w:t xml:space="preserve"> - True Negatives: 94,949</w:t>
      </w:r>
      <w:r>
        <w:br/>
        <w:t xml:space="preserve"> - False Positives: 24,802</w:t>
      </w:r>
      <w:r>
        <w:br/>
        <w:t xml:space="preserve"> - False Negatives: 22,114</w:t>
      </w:r>
      <w:r>
        <w:br/>
        <w:t xml:space="preserve"> - True Positives: 97,596</w:t>
      </w:r>
    </w:p>
    <w:p w14:paraId="2D23F263" w14:textId="14D194FE" w:rsidR="00B43AB4" w:rsidRPr="00B43AB4" w:rsidRDefault="00000000" w:rsidP="00B43AB4">
      <w:r>
        <w:br/>
      </w:r>
      <w:r w:rsidR="00B43AB4" w:rsidRPr="00B43AB4">
        <w:rPr>
          <w:lang w:val="en-IN"/>
        </w:rPr>
        <w:t>Observations</w:t>
      </w:r>
      <w:r w:rsidR="00B43AB4">
        <w:rPr>
          <w:lang w:val="en-IN"/>
        </w:rPr>
        <w:t>-</w:t>
      </w:r>
    </w:p>
    <w:p w14:paraId="57167BD5" w14:textId="77777777" w:rsidR="00B43AB4" w:rsidRPr="00B43AB4" w:rsidRDefault="00B43AB4" w:rsidP="00B43AB4">
      <w:pPr>
        <w:pStyle w:val="ListParagraph"/>
        <w:numPr>
          <w:ilvl w:val="0"/>
          <w:numId w:val="11"/>
        </w:numPr>
        <w:rPr>
          <w:lang w:val="en-IN"/>
        </w:rPr>
      </w:pPr>
      <w:r w:rsidRPr="00B43AB4">
        <w:rPr>
          <w:lang w:val="en-IN"/>
        </w:rPr>
        <w:t xml:space="preserve">The model’s errors are largely balanced between positive and negative predictions, suggesting it does not </w:t>
      </w:r>
      <w:proofErr w:type="spellStart"/>
      <w:r w:rsidRPr="00B43AB4">
        <w:rPr>
          <w:lang w:val="en-IN"/>
        </w:rPr>
        <w:t>favor</w:t>
      </w:r>
      <w:proofErr w:type="spellEnd"/>
      <w:r w:rsidRPr="00B43AB4">
        <w:rPr>
          <w:lang w:val="en-IN"/>
        </w:rPr>
        <w:t xml:space="preserve"> one sentiment over the other.</w:t>
      </w:r>
    </w:p>
    <w:p w14:paraId="1499793E" w14:textId="77777777" w:rsidR="00B43AB4" w:rsidRPr="00B43AB4" w:rsidRDefault="00B43AB4" w:rsidP="00B43AB4">
      <w:pPr>
        <w:pStyle w:val="ListParagraph"/>
        <w:numPr>
          <w:ilvl w:val="0"/>
          <w:numId w:val="11"/>
        </w:numPr>
        <w:rPr>
          <w:lang w:val="en-IN"/>
        </w:rPr>
      </w:pPr>
      <w:r w:rsidRPr="00B43AB4">
        <w:rPr>
          <w:lang w:val="en-IN"/>
        </w:rPr>
        <w:t xml:space="preserve">Misclassifications often arise from tweets with </w:t>
      </w:r>
      <w:r w:rsidRPr="00B43AB4">
        <w:rPr>
          <w:b/>
          <w:bCs/>
          <w:lang w:val="en-IN"/>
        </w:rPr>
        <w:t>ambiguous or mixed tones</w:t>
      </w:r>
      <w:r w:rsidRPr="00B43AB4">
        <w:rPr>
          <w:lang w:val="en-IN"/>
        </w:rPr>
        <w:t>, where the language conveys both positive and negative emotion (e.g., “not bad but could be better”).</w:t>
      </w:r>
    </w:p>
    <w:p w14:paraId="5ECCF159" w14:textId="77777777" w:rsidR="00B43AB4" w:rsidRPr="00B43AB4" w:rsidRDefault="00B43AB4" w:rsidP="00B43AB4">
      <w:pPr>
        <w:pStyle w:val="ListParagraph"/>
        <w:numPr>
          <w:ilvl w:val="0"/>
          <w:numId w:val="11"/>
        </w:numPr>
        <w:rPr>
          <w:lang w:val="en-IN"/>
        </w:rPr>
      </w:pPr>
      <w:r w:rsidRPr="00B43AB4">
        <w:rPr>
          <w:b/>
          <w:bCs/>
          <w:lang w:val="en-IN"/>
        </w:rPr>
        <w:t>Sarcasm and irony</w:t>
      </w:r>
      <w:r w:rsidRPr="00B43AB4">
        <w:rPr>
          <w:lang w:val="en-IN"/>
        </w:rPr>
        <w:t xml:space="preserve"> remain difficult for the model to interpret, leading to false positives and negatives.</w:t>
      </w:r>
    </w:p>
    <w:p w14:paraId="7753DB84" w14:textId="77777777" w:rsidR="00B43AB4" w:rsidRPr="00B43AB4" w:rsidRDefault="00B43AB4" w:rsidP="00B43AB4">
      <w:pPr>
        <w:pStyle w:val="ListParagraph"/>
        <w:numPr>
          <w:ilvl w:val="0"/>
          <w:numId w:val="11"/>
        </w:numPr>
        <w:rPr>
          <w:lang w:val="en-IN"/>
        </w:rPr>
      </w:pPr>
      <w:r w:rsidRPr="00B43AB4">
        <w:rPr>
          <w:lang w:val="en-IN"/>
        </w:rPr>
        <w:t xml:space="preserve">Incorporating </w:t>
      </w:r>
      <w:r w:rsidRPr="00B43AB4">
        <w:rPr>
          <w:b/>
          <w:bCs/>
          <w:lang w:val="en-IN"/>
        </w:rPr>
        <w:t>bigrams</w:t>
      </w:r>
      <w:r w:rsidRPr="00B43AB4">
        <w:rPr>
          <w:lang w:val="en-IN"/>
        </w:rPr>
        <w:t xml:space="preserve"> in the TF-IDF representation notably improved handling of negations and short expressions (e.g., distinguishing “not good” from “good”).</w:t>
      </w:r>
    </w:p>
    <w:p w14:paraId="0AC7B542" w14:textId="77777777" w:rsidR="00AE4016" w:rsidRDefault="00000000">
      <w:pPr>
        <w:pStyle w:val="Heading2"/>
      </w:pPr>
      <w:r>
        <w:t>7. Feature Interpretation</w:t>
      </w:r>
    </w:p>
    <w:p w14:paraId="73056470" w14:textId="77777777" w:rsidR="00B43AB4" w:rsidRPr="00B43AB4" w:rsidRDefault="00B43AB4" w:rsidP="00B43AB4"/>
    <w:p w14:paraId="0C950A62" w14:textId="77777777" w:rsidR="00B43AB4" w:rsidRPr="00B43AB4" w:rsidRDefault="00B43AB4" w:rsidP="00B43AB4">
      <w:pPr>
        <w:rPr>
          <w:lang w:val="en-IN"/>
        </w:rPr>
      </w:pPr>
      <w:r w:rsidRPr="00B43AB4">
        <w:rPr>
          <w:lang w:val="en-IN"/>
        </w:rPr>
        <w:t>The most influential tokens provide insight into how the model identifies sentiment patterns in text:</w:t>
      </w:r>
    </w:p>
    <w:p w14:paraId="4CBBFD22" w14:textId="77777777" w:rsidR="00B43AB4" w:rsidRPr="00B43AB4" w:rsidRDefault="00B43AB4" w:rsidP="00B43AB4">
      <w:pPr>
        <w:pStyle w:val="ListParagraph"/>
        <w:numPr>
          <w:ilvl w:val="0"/>
          <w:numId w:val="13"/>
        </w:numPr>
        <w:rPr>
          <w:lang w:val="en-IN"/>
        </w:rPr>
      </w:pPr>
      <w:r w:rsidRPr="00B43AB4">
        <w:rPr>
          <w:b/>
          <w:bCs/>
          <w:lang w:val="en-IN"/>
        </w:rPr>
        <w:lastRenderedPageBreak/>
        <w:t>Positive indicators:</w:t>
      </w:r>
      <w:r w:rsidRPr="00B43AB4">
        <w:rPr>
          <w:lang w:val="en-IN"/>
        </w:rPr>
        <w:t xml:space="preserve"> </w:t>
      </w:r>
      <w:proofErr w:type="spellStart"/>
      <w:proofErr w:type="gramStart"/>
      <w:r w:rsidRPr="00B43AB4">
        <w:rPr>
          <w:lang w:val="en-IN"/>
        </w:rPr>
        <w:t>cant</w:t>
      </w:r>
      <w:proofErr w:type="spellEnd"/>
      <w:proofErr w:type="gramEnd"/>
      <w:r w:rsidRPr="00B43AB4">
        <w:rPr>
          <w:lang w:val="en-IN"/>
        </w:rPr>
        <w:t xml:space="preserve"> wait, not bad, no problem, smile, happy, congratulations, awesome, glad, excited</w:t>
      </w:r>
    </w:p>
    <w:p w14:paraId="62EAEFA5" w14:textId="77777777" w:rsidR="00B43AB4" w:rsidRPr="00B43AB4" w:rsidRDefault="00B43AB4" w:rsidP="00B43AB4">
      <w:pPr>
        <w:pStyle w:val="ListParagraph"/>
        <w:numPr>
          <w:ilvl w:val="0"/>
          <w:numId w:val="13"/>
        </w:numPr>
        <w:rPr>
          <w:lang w:val="en-IN"/>
        </w:rPr>
      </w:pPr>
      <w:r w:rsidRPr="00B43AB4">
        <w:rPr>
          <w:b/>
          <w:bCs/>
          <w:lang w:val="en-IN"/>
        </w:rPr>
        <w:t>Negative indicators:</w:t>
      </w:r>
      <w:r w:rsidRPr="00B43AB4">
        <w:rPr>
          <w:lang w:val="en-IN"/>
        </w:rPr>
        <w:t xml:space="preserve"> sad, sadly, miss, unfortunately, disappointed, sick, horrible, headache, upset</w:t>
      </w:r>
    </w:p>
    <w:p w14:paraId="6C3DBB34" w14:textId="3FC879F5" w:rsidR="00AE4016" w:rsidRPr="00B43AB4" w:rsidRDefault="00B43AB4">
      <w:pPr>
        <w:rPr>
          <w:lang w:val="en-IN"/>
        </w:rPr>
      </w:pPr>
      <w:r w:rsidRPr="00B43AB4">
        <w:rPr>
          <w:lang w:val="en-IN"/>
        </w:rPr>
        <w:t xml:space="preserve">These features demonstrate that the classifier effectively captures </w:t>
      </w:r>
      <w:r w:rsidRPr="00B43AB4">
        <w:rPr>
          <w:b/>
          <w:bCs/>
          <w:lang w:val="en-IN"/>
        </w:rPr>
        <w:t>emotionally charged words</w:t>
      </w:r>
      <w:r w:rsidRPr="00B43AB4">
        <w:rPr>
          <w:lang w:val="en-IN"/>
        </w:rPr>
        <w:t xml:space="preserve"> and </w:t>
      </w:r>
      <w:r w:rsidRPr="00B43AB4">
        <w:rPr>
          <w:b/>
          <w:bCs/>
          <w:lang w:val="en-IN"/>
        </w:rPr>
        <w:t>common sentiment expressions</w:t>
      </w:r>
      <w:r w:rsidRPr="00B43AB4">
        <w:rPr>
          <w:lang w:val="en-IN"/>
        </w:rPr>
        <w:t>, showing that lexical polarity plays a central role in tweet-level sentiment detection.</w:t>
      </w:r>
    </w:p>
    <w:p w14:paraId="237C1CDC" w14:textId="6B6BD7D8" w:rsidR="00B43AB4" w:rsidRPr="00B43AB4" w:rsidRDefault="00000000" w:rsidP="00B43AB4">
      <w:pPr>
        <w:pStyle w:val="Heading2"/>
      </w:pPr>
      <w:r>
        <w:t>8. Key NLP Topics Demonstrated</w:t>
      </w:r>
    </w:p>
    <w:p w14:paraId="2E1BD0F0" w14:textId="01201B34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Text Pre-processing:</w:t>
      </w:r>
      <w:r w:rsidRPr="00B43AB4">
        <w:rPr>
          <w:lang w:val="en-IN"/>
        </w:rPr>
        <w:t xml:space="preserve"> Cleaning and normalization using regular expressions to remove noise and standardize text.</w:t>
      </w:r>
    </w:p>
    <w:p w14:paraId="7C2B49A5" w14:textId="65EE682D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Vectorization:</w:t>
      </w:r>
      <w:r w:rsidRPr="00B43AB4">
        <w:rPr>
          <w:lang w:val="en-IN"/>
        </w:rPr>
        <w:t xml:space="preserve"> Representing text through TF-IDF, capturing both single words and short phrases (n-grams).</w:t>
      </w:r>
    </w:p>
    <w:p w14:paraId="23B54391" w14:textId="52B4340A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Modeling:</w:t>
      </w:r>
      <w:r w:rsidRPr="00B43AB4">
        <w:rPr>
          <w:lang w:val="en-IN"/>
        </w:rPr>
        <w:t xml:space="preserve"> Using a logistic regression classifier as a strong, interpretable baseline for sentiment tasks.</w:t>
      </w:r>
    </w:p>
    <w:p w14:paraId="7BEDD8A1" w14:textId="638050BD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Evaluation:</w:t>
      </w:r>
      <w:r w:rsidRPr="00B43AB4">
        <w:rPr>
          <w:lang w:val="en-IN"/>
        </w:rPr>
        <w:t xml:space="preserve"> Employing diverse metrics (Precision, Recall, F1, ROC-AUC, MCC, Cohen’s Kappa) and visual diagnostics (ROC and PR curves).</w:t>
      </w:r>
    </w:p>
    <w:p w14:paraId="6E9C9936" w14:textId="2396BF22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Interpretability:</w:t>
      </w:r>
      <w:r w:rsidRPr="00B43AB4">
        <w:rPr>
          <w:lang w:val="en-IN"/>
        </w:rPr>
        <w:t xml:space="preserve"> </w:t>
      </w:r>
      <w:proofErr w:type="spellStart"/>
      <w:r w:rsidRPr="00B43AB4">
        <w:rPr>
          <w:lang w:val="en-IN"/>
        </w:rPr>
        <w:t>Analyzing</w:t>
      </w:r>
      <w:proofErr w:type="spellEnd"/>
      <w:r w:rsidRPr="00B43AB4">
        <w:rPr>
          <w:lang w:val="en-IN"/>
        </w:rPr>
        <w:t xml:space="preserve"> model coefficients to understand which words drive sentiment decisions.</w:t>
      </w:r>
    </w:p>
    <w:p w14:paraId="5CCA0767" w14:textId="41898825" w:rsidR="00B43AB4" w:rsidRPr="00B43AB4" w:rsidRDefault="00B43AB4" w:rsidP="00B43AB4">
      <w:pPr>
        <w:pStyle w:val="ListParagraph"/>
        <w:numPr>
          <w:ilvl w:val="0"/>
          <w:numId w:val="15"/>
        </w:numPr>
        <w:rPr>
          <w:lang w:val="en-IN"/>
        </w:rPr>
      </w:pPr>
      <w:r w:rsidRPr="00B43AB4">
        <w:rPr>
          <w:b/>
          <w:bCs/>
          <w:lang w:val="en-IN"/>
        </w:rPr>
        <w:t>Deployment Readiness:</w:t>
      </w:r>
      <w:r w:rsidRPr="00B43AB4">
        <w:rPr>
          <w:lang w:val="en-IN"/>
        </w:rPr>
        <w:t xml:space="preserve"> Saving the trained pipeline for easy integration into applications or dashboards.</w:t>
      </w:r>
    </w:p>
    <w:p w14:paraId="66DCF0E9" w14:textId="6791BB44" w:rsidR="00AE4016" w:rsidRDefault="00000000">
      <w:pPr>
        <w:pStyle w:val="Heading2"/>
      </w:pPr>
      <w:r>
        <w:t>9. Conclusions</w:t>
      </w:r>
    </w:p>
    <w:p w14:paraId="4512F7EE" w14:textId="10D35B67" w:rsidR="00AE4016" w:rsidRDefault="00B43AB4">
      <w:r w:rsidRPr="00B43AB4">
        <w:t>Classical NLP techniques continue to perform effectively for large-scale sentiment classification on social media data.</w:t>
      </w:r>
      <w:r w:rsidRPr="00B43AB4">
        <w:br/>
        <w:t>This pipeline achieved an AUC of 0.884, demonstrating strong separation between positive and negative sentiments while remaining computationally efficient.</w:t>
      </w:r>
      <w:r w:rsidRPr="00B43AB4">
        <w:br/>
        <w:t>While modern transformer-based models (like BERT) could further improve performance</w:t>
      </w:r>
      <w:r>
        <w:t xml:space="preserve"> </w:t>
      </w:r>
      <w:r w:rsidRPr="00B43AB4">
        <w:t>particularly on nuanced language such as sarcasm</w:t>
      </w:r>
      <w:r>
        <w:t xml:space="preserve"> </w:t>
      </w:r>
      <w:r w:rsidRPr="00B43AB4">
        <w:t xml:space="preserve">they require significantly greater </w:t>
      </w:r>
      <w:proofErr w:type="gramStart"/>
      <w:r w:rsidRPr="00B43AB4">
        <w:t>resources.</w:t>
      </w:r>
      <w:r w:rsidR="00000000">
        <w:t>.</w:t>
      </w:r>
      <w:proofErr w:type="gramEnd"/>
    </w:p>
    <w:p w14:paraId="43927EE8" w14:textId="7E1F36D4" w:rsidR="00AE4016" w:rsidRPr="00B43AB4" w:rsidRDefault="00B43AB4" w:rsidP="00B43AB4">
      <w:pPr>
        <w:pStyle w:val="IntenseQuote"/>
        <w:ind w:left="0"/>
      </w:pPr>
      <w:r>
        <w:t xml:space="preserve">                                                                                                                                                                             </w:t>
      </w:r>
    </w:p>
    <w:sectPr w:rsidR="00AE4016" w:rsidRPr="00B43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91012E"/>
    <w:multiLevelType w:val="hybridMultilevel"/>
    <w:tmpl w:val="E38621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26C03"/>
    <w:multiLevelType w:val="multilevel"/>
    <w:tmpl w:val="090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22C62"/>
    <w:multiLevelType w:val="hybridMultilevel"/>
    <w:tmpl w:val="E504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D618C"/>
    <w:multiLevelType w:val="hybridMultilevel"/>
    <w:tmpl w:val="FF3A0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9B14A3"/>
    <w:multiLevelType w:val="hybridMultilevel"/>
    <w:tmpl w:val="CE9A9E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FB2517"/>
    <w:multiLevelType w:val="multilevel"/>
    <w:tmpl w:val="5A8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336429">
    <w:abstractNumId w:val="8"/>
  </w:num>
  <w:num w:numId="2" w16cid:durableId="1922177534">
    <w:abstractNumId w:val="6"/>
  </w:num>
  <w:num w:numId="3" w16cid:durableId="405342453">
    <w:abstractNumId w:val="5"/>
  </w:num>
  <w:num w:numId="4" w16cid:durableId="689330870">
    <w:abstractNumId w:val="4"/>
  </w:num>
  <w:num w:numId="5" w16cid:durableId="2103330017">
    <w:abstractNumId w:val="7"/>
  </w:num>
  <w:num w:numId="6" w16cid:durableId="136261341">
    <w:abstractNumId w:val="3"/>
  </w:num>
  <w:num w:numId="7" w16cid:durableId="378166669">
    <w:abstractNumId w:val="2"/>
  </w:num>
  <w:num w:numId="8" w16cid:durableId="769083420">
    <w:abstractNumId w:val="1"/>
  </w:num>
  <w:num w:numId="9" w16cid:durableId="1535582732">
    <w:abstractNumId w:val="0"/>
  </w:num>
  <w:num w:numId="10" w16cid:durableId="1605992247">
    <w:abstractNumId w:val="14"/>
  </w:num>
  <w:num w:numId="11" w16cid:durableId="230818129">
    <w:abstractNumId w:val="12"/>
  </w:num>
  <w:num w:numId="12" w16cid:durableId="274944276">
    <w:abstractNumId w:val="10"/>
  </w:num>
  <w:num w:numId="13" w16cid:durableId="2110814587">
    <w:abstractNumId w:val="13"/>
  </w:num>
  <w:num w:numId="14" w16cid:durableId="1135485447">
    <w:abstractNumId w:val="11"/>
  </w:num>
  <w:num w:numId="15" w16cid:durableId="16444613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C3E"/>
    <w:rsid w:val="00244216"/>
    <w:rsid w:val="0029639D"/>
    <w:rsid w:val="00326F90"/>
    <w:rsid w:val="00AA1D8D"/>
    <w:rsid w:val="00AE4016"/>
    <w:rsid w:val="00B43A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E18B"/>
  <w14:defaultImageDpi w14:val="300"/>
  <w15:docId w15:val="{D6F6A82E-0898-4BC9-B18E-E11325D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 Sentiment Classifier Report</dc:title>
  <dc:subject/>
  <dc:creator>Generated by HEVEA NLP Project</dc:creator>
  <cp:keywords/>
  <dc:description>generated by python-docx</dc:description>
  <cp:lastModifiedBy>Twinkle Vadgama</cp:lastModifiedBy>
  <cp:revision>2</cp:revision>
  <dcterms:created xsi:type="dcterms:W3CDTF">2025-10-24T10:05:00Z</dcterms:created>
  <dcterms:modified xsi:type="dcterms:W3CDTF">2025-10-24T10:05:00Z</dcterms:modified>
  <cp:category/>
</cp:coreProperties>
</file>