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sz w:val="72"/>
        </w:rPr>
      </w:pPr>
    </w:p>
    <w:p>
      <w:pPr>
        <w:spacing w:line="240" w:lineRule="auto"/>
        <w:jc w:val="center"/>
        <w:rPr>
          <w:rFonts w:ascii="黑体" w:hAnsi="黑体" w:eastAsia="黑体"/>
          <w:sz w:val="72"/>
        </w:rPr>
      </w:pPr>
    </w:p>
    <w:p>
      <w:pPr>
        <w:spacing w:line="240" w:lineRule="auto"/>
        <w:jc w:val="center"/>
        <w:rPr>
          <w:rFonts w:hint="eastAsia" w:ascii="黑体" w:hAnsi="黑体" w:eastAsia="黑体"/>
          <w:sz w:val="72"/>
        </w:rPr>
      </w:pPr>
      <w:r>
        <w:rPr>
          <w:rFonts w:hint="eastAsia" w:ascii="黑体" w:hAnsi="黑体" w:eastAsia="黑体"/>
          <w:sz w:val="72"/>
        </w:rPr>
        <w:t>使用说明书</w:t>
      </w:r>
    </w:p>
    <w:p>
      <w:pPr>
        <w:rPr>
          <w:rFonts w:hint="eastAsia" w:ascii="黑体" w:hAnsi="黑体" w:eastAsia="黑体"/>
          <w:sz w:val="72"/>
        </w:rPr>
      </w:pPr>
    </w:p>
    <w:p/>
    <w:p/>
    <w:p>
      <w:pPr>
        <w:spacing w:line="276" w:lineRule="auto"/>
        <w:jc w:val="center"/>
        <w:rPr>
          <w:rFonts w:ascii="黑体" w:hAnsi="黑体" w:eastAsia="黑体"/>
          <w:sz w:val="48"/>
        </w:rPr>
      </w:pPr>
      <w:r>
        <w:rPr>
          <w:rFonts w:hint="eastAsia" w:ascii="黑体" w:hAnsi="黑体" w:eastAsia="黑体"/>
          <w:sz w:val="48"/>
        </w:rPr>
        <w:t>三</w:t>
      </w:r>
    </w:p>
    <w:p>
      <w:pPr>
        <w:spacing w:line="276" w:lineRule="auto"/>
        <w:jc w:val="center"/>
        <w:rPr>
          <w:rFonts w:ascii="黑体" w:hAnsi="黑体" w:eastAsia="黑体"/>
          <w:sz w:val="48"/>
        </w:rPr>
      </w:pPr>
      <w:r>
        <w:rPr>
          <w:rFonts w:hint="eastAsia" w:ascii="黑体" w:hAnsi="黑体" w:eastAsia="黑体"/>
          <w:sz w:val="48"/>
        </w:rPr>
        <w:t>角</w:t>
      </w:r>
    </w:p>
    <w:p>
      <w:pPr>
        <w:spacing w:line="276" w:lineRule="auto"/>
        <w:jc w:val="center"/>
        <w:rPr>
          <w:rFonts w:ascii="黑体" w:hAnsi="黑体" w:eastAsia="黑体"/>
          <w:sz w:val="48"/>
        </w:rPr>
      </w:pPr>
      <w:r>
        <w:rPr>
          <w:rFonts w:hint="eastAsia" w:ascii="黑体" w:hAnsi="黑体" w:eastAsia="黑体"/>
          <w:sz w:val="48"/>
        </w:rPr>
        <w:t>函</w:t>
      </w:r>
    </w:p>
    <w:p>
      <w:pPr>
        <w:spacing w:line="276" w:lineRule="auto"/>
        <w:jc w:val="center"/>
        <w:rPr>
          <w:rFonts w:ascii="黑体" w:hAnsi="黑体" w:eastAsia="黑体"/>
          <w:sz w:val="48"/>
        </w:rPr>
      </w:pPr>
      <w:r>
        <w:rPr>
          <w:rFonts w:hint="eastAsia" w:ascii="黑体" w:hAnsi="黑体" w:eastAsia="黑体"/>
          <w:sz w:val="48"/>
        </w:rPr>
        <w:t>数</w:t>
      </w:r>
    </w:p>
    <w:p>
      <w:pPr>
        <w:spacing w:line="276" w:lineRule="auto"/>
        <w:jc w:val="center"/>
        <w:rPr>
          <w:rFonts w:ascii="黑体" w:hAnsi="黑体" w:eastAsia="黑体"/>
          <w:sz w:val="48"/>
        </w:rPr>
      </w:pPr>
      <w:r>
        <w:rPr>
          <w:rFonts w:hint="eastAsia" w:ascii="黑体" w:hAnsi="黑体" w:eastAsia="黑体"/>
          <w:sz w:val="48"/>
        </w:rPr>
        <w:t>计</w:t>
      </w:r>
    </w:p>
    <w:p>
      <w:pPr>
        <w:spacing w:line="276" w:lineRule="auto"/>
        <w:jc w:val="center"/>
        <w:rPr>
          <w:rFonts w:ascii="黑体" w:hAnsi="黑体" w:eastAsia="黑体"/>
          <w:sz w:val="48"/>
        </w:rPr>
      </w:pPr>
      <w:r>
        <w:rPr>
          <w:rFonts w:hint="eastAsia" w:ascii="黑体" w:hAnsi="黑体" w:eastAsia="黑体"/>
          <w:sz w:val="48"/>
        </w:rPr>
        <w:t>算</w:t>
      </w:r>
    </w:p>
    <w:p>
      <w:pPr>
        <w:spacing w:line="276" w:lineRule="auto"/>
        <w:jc w:val="center"/>
        <w:rPr>
          <w:rFonts w:hint="eastAsia" w:ascii="黑体" w:hAnsi="黑体" w:eastAsia="黑体"/>
          <w:sz w:val="48"/>
        </w:rPr>
      </w:pPr>
      <w:r>
        <w:rPr>
          <w:rFonts w:hint="eastAsia" w:ascii="黑体" w:hAnsi="黑体" w:eastAsia="黑体"/>
          <w:sz w:val="48"/>
        </w:rPr>
        <w:t>器</w:t>
      </w:r>
    </w:p>
    <w:p/>
    <w:p>
      <w:pPr>
        <w:rPr>
          <w:rFonts w:hint="eastAsia"/>
        </w:rPr>
      </w:pPr>
    </w:p>
    <w:p/>
    <w:p>
      <w:pPr>
        <w:spacing w:line="360" w:lineRule="auto"/>
        <w:ind w:left="2880" w:leftChars="1200"/>
        <w:rPr>
          <w:rFonts w:hint="eastAsia" w:asciiTheme="minorEastAsia" w:hAnsiTheme="minorEastAsia" w:eastAsiaTheme="minorEastAsia"/>
          <w:sz w:val="28"/>
          <w:lang w:val="en-US" w:eastAsia="zh-CN"/>
        </w:rPr>
      </w:pPr>
      <w:r>
        <w:rPr>
          <w:rFonts w:hint="eastAsia" w:asciiTheme="minorEastAsia" w:hAnsiTheme="minorEastAsia"/>
          <w:sz w:val="28"/>
        </w:rPr>
        <w:t>撰写人员：</w:t>
      </w:r>
      <w:r>
        <w:rPr>
          <w:rFonts w:hint="eastAsia" w:asciiTheme="minorEastAsia" w:hAnsiTheme="minorEastAsia"/>
          <w:sz w:val="28"/>
          <w:lang w:val="en-US" w:eastAsia="zh-CN"/>
        </w:rPr>
        <w:t>杨儒全</w:t>
      </w:r>
    </w:p>
    <w:p>
      <w:pPr>
        <w:spacing w:line="360" w:lineRule="auto"/>
        <w:ind w:left="2880" w:leftChars="1200"/>
        <w:rPr>
          <w:rFonts w:hint="default" w:asciiTheme="minorEastAsia" w:hAnsiTheme="minorEastAsia" w:eastAsiaTheme="minorEastAsia"/>
          <w:sz w:val="28"/>
          <w:lang w:val="en-US" w:eastAsia="zh-CN"/>
        </w:rPr>
      </w:pPr>
      <w:r>
        <w:rPr>
          <w:rFonts w:hint="eastAsia" w:asciiTheme="minorEastAsia" w:hAnsiTheme="minorEastAsia"/>
          <w:sz w:val="28"/>
        </w:rPr>
        <w:t>撰写日期：2</w:t>
      </w:r>
      <w:r>
        <w:rPr>
          <w:rFonts w:asciiTheme="minorEastAsia" w:hAnsiTheme="minorEastAsia"/>
          <w:sz w:val="28"/>
        </w:rPr>
        <w:t>02</w:t>
      </w:r>
      <w:r>
        <w:rPr>
          <w:rFonts w:hint="eastAsia" w:asciiTheme="minorEastAsia" w:hAnsiTheme="minorEastAsia"/>
          <w:sz w:val="28"/>
          <w:lang w:val="en-US" w:eastAsia="zh-CN"/>
        </w:rPr>
        <w:t>4</w:t>
      </w:r>
      <w:r>
        <w:rPr>
          <w:rFonts w:hint="eastAsia" w:asciiTheme="minorEastAsia" w:hAnsiTheme="minorEastAsia"/>
          <w:sz w:val="28"/>
        </w:rPr>
        <w:t>.</w:t>
      </w:r>
      <w:r>
        <w:rPr>
          <w:rFonts w:hint="eastAsia" w:asciiTheme="minorEastAsia" w:hAnsiTheme="minorEastAsia"/>
          <w:sz w:val="28"/>
          <w:lang w:val="en-US" w:eastAsia="zh-CN"/>
        </w:rPr>
        <w:t>5.16</w:t>
      </w:r>
    </w:p>
    <w:p>
      <w:pPr>
        <w:spacing w:line="360" w:lineRule="auto"/>
        <w:ind w:left="2880" w:leftChars="1200"/>
        <w:rPr>
          <w:rFonts w:hint="default" w:asciiTheme="minorEastAsia" w:hAnsiTheme="minorEastAsia"/>
          <w:sz w:val="28"/>
          <w:lang w:val="en-US" w:eastAsia="zh-CN"/>
        </w:rPr>
      </w:pPr>
      <w:r>
        <w:rPr>
          <w:rFonts w:hint="eastAsia" w:asciiTheme="minorEastAsia" w:hAnsiTheme="minorEastAsia"/>
          <w:sz w:val="28"/>
        </w:rPr>
        <w:t>核对人员：</w:t>
      </w:r>
      <w:bookmarkStart w:id="0" w:name="_GoBack"/>
      <w:bookmarkEnd w:id="0"/>
      <w:r>
        <w:rPr>
          <w:rFonts w:hint="eastAsia" w:asciiTheme="minorEastAsia" w:hAnsiTheme="minorEastAsia"/>
          <w:sz w:val="28"/>
          <w:lang w:val="en-US" w:eastAsia="zh-CN"/>
        </w:rPr>
        <w:t>朱浛颖</w:t>
      </w:r>
    </w:p>
    <w:p>
      <w:pPr>
        <w:spacing w:line="360" w:lineRule="auto"/>
        <w:ind w:left="2880" w:leftChars="1200"/>
        <w:rPr>
          <w:rFonts w:hint="default" w:eastAsiaTheme="minorEastAsia"/>
          <w:lang w:val="en-US" w:eastAsia="zh-CN"/>
        </w:rPr>
      </w:pPr>
      <w:r>
        <w:rPr>
          <w:rFonts w:hint="eastAsia" w:asciiTheme="minorEastAsia" w:hAnsiTheme="minorEastAsia"/>
          <w:sz w:val="28"/>
        </w:rPr>
        <w:t>核对日期：2</w:t>
      </w:r>
      <w:r>
        <w:rPr>
          <w:rFonts w:asciiTheme="minorEastAsia" w:hAnsiTheme="minorEastAsia"/>
          <w:sz w:val="28"/>
        </w:rPr>
        <w:t>02</w:t>
      </w:r>
      <w:r>
        <w:rPr>
          <w:rFonts w:hint="eastAsia" w:asciiTheme="minorEastAsia" w:hAnsiTheme="minorEastAsia"/>
          <w:sz w:val="28"/>
          <w:lang w:val="en-US" w:eastAsia="zh-CN"/>
        </w:rPr>
        <w:t>4</w:t>
      </w:r>
      <w:r>
        <w:rPr>
          <w:rFonts w:hint="eastAsia" w:asciiTheme="minorEastAsia" w:hAnsiTheme="minorEastAsia"/>
          <w:sz w:val="28"/>
        </w:rPr>
        <w:t>年</w:t>
      </w:r>
      <w:r>
        <w:rPr>
          <w:rFonts w:hint="eastAsia" w:asciiTheme="minorEastAsia" w:hAnsiTheme="minorEastAsia"/>
          <w:sz w:val="28"/>
          <w:lang w:val="en-US" w:eastAsia="zh-CN"/>
        </w:rPr>
        <w:t>5</w:t>
      </w:r>
      <w:r>
        <w:rPr>
          <w:rFonts w:asciiTheme="minorEastAsia" w:hAnsiTheme="minorEastAsia"/>
          <w:sz w:val="28"/>
        </w:rPr>
        <w:t>.</w:t>
      </w:r>
      <w:r>
        <w:rPr>
          <w:rFonts w:hint="eastAsia" w:asciiTheme="minorEastAsia" w:hAnsiTheme="minorEastAsia"/>
          <w:sz w:val="28"/>
          <w:lang w:val="en-US" w:eastAsia="zh-CN"/>
        </w:rPr>
        <w:t>16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jc w:val="center"/>
        <w:rPr>
          <w:sz w:val="32"/>
        </w:rPr>
        <w:sectPr>
          <w:headerReference r:id="rId5" w:type="default"/>
          <w:footerReference r:id="rId6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r>
        <w:rPr>
          <w:rFonts w:hint="eastAsia"/>
          <w:sz w:val="32"/>
        </w:rPr>
        <w:t>二〇二</w:t>
      </w:r>
      <w:r>
        <w:rPr>
          <w:rFonts w:hint="eastAsia"/>
          <w:sz w:val="32"/>
          <w:lang w:val="en-US" w:eastAsia="zh-CN"/>
        </w:rPr>
        <w:t>四</w:t>
      </w:r>
      <w:r>
        <w:rPr>
          <w:rFonts w:hint="eastAsia"/>
          <w:sz w:val="32"/>
        </w:rPr>
        <w:t>年</w:t>
      </w:r>
      <w:r>
        <w:rPr>
          <w:rFonts w:hint="eastAsia"/>
          <w:sz w:val="32"/>
          <w:lang w:val="en-US" w:eastAsia="zh-CN"/>
        </w:rPr>
        <w:t>五</w:t>
      </w:r>
      <w:r>
        <w:rPr>
          <w:rFonts w:hint="eastAsia"/>
          <w:sz w:val="32"/>
        </w:rPr>
        <w:t>月</w:t>
      </w:r>
      <w:r>
        <w:rPr>
          <w:rFonts w:hint="eastAsia"/>
          <w:sz w:val="32"/>
          <w:lang w:val="en-US" w:eastAsia="zh-CN"/>
        </w:rPr>
        <w:t>十六</w:t>
      </w:r>
      <w:r>
        <w:rPr>
          <w:rFonts w:hint="eastAsia"/>
          <w:sz w:val="32"/>
        </w:rPr>
        <w:t>日</w:t>
      </w:r>
    </w:p>
    <w:p>
      <w:pPr>
        <w:pStyle w:val="2"/>
      </w:pPr>
      <w:r>
        <w:rPr>
          <w:rFonts w:hint="default" w:cs="Helvetica" w:asciiTheme="minorEastAsia" w:hAnsiTheme="minorEastAsia"/>
          <w:color w:val="000000" w:themeColor="text1"/>
          <w:szCs w:val="2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1819275</wp:posOffset>
            </wp:positionV>
            <wp:extent cx="5271770" cy="3201670"/>
            <wp:effectExtent l="0" t="0" r="5080" b="17780"/>
            <wp:wrapSquare wrapText="bothSides"/>
            <wp:docPr id="4" name="图片 4" descr="1715850310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158503103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一、使用须知</w:t>
      </w:r>
    </w:p>
    <w:p>
      <w:pPr>
        <w:ind w:firstLine="480" w:firstLineChars="200"/>
        <w:rPr>
          <w:rFonts w:hint="default" w:cs="Helvetica" w:asciiTheme="minorEastAsia" w:hAnsiTheme="minorEastAsia"/>
          <w:color w:val="000000" w:themeColor="text1"/>
          <w:szCs w:val="2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cs="Helvetica" w:asciiTheme="minorEastAsia" w:hAnsiTheme="minorEastAsi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程序运行环境为操作系统: Windows</w:t>
      </w:r>
      <w:r>
        <w:rPr>
          <w:rFonts w:cs="Helvetica" w:asciiTheme="minorEastAsia" w:hAnsiTheme="minorEastAsi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7</w:t>
      </w:r>
      <w:r>
        <w:rPr>
          <w:rFonts w:hint="eastAsia" w:cs="Helvetica" w:asciiTheme="minorEastAsia" w:hAnsiTheme="minorEastAsi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、Windows</w:t>
      </w:r>
      <w:r>
        <w:rPr>
          <w:rFonts w:cs="Helvetica" w:asciiTheme="minorEastAsia" w:hAnsiTheme="minorEastAsi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10</w:t>
      </w:r>
      <w:r>
        <w:rPr>
          <w:rFonts w:hint="eastAsia" w:cs="Helvetica" w:asciiTheme="minorEastAsia" w:hAnsiTheme="minorEastAsi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、Windows</w:t>
      </w:r>
      <w:r>
        <w:rPr>
          <w:rFonts w:cs="Helvetica" w:asciiTheme="minorEastAsia" w:hAnsiTheme="minorEastAsi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11</w:t>
      </w:r>
      <w:r>
        <w:rPr>
          <w:rFonts w:hint="eastAsia" w:cs="Helvetica" w:asciiTheme="minorEastAsia" w:hAnsiTheme="minorEastAsi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，编程语言为p</w:t>
      </w:r>
      <w:r>
        <w:rPr>
          <w:rFonts w:cs="Helvetica" w:asciiTheme="minorEastAsia" w:hAnsiTheme="minorEastAsi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ython3.</w:t>
      </w:r>
      <w:r>
        <w:rPr>
          <w:rFonts w:hint="eastAsia" w:cs="Helvetica" w:asciiTheme="minorEastAsia" w:hAnsiTheme="minorEastAsia"/>
          <w:color w:val="000000" w:themeColor="text1"/>
          <w:szCs w:val="2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6</w:t>
      </w:r>
      <w:r>
        <w:rPr>
          <w:rFonts w:hint="eastAsia" w:cs="Helvetica" w:asciiTheme="minorEastAsia" w:hAnsiTheme="minorEastAsi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，在运行之前电脑应该装有p</w:t>
      </w:r>
      <w:r>
        <w:rPr>
          <w:rFonts w:cs="Helvetica" w:asciiTheme="minorEastAsia" w:hAnsiTheme="minorEastAsi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ython3.</w:t>
      </w:r>
      <w:r>
        <w:rPr>
          <w:rFonts w:hint="eastAsia" w:cs="Helvetica" w:asciiTheme="minorEastAsia" w:hAnsiTheme="minorEastAsia"/>
          <w:color w:val="000000" w:themeColor="text1"/>
          <w:szCs w:val="2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6</w:t>
      </w:r>
      <w:r>
        <w:rPr>
          <w:rFonts w:hint="eastAsia" w:cs="Helvetica" w:asciiTheme="minorEastAsia" w:hAnsiTheme="minorEastAsi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的解释器。</w:t>
      </w:r>
      <w:r>
        <w:rPr>
          <w:rFonts w:hint="eastAsia" w:cs="Helvetica" w:asciiTheme="minorEastAsia" w:hAnsiTheme="minorEastAsia"/>
          <w:color w:val="000000" w:themeColor="text1"/>
          <w:szCs w:val="2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同时matlab的版本必须对应于R2022b，或者对应一下版本。同时应装有PYQT5的环境</w:t>
      </w:r>
    </w:p>
    <w:p>
      <w:pPr>
        <w:ind w:firstLine="480" w:firstLineChars="200"/>
        <w:rPr>
          <w:rFonts w:hint="default" w:cs="Helvetica" w:asciiTheme="minorEastAsia" w:hAnsiTheme="minorEastAsia"/>
          <w:color w:val="000000" w:themeColor="text1"/>
          <w:szCs w:val="2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二、使用说明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54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4" w:hRule="atLeast"/>
        </w:trPr>
        <w:tc>
          <w:tcPr>
            <w:tcW w:w="2830" w:type="dxa"/>
            <w:vAlign w:val="center"/>
          </w:tcPr>
          <w:p>
            <w:pPr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函数计算器中文名称</w:t>
            </w:r>
          </w:p>
        </w:tc>
        <w:tc>
          <w:tcPr>
            <w:tcW w:w="5466" w:type="dxa"/>
            <w:vAlign w:val="center"/>
          </w:tcPr>
          <w:p>
            <w:pPr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三角函数计算器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</w:trPr>
        <w:tc>
          <w:tcPr>
            <w:tcW w:w="2830" w:type="dxa"/>
            <w:vAlign w:val="center"/>
          </w:tcPr>
          <w:p>
            <w:pPr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函数计算器英文名称</w:t>
            </w:r>
          </w:p>
        </w:tc>
        <w:tc>
          <w:tcPr>
            <w:tcW w:w="5466" w:type="dxa"/>
            <w:vAlign w:val="center"/>
          </w:tcPr>
          <w:p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Trigonometry calculator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2" w:hRule="atLeast"/>
        </w:trPr>
        <w:tc>
          <w:tcPr>
            <w:tcW w:w="2830" w:type="dxa"/>
            <w:vAlign w:val="center"/>
          </w:tcPr>
          <w:p>
            <w:pPr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完成时间</w:t>
            </w:r>
          </w:p>
        </w:tc>
        <w:tc>
          <w:tcPr>
            <w:tcW w:w="5466" w:type="dxa"/>
            <w:vAlign w:val="center"/>
          </w:tcPr>
          <w:p>
            <w:pPr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/>
              </w:rPr>
              <w:t>2</w:t>
            </w:r>
            <w:r>
              <w:rPr>
                <w:rFonts w:asciiTheme="minorEastAsia" w:hAnsiTheme="minorEastAsia"/>
              </w:rPr>
              <w:t>02</w:t>
            </w:r>
            <w:r>
              <w:rPr>
                <w:rFonts w:hint="eastAsia" w:asciiTheme="minorEastAsia" w:hAnsiTheme="minorEastAsia"/>
                <w:lang w:val="en-US" w:eastAsia="zh-CN"/>
              </w:rPr>
              <w:t>4</w:t>
            </w:r>
            <w:r>
              <w:rPr>
                <w:rFonts w:hint="eastAsia" w:asciiTheme="minorEastAsia" w:hAnsiTheme="minorEastAsia"/>
              </w:rPr>
              <w:t>.</w:t>
            </w:r>
            <w:r>
              <w:rPr>
                <w:rFonts w:asciiTheme="minorEastAsia" w:hAnsiTheme="minorEastAsia"/>
              </w:rPr>
              <w:t>0</w:t>
            </w:r>
            <w:r>
              <w:rPr>
                <w:rFonts w:hint="eastAsia" w:asciiTheme="minorEastAsia" w:hAnsiTheme="minorEastAsia"/>
                <w:lang w:val="en-US" w:eastAsia="zh-CN"/>
              </w:rPr>
              <w:t>5</w:t>
            </w:r>
            <w:r>
              <w:rPr>
                <w:rFonts w:asciiTheme="minorEastAsia" w:hAnsiTheme="minorEastAsia"/>
              </w:rPr>
              <w:t>.</w:t>
            </w:r>
            <w:r>
              <w:rPr>
                <w:rFonts w:hint="eastAsia" w:asciiTheme="minorEastAsia" w:hAnsiTheme="minorEastAsia"/>
                <w:lang w:val="en-US" w:eastAsia="zh-CN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2830" w:type="dxa"/>
            <w:vAlign w:val="center"/>
          </w:tcPr>
          <w:p>
            <w:pPr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版本号</w:t>
            </w:r>
          </w:p>
        </w:tc>
        <w:tc>
          <w:tcPr>
            <w:tcW w:w="5466" w:type="dxa"/>
            <w:vAlign w:val="center"/>
          </w:tcPr>
          <w:p>
            <w:pPr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C</w:t>
            </w:r>
            <w:r>
              <w:rPr>
                <w:rFonts w:asciiTheme="minorEastAsia" w:hAnsiTheme="minorEastAsia"/>
              </w:rPr>
              <w:t>alculator 1.1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6" w:hRule="atLeast"/>
        </w:trPr>
        <w:tc>
          <w:tcPr>
            <w:tcW w:w="2830" w:type="dxa"/>
            <w:vAlign w:val="center"/>
          </w:tcPr>
          <w:p>
            <w:pPr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最终版</w:t>
            </w:r>
          </w:p>
        </w:tc>
        <w:tc>
          <w:tcPr>
            <w:tcW w:w="5466" w:type="dxa"/>
            <w:vAlign w:val="center"/>
          </w:tcPr>
          <w:p>
            <w:pPr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/>
              </w:rPr>
              <w:t>2</w:t>
            </w:r>
            <w:r>
              <w:rPr>
                <w:rFonts w:asciiTheme="minorEastAsia" w:hAnsiTheme="minorEastAsia"/>
              </w:rPr>
              <w:t>02</w:t>
            </w:r>
            <w:r>
              <w:rPr>
                <w:rFonts w:hint="eastAsia" w:asciiTheme="minorEastAsia" w:hAnsiTheme="minorEastAsia"/>
                <w:lang w:val="en-US" w:eastAsia="zh-CN"/>
              </w:rPr>
              <w:t>4</w:t>
            </w:r>
            <w:r>
              <w:rPr>
                <w:rFonts w:asciiTheme="minorEastAsia" w:hAnsiTheme="minorEastAsia"/>
              </w:rPr>
              <w:t>.0</w:t>
            </w:r>
            <w:r>
              <w:rPr>
                <w:rFonts w:hint="eastAsia" w:asciiTheme="minorEastAsia" w:hAnsiTheme="minorEastAsia"/>
                <w:lang w:val="en-US" w:eastAsia="zh-CN"/>
              </w:rPr>
              <w:t>5</w:t>
            </w:r>
            <w:r>
              <w:rPr>
                <w:rFonts w:asciiTheme="minorEastAsia" w:hAnsiTheme="minorEastAsia"/>
              </w:rPr>
              <w:t>.</w:t>
            </w:r>
            <w:r>
              <w:rPr>
                <w:rFonts w:hint="eastAsia" w:asciiTheme="minorEastAsia" w:hAnsiTheme="minorEastAsia"/>
                <w:lang w:val="en-US" w:eastAsia="zh-CN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6" w:hRule="atLeast"/>
        </w:trPr>
        <w:tc>
          <w:tcPr>
            <w:tcW w:w="2830" w:type="dxa"/>
            <w:vAlign w:val="center"/>
          </w:tcPr>
          <w:p>
            <w:pPr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软件开发人员</w:t>
            </w:r>
          </w:p>
        </w:tc>
        <w:tc>
          <w:tcPr>
            <w:tcW w:w="5466" w:type="dxa"/>
            <w:vAlign w:val="center"/>
          </w:tcPr>
          <w:p>
            <w:pPr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/>
                <w:lang w:val="en-US" w:eastAsia="zh-CN"/>
              </w:rPr>
              <w:t>唐晨曦，王浩然</w:t>
            </w:r>
          </w:p>
        </w:tc>
      </w:tr>
    </w:tbl>
    <w:p/>
    <w:p>
      <w:pPr>
        <w:pStyle w:val="2"/>
        <w:rPr>
          <w:rFonts w:hint="eastAsia"/>
        </w:rPr>
      </w:pPr>
      <w:r>
        <w:rPr>
          <w:rFonts w:hint="eastAsia"/>
        </w:rPr>
        <w:t>三、功能详解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本功能包括</w:t>
      </w:r>
      <w:r>
        <w:rPr>
          <w:rFonts w:hint="eastAsia"/>
          <w:lang w:val="en-US" w:eastAsia="zh-CN"/>
        </w:rPr>
        <w:t>三角函数和反三角函数的计算，下拉框可以选择计算三角函数还是反三角函数，精度精确到小数点后两位。</w:t>
      </w:r>
    </w:p>
    <w:p>
      <w:pPr>
        <w:spacing w:line="240" w:lineRule="auto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373120"/>
            <wp:effectExtent l="0" t="0" r="8255" b="17780"/>
            <wp:docPr id="5" name="图片 5" descr="1715850423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158504238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eastAsia"/>
        </w:rPr>
      </w:pPr>
    </w:p>
    <w:p>
      <w:pPr>
        <w:spacing w:line="240" w:lineRule="auto"/>
        <w:jc w:val="center"/>
        <w:rPr>
          <w:rFonts w:hint="eastAsia"/>
        </w:rPr>
      </w:pPr>
    </w:p>
    <w:p>
      <w:pPr>
        <w:pStyle w:val="2"/>
      </w:pPr>
      <w:r>
        <w:rPr>
          <w:rFonts w:hint="eastAsia"/>
        </w:rPr>
        <w:t>四、注意事项</w:t>
      </w:r>
    </w:p>
    <w:p>
      <w:pPr>
        <w:ind w:firstLine="480" w:firstLineChars="200"/>
      </w:pPr>
      <w:r>
        <w:rPr>
          <w:rFonts w:hint="eastAsia"/>
        </w:rPr>
        <w:t>（1）该计算器由于开发时间较短，且测试程序可能不完善，对于可能出现的错误结果需要有准备；</w:t>
      </w:r>
    </w:p>
    <w:p>
      <w:pPr>
        <w:ind w:firstLine="480" w:firstLineChars="200"/>
      </w:pPr>
      <w:r>
        <w:rPr>
          <w:rFonts w:hint="eastAsia"/>
        </w:rPr>
        <w:t>（2）精度和响应时间等达不到专业计算器的要求；</w:t>
      </w:r>
    </w:p>
    <w:p>
      <w:pPr>
        <w:ind w:firstLine="480" w:firstLineChars="200"/>
      </w:pPr>
      <w:r>
        <w:rPr>
          <w:rFonts w:hint="eastAsia"/>
        </w:rPr>
        <w:t>（3）功能方面可能比较单一，后续开发可添加</w:t>
      </w:r>
      <w:r>
        <w:rPr>
          <w:rFonts w:hint="eastAsia"/>
          <w:lang w:val="en-US" w:eastAsia="zh-CN"/>
        </w:rPr>
        <w:t>加减乘除的功能</w:t>
      </w:r>
      <w:r>
        <w:rPr>
          <w:rFonts w:hint="eastAsia"/>
        </w:rPr>
        <w:t>；</w:t>
      </w:r>
    </w:p>
    <w:p>
      <w:pPr>
        <w:ind w:firstLine="480" w:firstLineChars="200"/>
        <w:rPr>
          <w:rFonts w:hint="default"/>
          <w:lang w:val="en-US"/>
        </w:rPr>
      </w:pPr>
      <w:r>
        <w:rPr>
          <w:rFonts w:hint="eastAsia"/>
        </w:rPr>
        <w:t>（4）运行环境为p</w:t>
      </w:r>
      <w:r>
        <w:t>ython3.</w:t>
      </w:r>
      <w:r>
        <w:rPr>
          <w:rFonts w:hint="eastAsia"/>
          <w:lang w:val="en-US" w:eastAsia="zh-CN"/>
        </w:rPr>
        <w:t>6,matlab2022b</w:t>
      </w:r>
    </w:p>
    <w:sectPr>
      <w:footerReference r:id="rId7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</w:pPr>
  </w:p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26484151"/>
      <w:docPartObj>
        <w:docPartGallery w:val="autotext"/>
      </w:docPartObj>
    </w:sdtPr>
    <w:sdtContent>
      <w:p>
        <w:pPr>
          <w:pStyle w:val="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3</w:t>
        </w:r>
        <w:r>
          <w:fldChar w:fldCharType="end"/>
        </w:r>
      </w:p>
    </w:sdtContent>
  </w:sdt>
  <w:p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rFonts w:hint="eastAsia"/>
      </w:rPr>
      <w:t>现代软件工程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g3NDE4NmIzYWMzNTFiZGZmZDU3MjNkYTg2ZDE3MjYifQ=="/>
  </w:docVars>
  <w:rsids>
    <w:rsidRoot w:val="005620E8"/>
    <w:rsid w:val="00173383"/>
    <w:rsid w:val="00320948"/>
    <w:rsid w:val="00396AA0"/>
    <w:rsid w:val="0048399D"/>
    <w:rsid w:val="004A3250"/>
    <w:rsid w:val="004F2949"/>
    <w:rsid w:val="005620E8"/>
    <w:rsid w:val="00673C22"/>
    <w:rsid w:val="00AD6E36"/>
    <w:rsid w:val="283B02E8"/>
    <w:rsid w:val="63A70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00" w:lineRule="exact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260" w:after="26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160" w:after="160" w:line="416" w:lineRule="atLeast"/>
      <w:outlineLvl w:val="1"/>
    </w:pPr>
    <w:rPr>
      <w:rFonts w:asciiTheme="majorHAnsi" w:hAnsiTheme="majorHAnsi" w:eastAsiaTheme="majorEastAsia" w:cstheme="majorBidi"/>
      <w:bCs/>
      <w:sz w:val="28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页眉 字符"/>
    <w:basedOn w:val="8"/>
    <w:link w:val="5"/>
    <w:uiPriority w:val="99"/>
    <w:rPr>
      <w:sz w:val="18"/>
      <w:szCs w:val="18"/>
    </w:rPr>
  </w:style>
  <w:style w:type="character" w:customStyle="1" w:styleId="10">
    <w:name w:val="页脚 字符"/>
    <w:basedOn w:val="8"/>
    <w:link w:val="4"/>
    <w:uiPriority w:val="99"/>
    <w:rPr>
      <w:sz w:val="18"/>
      <w:szCs w:val="18"/>
    </w:rPr>
  </w:style>
  <w:style w:type="character" w:customStyle="1" w:styleId="11">
    <w:name w:val="标题 1 字符"/>
    <w:basedOn w:val="8"/>
    <w:link w:val="2"/>
    <w:uiPriority w:val="9"/>
    <w:rPr>
      <w:rFonts w:eastAsia="黑体"/>
      <w:b/>
      <w:bCs/>
      <w:kern w:val="44"/>
      <w:sz w:val="32"/>
      <w:szCs w:val="44"/>
    </w:rPr>
  </w:style>
  <w:style w:type="character" w:customStyle="1" w:styleId="12">
    <w:name w:val="标题 2 字符"/>
    <w:basedOn w:val="8"/>
    <w:link w:val="3"/>
    <w:uiPriority w:val="9"/>
    <w:rPr>
      <w:rFonts w:asciiTheme="majorHAnsi" w:hAnsiTheme="majorHAnsi" w:eastAsiaTheme="majorEastAsia" w:cstheme="majorBidi"/>
      <w:bCs/>
      <w:sz w:val="28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98755F-CD6F-4863-8D14-C7FA15AECD1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107</Words>
  <Characters>610</Characters>
  <Lines>5</Lines>
  <Paragraphs>1</Paragraphs>
  <TotalTime>0</TotalTime>
  <ScaleCrop>false</ScaleCrop>
  <LinksUpToDate>false</LinksUpToDate>
  <CharactersWithSpaces>716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2022-03-31T17:00:00Z</dcterms:created>
  <dc:creator>杜建建</dc:creator>
  <cp:lastModifiedBy>Fate离殇</cp:lastModifiedBy>
  <dcterms:modified xsi:type="dcterms:W3CDTF">2024-05-16T09:29:07Z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FFEEA99C3B80487A97A39560D7CEF1FC_13</vt:lpwstr>
  </property>
</Properties>
</file>